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EF4" w:rsidRDefault="00BA3EF4" w:rsidP="00E0403F">
      <w:pPr>
        <w:tabs>
          <w:tab w:val="center" w:pos="4680"/>
          <w:tab w:val="right" w:pos="9360"/>
        </w:tabs>
        <w:rPr>
          <w:b/>
          <w:bCs/>
          <w:szCs w:val="36"/>
        </w:rPr>
      </w:pPr>
      <w:r>
        <w:rPr>
          <w:rFonts w:cs="Arial"/>
          <w:szCs w:val="24"/>
          <w:lang w:val="en-CA"/>
        </w:rPr>
        <w:tab/>
      </w:r>
      <w:r w:rsidRPr="00D82FA0">
        <w:rPr>
          <w:b/>
          <w:bCs/>
          <w:sz w:val="38"/>
          <w:szCs w:val="38"/>
        </w:rPr>
        <w:t>NRC INSPECTION MANUAL</w:t>
      </w:r>
      <w:r>
        <w:rPr>
          <w:b/>
          <w:bCs/>
          <w:sz w:val="36"/>
          <w:szCs w:val="36"/>
        </w:rPr>
        <w:tab/>
      </w:r>
      <w:r w:rsidR="00194ED3" w:rsidRPr="00453D36">
        <w:rPr>
          <w:sz w:val="20"/>
        </w:rPr>
        <w:t>C</w:t>
      </w:r>
      <w:r w:rsidR="00194ED3">
        <w:rPr>
          <w:sz w:val="20"/>
        </w:rPr>
        <w:t>IP</w:t>
      </w:r>
      <w:r w:rsidR="00194ED3" w:rsidRPr="00453D36">
        <w:rPr>
          <w:sz w:val="20"/>
        </w:rPr>
        <w:t>B</w:t>
      </w:r>
    </w:p>
    <w:p w:rsidR="00BA3EF4" w:rsidRPr="00774507" w:rsidRDefault="006451A9" w:rsidP="00E0403F">
      <w:pPr>
        <w:tabs>
          <w:tab w:val="center" w:pos="4680"/>
          <w:tab w:val="right" w:pos="9360"/>
        </w:tabs>
        <w:rPr>
          <w:szCs w:val="22"/>
        </w:rPr>
      </w:pPr>
      <w:r>
        <w:rPr>
          <w:rFonts w:cs="Arial"/>
          <w:noProof/>
          <w:szCs w:val="24"/>
        </w:rPr>
        <mc:AlternateContent>
          <mc:Choice Requires="wps">
            <w:drawing>
              <wp:anchor distT="0" distB="0" distL="114300" distR="114300" simplePos="0" relativeHeight="251656704" behindDoc="0" locked="0" layoutInCell="1" allowOverlap="1" wp14:anchorId="6E7A4EAA" wp14:editId="6528D521">
                <wp:simplePos x="0" y="0"/>
                <wp:positionH relativeFrom="column">
                  <wp:posOffset>13335</wp:posOffset>
                </wp:positionH>
                <wp:positionV relativeFrom="paragraph">
                  <wp:posOffset>138430</wp:posOffset>
                </wp:positionV>
                <wp:extent cx="5943600" cy="0"/>
                <wp:effectExtent l="13335" t="5080" r="5715" b="139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99B7B"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0.9pt" to="469.0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"/>
            </w:pict>
          </mc:Fallback>
        </mc:AlternateContent>
      </w:r>
    </w:p>
    <w:p w:rsidR="00BA3EF4" w:rsidRPr="005345E3" w:rsidRDefault="00AD0A97" w:rsidP="00E0403F">
      <w:pPr>
        <w:jc w:val="center"/>
        <w:rPr>
          <w:rFonts w:cs="Arial"/>
          <w:sz w:val="22"/>
          <w:szCs w:val="22"/>
        </w:rPr>
      </w:pPr>
      <w:r>
        <w:rPr>
          <w:rFonts w:cs="Arial"/>
          <w:sz w:val="22"/>
          <w:szCs w:val="22"/>
        </w:rPr>
        <w:t xml:space="preserve">INSPECTION </w:t>
      </w:r>
      <w:r w:rsidR="00BA3EF4" w:rsidRPr="005345E3">
        <w:rPr>
          <w:rFonts w:cs="Arial"/>
          <w:sz w:val="22"/>
          <w:szCs w:val="22"/>
        </w:rPr>
        <w:t xml:space="preserve">MANUAL CHAPTER </w:t>
      </w:r>
      <w:r w:rsidR="004F6242">
        <w:rPr>
          <w:rFonts w:cs="Arial"/>
          <w:sz w:val="22"/>
          <w:szCs w:val="22"/>
        </w:rPr>
        <w:t>2505</w:t>
      </w:r>
    </w:p>
    <w:p w:rsidR="00BA3EF4" w:rsidRPr="0096533B" w:rsidRDefault="006451A9" w:rsidP="00E0403F">
      <w:pPr>
        <w:rPr>
          <w:rFonts w:cs="Arial"/>
          <w:sz w:val="22"/>
          <w:szCs w:val="22"/>
        </w:rPr>
      </w:pPr>
      <w:r>
        <w:rPr>
          <w:rFonts w:cs="Arial"/>
          <w:noProof/>
          <w:szCs w:val="24"/>
        </w:rPr>
        <mc:AlternateContent>
          <mc:Choice Requires="wps">
            <w:drawing>
              <wp:anchor distT="0" distB="0" distL="114300" distR="114300" simplePos="0" relativeHeight="251657728" behindDoc="0" locked="0" layoutInCell="1" allowOverlap="1" wp14:anchorId="6A85391D" wp14:editId="13ECFD7B">
                <wp:simplePos x="0" y="0"/>
                <wp:positionH relativeFrom="column">
                  <wp:posOffset>13335</wp:posOffset>
                </wp:positionH>
                <wp:positionV relativeFrom="paragraph">
                  <wp:posOffset>46990</wp:posOffset>
                </wp:positionV>
                <wp:extent cx="5943600" cy="0"/>
                <wp:effectExtent l="13335" t="8890" r="5715" b="101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5ADB1"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3.7pt" to="469.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I0w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"/>
            </w:pict>
          </mc:Fallback>
        </mc:AlternateContent>
      </w:r>
    </w:p>
    <w:p w:rsidR="00BA3EF4" w:rsidRPr="0096533B" w:rsidRDefault="00BA3EF4" w:rsidP="00E0403F">
      <w:pPr>
        <w:rPr>
          <w:rFonts w:cs="Arial"/>
          <w:sz w:val="22"/>
          <w:szCs w:val="22"/>
        </w:rPr>
      </w:pPr>
    </w:p>
    <w:p w:rsidR="00E85421" w:rsidRPr="005345E3" w:rsidRDefault="00BA3EF4" w:rsidP="00E0403F">
      <w:pPr>
        <w:jc w:val="center"/>
        <w:rPr>
          <w:rFonts w:cs="Arial"/>
          <w:sz w:val="22"/>
          <w:szCs w:val="22"/>
        </w:rPr>
      </w:pPr>
      <w:bookmarkStart w:id="0" w:name="_GoBack"/>
      <w:bookmarkEnd w:id="0"/>
      <w:r w:rsidRPr="005345E3">
        <w:rPr>
          <w:rFonts w:cs="Arial"/>
          <w:sz w:val="22"/>
          <w:szCs w:val="22"/>
        </w:rPr>
        <w:t>PERIODIC ASSESSMENT OF</w:t>
      </w:r>
    </w:p>
    <w:p w:rsidR="00664753" w:rsidRDefault="00BA3EF4" w:rsidP="00E0403F">
      <w:pPr>
        <w:jc w:val="center"/>
        <w:rPr>
          <w:rFonts w:cs="Arial"/>
          <w:sz w:val="22"/>
          <w:szCs w:val="22"/>
        </w:rPr>
      </w:pPr>
      <w:r w:rsidRPr="005345E3">
        <w:rPr>
          <w:rFonts w:cs="Arial"/>
          <w:sz w:val="22"/>
          <w:szCs w:val="22"/>
        </w:rPr>
        <w:t>CONSTRUCTION</w:t>
      </w:r>
      <w:r w:rsidR="00E85421" w:rsidRPr="005345E3">
        <w:rPr>
          <w:rFonts w:cs="Arial"/>
          <w:sz w:val="22"/>
          <w:szCs w:val="22"/>
        </w:rPr>
        <w:t xml:space="preserve"> </w:t>
      </w:r>
      <w:r w:rsidRPr="005345E3">
        <w:rPr>
          <w:rFonts w:cs="Arial"/>
          <w:sz w:val="22"/>
          <w:szCs w:val="22"/>
        </w:rPr>
        <w:t>INSPECTION PROGRAM RESULTS</w:t>
      </w:r>
    </w:p>
    <w:p w:rsidR="00E0403F" w:rsidRDefault="00E0403F" w:rsidP="00E0403F">
      <w:pPr>
        <w:rPr>
          <w:rFonts w:cs="Arial"/>
          <w:sz w:val="22"/>
          <w:szCs w:val="22"/>
        </w:rPr>
      </w:pPr>
    </w:p>
    <w:p w:rsidR="00E0403F" w:rsidRPr="005345E3" w:rsidRDefault="00E0403F" w:rsidP="00E0403F">
      <w:pPr>
        <w:rPr>
          <w:rFonts w:cs="Arial"/>
          <w:sz w:val="22"/>
          <w:szCs w:val="22"/>
        </w:rPr>
        <w:sectPr w:rsidR="00E0403F" w:rsidRPr="005345E3" w:rsidSect="00AD0A97">
          <w:footerReference w:type="even" r:id="rId12"/>
          <w:footerReference w:type="default" r:id="rId13"/>
          <w:type w:val="continuous"/>
          <w:pgSz w:w="12240" w:h="15840" w:code="1"/>
          <w:pgMar w:top="1440" w:right="1440" w:bottom="1440" w:left="1440" w:header="720" w:footer="720" w:gutter="0"/>
          <w:pgNumType w:fmt="lowerRoman" w:start="1"/>
          <w:cols w:space="720"/>
          <w:titlePg/>
          <w:docGrid w:linePitch="326"/>
        </w:sectPr>
      </w:pPr>
    </w:p>
    <w:p w:rsidR="005B4FD5" w:rsidRPr="005B4FD5" w:rsidRDefault="005B4FD5">
      <w:pPr>
        <w:pStyle w:val="TOC1"/>
        <w:rPr>
          <w:rFonts w:eastAsiaTheme="minorEastAsia"/>
          <w:b w:val="0"/>
          <w:bCs w:val="0"/>
          <w:caps w:val="0"/>
          <w:sz w:val="22"/>
          <w:szCs w:val="22"/>
        </w:rPr>
      </w:pPr>
      <w:r w:rsidRPr="005B4FD5">
        <w:rPr>
          <w:b w:val="0"/>
          <w:bCs w:val="0"/>
          <w:caps w:val="0"/>
          <w:sz w:val="22"/>
          <w:szCs w:val="22"/>
        </w:rPr>
        <w:lastRenderedPageBreak/>
        <w:fldChar w:fldCharType="begin"/>
      </w:r>
      <w:r w:rsidRPr="005B4FD5">
        <w:rPr>
          <w:b w:val="0"/>
          <w:bCs w:val="0"/>
          <w:caps w:val="0"/>
          <w:sz w:val="22"/>
          <w:szCs w:val="22"/>
        </w:rPr>
        <w:instrText xml:space="preserve"> TOC \f </w:instrText>
      </w:r>
      <w:r w:rsidRPr="005B4FD5">
        <w:rPr>
          <w:b w:val="0"/>
          <w:bCs w:val="0"/>
          <w:caps w:val="0"/>
          <w:sz w:val="22"/>
          <w:szCs w:val="22"/>
        </w:rPr>
        <w:fldChar w:fldCharType="separate"/>
      </w:r>
      <w:r w:rsidRPr="005B4FD5">
        <w:rPr>
          <w:b w:val="0"/>
          <w:sz w:val="22"/>
          <w:szCs w:val="22"/>
        </w:rPr>
        <w:t>2505-01</w:t>
      </w:r>
      <w:r w:rsidRPr="005B4FD5">
        <w:rPr>
          <w:rFonts w:eastAsiaTheme="minorEastAsia"/>
          <w:b w:val="0"/>
          <w:bCs w:val="0"/>
          <w:caps w:val="0"/>
          <w:sz w:val="22"/>
          <w:szCs w:val="22"/>
        </w:rPr>
        <w:tab/>
      </w:r>
      <w:r w:rsidRPr="005B4FD5">
        <w:rPr>
          <w:b w:val="0"/>
          <w:sz w:val="22"/>
          <w:szCs w:val="22"/>
        </w:rPr>
        <w:t>PURPOSE</w:t>
      </w:r>
      <w:r w:rsidRPr="005B4FD5">
        <w:rPr>
          <w:b w:val="0"/>
          <w:sz w:val="22"/>
          <w:szCs w:val="22"/>
        </w:rPr>
        <w:tab/>
      </w:r>
      <w:r w:rsidRPr="005B4FD5">
        <w:rPr>
          <w:b w:val="0"/>
          <w:sz w:val="22"/>
          <w:szCs w:val="22"/>
        </w:rPr>
        <w:fldChar w:fldCharType="begin"/>
      </w:r>
      <w:r w:rsidRPr="005B4FD5">
        <w:rPr>
          <w:b w:val="0"/>
          <w:sz w:val="22"/>
          <w:szCs w:val="22"/>
        </w:rPr>
        <w:instrText xml:space="preserve"> PAGEREF _Toc457982675 \h </w:instrText>
      </w:r>
      <w:r w:rsidRPr="005B4FD5">
        <w:rPr>
          <w:b w:val="0"/>
          <w:sz w:val="22"/>
          <w:szCs w:val="22"/>
        </w:rPr>
      </w:r>
      <w:r w:rsidRPr="005B4FD5">
        <w:rPr>
          <w:b w:val="0"/>
          <w:sz w:val="22"/>
          <w:szCs w:val="22"/>
        </w:rPr>
        <w:fldChar w:fldCharType="separate"/>
      </w:r>
      <w:r w:rsidR="009B33FD">
        <w:rPr>
          <w:b w:val="0"/>
          <w:sz w:val="22"/>
          <w:szCs w:val="22"/>
        </w:rPr>
        <w:t>1</w:t>
      </w:r>
      <w:r w:rsidRPr="005B4FD5">
        <w:rPr>
          <w:b w:val="0"/>
          <w:sz w:val="22"/>
          <w:szCs w:val="22"/>
        </w:rPr>
        <w:fldChar w:fldCharType="end"/>
      </w:r>
    </w:p>
    <w:p w:rsidR="005B4FD5" w:rsidRPr="005B4FD5" w:rsidRDefault="005B4FD5">
      <w:pPr>
        <w:pStyle w:val="TOC1"/>
        <w:rPr>
          <w:rFonts w:eastAsiaTheme="minorEastAsia"/>
          <w:b w:val="0"/>
          <w:bCs w:val="0"/>
          <w:caps w:val="0"/>
          <w:sz w:val="22"/>
          <w:szCs w:val="22"/>
        </w:rPr>
      </w:pPr>
      <w:r w:rsidRPr="005B4FD5">
        <w:rPr>
          <w:b w:val="0"/>
          <w:sz w:val="22"/>
          <w:szCs w:val="22"/>
        </w:rPr>
        <w:t>2505-02</w:t>
      </w:r>
      <w:r w:rsidRPr="005B4FD5">
        <w:rPr>
          <w:rFonts w:eastAsiaTheme="minorEastAsia"/>
          <w:b w:val="0"/>
          <w:bCs w:val="0"/>
          <w:caps w:val="0"/>
          <w:sz w:val="22"/>
          <w:szCs w:val="22"/>
        </w:rPr>
        <w:tab/>
      </w:r>
      <w:r w:rsidRPr="005B4FD5">
        <w:rPr>
          <w:b w:val="0"/>
          <w:sz w:val="22"/>
          <w:szCs w:val="22"/>
        </w:rPr>
        <w:t>OBJECTIVES</w:t>
      </w:r>
      <w:r w:rsidRPr="005B4FD5">
        <w:rPr>
          <w:b w:val="0"/>
          <w:sz w:val="22"/>
          <w:szCs w:val="22"/>
        </w:rPr>
        <w:tab/>
      </w:r>
      <w:r w:rsidRPr="005B4FD5">
        <w:rPr>
          <w:b w:val="0"/>
          <w:sz w:val="22"/>
          <w:szCs w:val="22"/>
        </w:rPr>
        <w:fldChar w:fldCharType="begin"/>
      </w:r>
      <w:r w:rsidRPr="005B4FD5">
        <w:rPr>
          <w:b w:val="0"/>
          <w:sz w:val="22"/>
          <w:szCs w:val="22"/>
        </w:rPr>
        <w:instrText xml:space="preserve"> PAGEREF _Toc457982676 \h </w:instrText>
      </w:r>
      <w:r w:rsidRPr="005B4FD5">
        <w:rPr>
          <w:b w:val="0"/>
          <w:sz w:val="22"/>
          <w:szCs w:val="22"/>
        </w:rPr>
      </w:r>
      <w:r w:rsidRPr="005B4FD5">
        <w:rPr>
          <w:b w:val="0"/>
          <w:sz w:val="22"/>
          <w:szCs w:val="22"/>
        </w:rPr>
        <w:fldChar w:fldCharType="separate"/>
      </w:r>
      <w:r w:rsidR="009B33FD">
        <w:rPr>
          <w:b w:val="0"/>
          <w:sz w:val="22"/>
          <w:szCs w:val="22"/>
        </w:rPr>
        <w:t>1</w:t>
      </w:r>
      <w:r w:rsidRPr="005B4FD5">
        <w:rPr>
          <w:b w:val="0"/>
          <w:sz w:val="22"/>
          <w:szCs w:val="22"/>
        </w:rPr>
        <w:fldChar w:fldCharType="end"/>
      </w:r>
    </w:p>
    <w:p w:rsidR="005B4FD5" w:rsidRPr="005B4FD5" w:rsidRDefault="005B4FD5">
      <w:pPr>
        <w:pStyle w:val="TOC1"/>
        <w:rPr>
          <w:rFonts w:eastAsiaTheme="minorEastAsia"/>
          <w:b w:val="0"/>
          <w:bCs w:val="0"/>
          <w:caps w:val="0"/>
          <w:sz w:val="22"/>
          <w:szCs w:val="22"/>
        </w:rPr>
      </w:pPr>
      <w:r w:rsidRPr="005B4FD5">
        <w:rPr>
          <w:b w:val="0"/>
          <w:sz w:val="22"/>
          <w:szCs w:val="22"/>
        </w:rPr>
        <w:t>2505-03</w:t>
      </w:r>
      <w:r w:rsidRPr="005B4FD5">
        <w:rPr>
          <w:rFonts w:eastAsiaTheme="minorEastAsia"/>
          <w:b w:val="0"/>
          <w:bCs w:val="0"/>
          <w:caps w:val="0"/>
          <w:sz w:val="22"/>
          <w:szCs w:val="22"/>
        </w:rPr>
        <w:tab/>
      </w:r>
      <w:r w:rsidRPr="005B4FD5">
        <w:rPr>
          <w:b w:val="0"/>
          <w:sz w:val="22"/>
          <w:szCs w:val="22"/>
        </w:rPr>
        <w:t>APPLICABILITY</w:t>
      </w:r>
      <w:r w:rsidRPr="005B4FD5">
        <w:rPr>
          <w:b w:val="0"/>
          <w:sz w:val="22"/>
          <w:szCs w:val="22"/>
        </w:rPr>
        <w:tab/>
      </w:r>
      <w:r w:rsidRPr="005B4FD5">
        <w:rPr>
          <w:b w:val="0"/>
          <w:sz w:val="22"/>
          <w:szCs w:val="22"/>
        </w:rPr>
        <w:fldChar w:fldCharType="begin"/>
      </w:r>
      <w:r w:rsidRPr="005B4FD5">
        <w:rPr>
          <w:b w:val="0"/>
          <w:sz w:val="22"/>
          <w:szCs w:val="22"/>
        </w:rPr>
        <w:instrText xml:space="preserve"> PAGEREF _Toc457982677 \h </w:instrText>
      </w:r>
      <w:r w:rsidRPr="005B4FD5">
        <w:rPr>
          <w:b w:val="0"/>
          <w:sz w:val="22"/>
          <w:szCs w:val="22"/>
        </w:rPr>
      </w:r>
      <w:r w:rsidRPr="005B4FD5">
        <w:rPr>
          <w:b w:val="0"/>
          <w:sz w:val="22"/>
          <w:szCs w:val="22"/>
        </w:rPr>
        <w:fldChar w:fldCharType="separate"/>
      </w:r>
      <w:r w:rsidR="009B33FD">
        <w:rPr>
          <w:b w:val="0"/>
          <w:sz w:val="22"/>
          <w:szCs w:val="22"/>
        </w:rPr>
        <w:t>1</w:t>
      </w:r>
      <w:r w:rsidRPr="005B4FD5">
        <w:rPr>
          <w:b w:val="0"/>
          <w:sz w:val="22"/>
          <w:szCs w:val="22"/>
        </w:rPr>
        <w:fldChar w:fldCharType="end"/>
      </w:r>
    </w:p>
    <w:p w:rsidR="005B4FD5" w:rsidRPr="005B4FD5" w:rsidRDefault="005B4FD5">
      <w:pPr>
        <w:pStyle w:val="TOC1"/>
        <w:rPr>
          <w:rFonts w:eastAsiaTheme="minorEastAsia"/>
          <w:b w:val="0"/>
          <w:bCs w:val="0"/>
          <w:caps w:val="0"/>
          <w:sz w:val="22"/>
          <w:szCs w:val="22"/>
        </w:rPr>
      </w:pPr>
      <w:r w:rsidRPr="005B4FD5">
        <w:rPr>
          <w:b w:val="0"/>
          <w:sz w:val="22"/>
          <w:szCs w:val="22"/>
        </w:rPr>
        <w:t>2505-04</w:t>
      </w:r>
      <w:r w:rsidRPr="005B4FD5">
        <w:rPr>
          <w:rFonts w:eastAsiaTheme="minorEastAsia"/>
          <w:b w:val="0"/>
          <w:bCs w:val="0"/>
          <w:caps w:val="0"/>
          <w:sz w:val="22"/>
          <w:szCs w:val="22"/>
        </w:rPr>
        <w:tab/>
      </w:r>
      <w:r w:rsidRPr="005B4FD5">
        <w:rPr>
          <w:b w:val="0"/>
          <w:sz w:val="22"/>
          <w:szCs w:val="22"/>
        </w:rPr>
        <w:t>DEFINITIONS</w:t>
      </w:r>
      <w:r w:rsidRPr="005B4FD5">
        <w:rPr>
          <w:b w:val="0"/>
          <w:sz w:val="22"/>
          <w:szCs w:val="22"/>
        </w:rPr>
        <w:tab/>
      </w:r>
      <w:r w:rsidRPr="005B4FD5">
        <w:rPr>
          <w:b w:val="0"/>
          <w:sz w:val="22"/>
          <w:szCs w:val="22"/>
        </w:rPr>
        <w:fldChar w:fldCharType="begin"/>
      </w:r>
      <w:r w:rsidRPr="005B4FD5">
        <w:rPr>
          <w:b w:val="0"/>
          <w:sz w:val="22"/>
          <w:szCs w:val="22"/>
        </w:rPr>
        <w:instrText xml:space="preserve"> PAGEREF _Toc457982678 \h </w:instrText>
      </w:r>
      <w:r w:rsidRPr="005B4FD5">
        <w:rPr>
          <w:b w:val="0"/>
          <w:sz w:val="22"/>
          <w:szCs w:val="22"/>
        </w:rPr>
      </w:r>
      <w:r w:rsidRPr="005B4FD5">
        <w:rPr>
          <w:b w:val="0"/>
          <w:sz w:val="22"/>
          <w:szCs w:val="22"/>
        </w:rPr>
        <w:fldChar w:fldCharType="separate"/>
      </w:r>
      <w:r w:rsidR="009B33FD">
        <w:rPr>
          <w:b w:val="0"/>
          <w:sz w:val="22"/>
          <w:szCs w:val="22"/>
        </w:rPr>
        <w:t>2</w:t>
      </w:r>
      <w:r w:rsidRPr="005B4FD5">
        <w:rPr>
          <w:b w:val="0"/>
          <w:sz w:val="22"/>
          <w:szCs w:val="22"/>
        </w:rPr>
        <w:fldChar w:fldCharType="end"/>
      </w:r>
    </w:p>
    <w:p w:rsidR="005B4FD5" w:rsidRPr="005B4FD5" w:rsidRDefault="005B4FD5">
      <w:pPr>
        <w:pStyle w:val="TOC1"/>
        <w:rPr>
          <w:rFonts w:eastAsiaTheme="minorEastAsia"/>
          <w:b w:val="0"/>
          <w:bCs w:val="0"/>
          <w:caps w:val="0"/>
          <w:sz w:val="22"/>
          <w:szCs w:val="22"/>
        </w:rPr>
      </w:pPr>
      <w:r w:rsidRPr="005B4FD5">
        <w:rPr>
          <w:b w:val="0"/>
          <w:sz w:val="22"/>
          <w:szCs w:val="22"/>
        </w:rPr>
        <w:t>2505-05</w:t>
      </w:r>
      <w:r w:rsidRPr="005B4FD5">
        <w:rPr>
          <w:rFonts w:eastAsiaTheme="minorEastAsia"/>
          <w:b w:val="0"/>
          <w:bCs w:val="0"/>
          <w:caps w:val="0"/>
          <w:sz w:val="22"/>
          <w:szCs w:val="22"/>
        </w:rPr>
        <w:tab/>
      </w:r>
      <w:r w:rsidRPr="005B4FD5">
        <w:rPr>
          <w:b w:val="0"/>
          <w:sz w:val="22"/>
          <w:szCs w:val="22"/>
        </w:rPr>
        <w:t>RESPONSIBILITIES AND AUTHORITIES</w:t>
      </w:r>
      <w:r w:rsidRPr="005B4FD5">
        <w:rPr>
          <w:b w:val="0"/>
          <w:sz w:val="22"/>
          <w:szCs w:val="22"/>
        </w:rPr>
        <w:tab/>
      </w:r>
      <w:r w:rsidRPr="005B4FD5">
        <w:rPr>
          <w:b w:val="0"/>
          <w:sz w:val="22"/>
          <w:szCs w:val="22"/>
        </w:rPr>
        <w:fldChar w:fldCharType="begin"/>
      </w:r>
      <w:r w:rsidRPr="005B4FD5">
        <w:rPr>
          <w:b w:val="0"/>
          <w:sz w:val="22"/>
          <w:szCs w:val="22"/>
        </w:rPr>
        <w:instrText xml:space="preserve"> PAGEREF _Toc457982679 \h </w:instrText>
      </w:r>
      <w:r w:rsidRPr="005B4FD5">
        <w:rPr>
          <w:b w:val="0"/>
          <w:sz w:val="22"/>
          <w:szCs w:val="22"/>
        </w:rPr>
      </w:r>
      <w:r w:rsidRPr="005B4FD5">
        <w:rPr>
          <w:b w:val="0"/>
          <w:sz w:val="22"/>
          <w:szCs w:val="22"/>
        </w:rPr>
        <w:fldChar w:fldCharType="separate"/>
      </w:r>
      <w:r w:rsidR="009B33FD">
        <w:rPr>
          <w:b w:val="0"/>
          <w:sz w:val="22"/>
          <w:szCs w:val="22"/>
        </w:rPr>
        <w:t>2</w:t>
      </w:r>
      <w:r w:rsidRPr="005B4FD5">
        <w:rPr>
          <w:b w:val="0"/>
          <w:sz w:val="22"/>
          <w:szCs w:val="22"/>
        </w:rPr>
        <w:fldChar w:fldCharType="end"/>
      </w:r>
    </w:p>
    <w:p w:rsidR="005B4FD5" w:rsidRPr="00ED68AC" w:rsidRDefault="005B4FD5" w:rsidP="00ED68AC">
      <w:pPr>
        <w:pStyle w:val="TOC2"/>
        <w:rPr>
          <w:rFonts w:eastAsiaTheme="minorEastAsia"/>
        </w:rPr>
      </w:pPr>
      <w:r w:rsidRPr="00ED68AC">
        <w:t>05.01</w:t>
      </w:r>
      <w:r w:rsidRPr="00ED68AC">
        <w:rPr>
          <w:rFonts w:eastAsiaTheme="minorEastAsia"/>
        </w:rPr>
        <w:tab/>
      </w:r>
      <w:r w:rsidRPr="00ED68AC">
        <w:t>Executive Director for Operations (EDO)</w:t>
      </w:r>
      <w:r w:rsidRPr="00ED68AC">
        <w:tab/>
      </w:r>
      <w:r w:rsidRPr="00ED68AC">
        <w:fldChar w:fldCharType="begin"/>
      </w:r>
      <w:r w:rsidRPr="00ED68AC">
        <w:instrText xml:space="preserve"> PAGEREF _Toc457982680 \h </w:instrText>
      </w:r>
      <w:r w:rsidRPr="00ED68AC">
        <w:fldChar w:fldCharType="separate"/>
      </w:r>
      <w:r w:rsidR="009B33FD">
        <w:t>2</w:t>
      </w:r>
      <w:r w:rsidRPr="00ED68AC">
        <w:fldChar w:fldCharType="end"/>
      </w:r>
    </w:p>
    <w:p w:rsidR="005B4FD5" w:rsidRPr="00ED68AC" w:rsidRDefault="005B4FD5" w:rsidP="00ED68AC">
      <w:pPr>
        <w:pStyle w:val="TOC2"/>
        <w:rPr>
          <w:rFonts w:eastAsiaTheme="minorEastAsia"/>
        </w:rPr>
      </w:pPr>
      <w:r w:rsidRPr="00ED68AC">
        <w:t>05.02</w:t>
      </w:r>
      <w:r w:rsidRPr="00ED68AC">
        <w:rPr>
          <w:rFonts w:eastAsiaTheme="minorEastAsia"/>
        </w:rPr>
        <w:tab/>
      </w:r>
      <w:r w:rsidRPr="00ED68AC">
        <w:t>Director, Office of New Reactors (NRO)</w:t>
      </w:r>
      <w:r w:rsidRPr="00ED68AC">
        <w:tab/>
      </w:r>
      <w:r w:rsidRPr="00ED68AC">
        <w:fldChar w:fldCharType="begin"/>
      </w:r>
      <w:r w:rsidRPr="00ED68AC">
        <w:instrText xml:space="preserve"> PAGEREF _Toc457982681 \h </w:instrText>
      </w:r>
      <w:r w:rsidRPr="00ED68AC">
        <w:fldChar w:fldCharType="separate"/>
      </w:r>
      <w:r w:rsidR="009B33FD">
        <w:t>2</w:t>
      </w:r>
      <w:r w:rsidRPr="00ED68AC">
        <w:fldChar w:fldCharType="end"/>
      </w:r>
    </w:p>
    <w:p w:rsidR="005B4FD5" w:rsidRPr="00ED68AC" w:rsidRDefault="005B4FD5" w:rsidP="00ED68AC">
      <w:pPr>
        <w:pStyle w:val="TOC2"/>
        <w:rPr>
          <w:rFonts w:eastAsiaTheme="minorEastAsia"/>
        </w:rPr>
      </w:pPr>
      <w:r w:rsidRPr="00ED68AC">
        <w:t>05.03</w:t>
      </w:r>
      <w:r w:rsidRPr="00ED68AC">
        <w:rPr>
          <w:rFonts w:eastAsiaTheme="minorEastAsia"/>
        </w:rPr>
        <w:tab/>
      </w:r>
      <w:r w:rsidRPr="00ED68AC">
        <w:t>Deputy Regional Administrator for Construction (DRAC)</w:t>
      </w:r>
      <w:r w:rsidRPr="00ED68AC">
        <w:tab/>
      </w:r>
      <w:r w:rsidRPr="00ED68AC">
        <w:fldChar w:fldCharType="begin"/>
      </w:r>
      <w:r w:rsidRPr="00ED68AC">
        <w:instrText xml:space="preserve"> PAGEREF _Toc457982682 \h </w:instrText>
      </w:r>
      <w:r w:rsidRPr="00ED68AC">
        <w:fldChar w:fldCharType="separate"/>
      </w:r>
      <w:r w:rsidR="009B33FD">
        <w:t>2</w:t>
      </w:r>
      <w:r w:rsidRPr="00ED68AC">
        <w:fldChar w:fldCharType="end"/>
      </w:r>
    </w:p>
    <w:p w:rsidR="005B4FD5" w:rsidRPr="00ED68AC" w:rsidRDefault="005B4FD5" w:rsidP="00ED68AC">
      <w:pPr>
        <w:pStyle w:val="TOC2"/>
        <w:rPr>
          <w:rFonts w:eastAsiaTheme="minorEastAsia"/>
        </w:rPr>
      </w:pPr>
      <w:r w:rsidRPr="00ED68AC">
        <w:t>05.04</w:t>
      </w:r>
      <w:r w:rsidRPr="00ED68AC">
        <w:rPr>
          <w:rFonts w:eastAsiaTheme="minorEastAsia"/>
        </w:rPr>
        <w:tab/>
      </w:r>
      <w:r w:rsidRPr="00ED68AC">
        <w:t>Director, Office of Public Affairs</w:t>
      </w:r>
      <w:r w:rsidRPr="00ED68AC">
        <w:tab/>
      </w:r>
      <w:r w:rsidRPr="00ED68AC">
        <w:fldChar w:fldCharType="begin"/>
      </w:r>
      <w:r w:rsidRPr="00ED68AC">
        <w:instrText xml:space="preserve"> PAGEREF _Toc457982683 \h </w:instrText>
      </w:r>
      <w:r w:rsidRPr="00ED68AC">
        <w:fldChar w:fldCharType="separate"/>
      </w:r>
      <w:r w:rsidR="009B33FD">
        <w:t>2</w:t>
      </w:r>
      <w:r w:rsidRPr="00ED68AC">
        <w:fldChar w:fldCharType="end"/>
      </w:r>
    </w:p>
    <w:p w:rsidR="005B4FD5" w:rsidRPr="00ED68AC" w:rsidRDefault="005B4FD5" w:rsidP="00ED68AC">
      <w:pPr>
        <w:pStyle w:val="TOC2"/>
        <w:rPr>
          <w:rFonts w:eastAsiaTheme="minorEastAsia"/>
        </w:rPr>
      </w:pPr>
      <w:r w:rsidRPr="00ED68AC">
        <w:t>05.05</w:t>
      </w:r>
      <w:r w:rsidRPr="00ED68AC">
        <w:rPr>
          <w:rFonts w:eastAsiaTheme="minorEastAsia"/>
        </w:rPr>
        <w:tab/>
      </w:r>
      <w:r w:rsidRPr="00ED68AC">
        <w:t>Director, Division of Construction Inspection and Operational Programs</w:t>
      </w:r>
      <w:r w:rsidRPr="00ED68AC">
        <w:tab/>
      </w:r>
      <w:r w:rsidRPr="00ED68AC">
        <w:fldChar w:fldCharType="begin"/>
      </w:r>
      <w:r w:rsidRPr="00ED68AC">
        <w:instrText xml:space="preserve"> PAGEREF _Toc457982684 \h </w:instrText>
      </w:r>
      <w:r w:rsidRPr="00ED68AC">
        <w:fldChar w:fldCharType="separate"/>
      </w:r>
      <w:r w:rsidR="009B33FD">
        <w:t>3</w:t>
      </w:r>
      <w:r w:rsidRPr="00ED68AC">
        <w:fldChar w:fldCharType="end"/>
      </w:r>
    </w:p>
    <w:p w:rsidR="005B4FD5" w:rsidRPr="00ED68AC" w:rsidRDefault="005B4FD5" w:rsidP="00ED68AC">
      <w:pPr>
        <w:pStyle w:val="TOC2"/>
        <w:rPr>
          <w:rFonts w:eastAsiaTheme="minorEastAsia"/>
        </w:rPr>
      </w:pPr>
      <w:r w:rsidRPr="00ED68AC">
        <w:t>05.06</w:t>
      </w:r>
      <w:r w:rsidRPr="00ED68AC">
        <w:rPr>
          <w:rFonts w:eastAsiaTheme="minorEastAsia"/>
        </w:rPr>
        <w:tab/>
      </w:r>
      <w:r w:rsidRPr="00ED68AC">
        <w:t xml:space="preserve">Director, Division of Construction </w:t>
      </w:r>
      <w:r w:rsidR="00D32F0E" w:rsidRPr="00ED68AC">
        <w:t>Oversight</w:t>
      </w:r>
      <w:r w:rsidRPr="00ED68AC">
        <w:t xml:space="preserve"> (DC</w:t>
      </w:r>
      <w:r w:rsidR="00D32F0E" w:rsidRPr="00ED68AC">
        <w:t>O</w:t>
      </w:r>
      <w:r w:rsidRPr="00ED68AC">
        <w:t>)</w:t>
      </w:r>
      <w:r w:rsidRPr="00ED68AC">
        <w:tab/>
      </w:r>
      <w:r w:rsidRPr="00ED68AC">
        <w:fldChar w:fldCharType="begin"/>
      </w:r>
      <w:r w:rsidRPr="00ED68AC">
        <w:instrText xml:space="preserve"> PAGEREF _Toc457982685 \h </w:instrText>
      </w:r>
      <w:r w:rsidRPr="00ED68AC">
        <w:fldChar w:fldCharType="separate"/>
      </w:r>
      <w:r w:rsidR="009B33FD">
        <w:t>3</w:t>
      </w:r>
      <w:r w:rsidRPr="00ED68AC">
        <w:fldChar w:fldCharType="end"/>
      </w:r>
    </w:p>
    <w:p w:rsidR="005B4FD5" w:rsidRPr="00ED68AC" w:rsidRDefault="005B4FD5" w:rsidP="00ED68AC">
      <w:pPr>
        <w:pStyle w:val="TOC2"/>
        <w:rPr>
          <w:rFonts w:eastAsiaTheme="minorEastAsia"/>
        </w:rPr>
      </w:pPr>
      <w:r w:rsidRPr="00ED68AC">
        <w:t>05.07</w:t>
      </w:r>
      <w:r w:rsidRPr="00ED68AC">
        <w:rPr>
          <w:rFonts w:eastAsiaTheme="minorEastAsia"/>
        </w:rPr>
        <w:tab/>
      </w:r>
      <w:r w:rsidRPr="00ED68AC">
        <w:t>Branch Chiefs</w:t>
      </w:r>
      <w:r w:rsidRPr="00ED68AC">
        <w:tab/>
      </w:r>
      <w:r w:rsidRPr="00ED68AC">
        <w:fldChar w:fldCharType="begin"/>
      </w:r>
      <w:r w:rsidRPr="00ED68AC">
        <w:instrText xml:space="preserve"> PAGEREF _Toc457982686 \h </w:instrText>
      </w:r>
      <w:r w:rsidRPr="00ED68AC">
        <w:fldChar w:fldCharType="separate"/>
      </w:r>
      <w:r w:rsidR="009B33FD">
        <w:t>3</w:t>
      </w:r>
      <w:r w:rsidRPr="00ED68AC">
        <w:fldChar w:fldCharType="end"/>
      </w:r>
    </w:p>
    <w:p w:rsidR="005B4FD5" w:rsidRPr="00ED68AC" w:rsidRDefault="005B4FD5" w:rsidP="00ED68AC">
      <w:pPr>
        <w:pStyle w:val="TOC2"/>
        <w:rPr>
          <w:rFonts w:eastAsiaTheme="minorEastAsia"/>
        </w:rPr>
      </w:pPr>
      <w:r w:rsidRPr="00ED68AC">
        <w:t>05.08</w:t>
      </w:r>
      <w:r w:rsidRPr="00ED68AC">
        <w:rPr>
          <w:rFonts w:eastAsiaTheme="minorEastAsia"/>
        </w:rPr>
        <w:tab/>
      </w:r>
      <w:r w:rsidRPr="00ED68AC">
        <w:t>Region II Project Inspection Staff</w:t>
      </w:r>
      <w:r w:rsidRPr="00ED68AC">
        <w:tab/>
      </w:r>
      <w:r w:rsidRPr="00ED68AC">
        <w:fldChar w:fldCharType="begin"/>
      </w:r>
      <w:r w:rsidRPr="00ED68AC">
        <w:instrText xml:space="preserve"> PAGEREF _Toc457982687 \h </w:instrText>
      </w:r>
      <w:r w:rsidRPr="00ED68AC">
        <w:fldChar w:fldCharType="separate"/>
      </w:r>
      <w:r w:rsidR="009B33FD">
        <w:t>3</w:t>
      </w:r>
      <w:r w:rsidRPr="00ED68AC">
        <w:fldChar w:fldCharType="end"/>
      </w:r>
    </w:p>
    <w:p w:rsidR="005B4FD5" w:rsidRPr="005B4FD5" w:rsidRDefault="005B4FD5" w:rsidP="00ED68AC">
      <w:pPr>
        <w:pStyle w:val="TOC2"/>
        <w:rPr>
          <w:rFonts w:eastAsiaTheme="minorEastAsia"/>
        </w:rPr>
      </w:pPr>
      <w:r w:rsidRPr="00ED68AC">
        <w:t>05.09</w:t>
      </w:r>
      <w:r w:rsidRPr="00ED68AC">
        <w:rPr>
          <w:rFonts w:eastAsiaTheme="minorEastAsia"/>
        </w:rPr>
        <w:tab/>
      </w:r>
      <w:r w:rsidRPr="00ED68AC">
        <w:t>Enforcement Coordinator, NRO</w:t>
      </w:r>
      <w:r w:rsidRPr="00ED68AC">
        <w:tab/>
      </w:r>
      <w:r w:rsidRPr="00ED68AC">
        <w:fldChar w:fldCharType="begin"/>
      </w:r>
      <w:r w:rsidRPr="00ED68AC">
        <w:instrText xml:space="preserve"> PAGEREF _Toc457982688 \h </w:instrText>
      </w:r>
      <w:r w:rsidRPr="00ED68AC">
        <w:fldChar w:fldCharType="separate"/>
      </w:r>
      <w:r w:rsidR="009B33FD">
        <w:t>4</w:t>
      </w:r>
      <w:r w:rsidRPr="00ED68AC">
        <w:fldChar w:fldCharType="end"/>
      </w:r>
    </w:p>
    <w:p w:rsidR="005B4FD5" w:rsidRPr="005B4FD5" w:rsidRDefault="005B4FD5">
      <w:pPr>
        <w:pStyle w:val="TOC1"/>
        <w:rPr>
          <w:rFonts w:eastAsiaTheme="minorEastAsia"/>
          <w:b w:val="0"/>
          <w:bCs w:val="0"/>
          <w:caps w:val="0"/>
          <w:sz w:val="22"/>
          <w:szCs w:val="22"/>
        </w:rPr>
      </w:pPr>
      <w:r w:rsidRPr="005B4FD5">
        <w:rPr>
          <w:b w:val="0"/>
          <w:sz w:val="22"/>
          <w:szCs w:val="22"/>
        </w:rPr>
        <w:t>2505-06</w:t>
      </w:r>
      <w:r w:rsidRPr="005B4FD5">
        <w:rPr>
          <w:rFonts w:eastAsiaTheme="minorEastAsia"/>
          <w:b w:val="0"/>
          <w:bCs w:val="0"/>
          <w:caps w:val="0"/>
          <w:sz w:val="22"/>
          <w:szCs w:val="22"/>
        </w:rPr>
        <w:tab/>
      </w:r>
      <w:r w:rsidRPr="005B4FD5">
        <w:rPr>
          <w:b w:val="0"/>
          <w:sz w:val="22"/>
          <w:szCs w:val="22"/>
        </w:rPr>
        <w:t>ASSESSMENT PROGRAM OVERVIEW</w:t>
      </w:r>
      <w:r w:rsidRPr="005B4FD5">
        <w:rPr>
          <w:b w:val="0"/>
          <w:sz w:val="22"/>
          <w:szCs w:val="22"/>
        </w:rPr>
        <w:tab/>
      </w:r>
      <w:r w:rsidRPr="005B4FD5">
        <w:rPr>
          <w:b w:val="0"/>
          <w:sz w:val="22"/>
          <w:szCs w:val="22"/>
        </w:rPr>
        <w:fldChar w:fldCharType="begin"/>
      </w:r>
      <w:r w:rsidRPr="005B4FD5">
        <w:rPr>
          <w:b w:val="0"/>
          <w:sz w:val="22"/>
          <w:szCs w:val="22"/>
        </w:rPr>
        <w:instrText xml:space="preserve"> PAGEREF _Toc457982689 \h </w:instrText>
      </w:r>
      <w:r w:rsidRPr="005B4FD5">
        <w:rPr>
          <w:b w:val="0"/>
          <w:sz w:val="22"/>
          <w:szCs w:val="22"/>
        </w:rPr>
      </w:r>
      <w:r w:rsidRPr="005B4FD5">
        <w:rPr>
          <w:b w:val="0"/>
          <w:sz w:val="22"/>
          <w:szCs w:val="22"/>
        </w:rPr>
        <w:fldChar w:fldCharType="separate"/>
      </w:r>
      <w:r w:rsidR="009B33FD">
        <w:rPr>
          <w:b w:val="0"/>
          <w:sz w:val="22"/>
          <w:szCs w:val="22"/>
        </w:rPr>
        <w:t>4</w:t>
      </w:r>
      <w:r w:rsidRPr="005B4FD5">
        <w:rPr>
          <w:b w:val="0"/>
          <w:sz w:val="22"/>
          <w:szCs w:val="22"/>
        </w:rPr>
        <w:fldChar w:fldCharType="end"/>
      </w:r>
    </w:p>
    <w:p w:rsidR="005B4FD5" w:rsidRPr="00ED68AC" w:rsidRDefault="005B4FD5" w:rsidP="00ED68AC">
      <w:pPr>
        <w:pStyle w:val="TOC2"/>
        <w:rPr>
          <w:rFonts w:eastAsiaTheme="minorEastAsia"/>
        </w:rPr>
      </w:pPr>
      <w:r w:rsidRPr="00ED68AC">
        <w:t>06.01</w:t>
      </w:r>
      <w:r w:rsidRPr="00ED68AC">
        <w:rPr>
          <w:rFonts w:eastAsiaTheme="minorEastAsia"/>
        </w:rPr>
        <w:tab/>
      </w:r>
      <w:r w:rsidRPr="00ED68AC">
        <w:t>Period of Review</w:t>
      </w:r>
      <w:r w:rsidRPr="00ED68AC">
        <w:tab/>
      </w:r>
      <w:r w:rsidRPr="00ED68AC">
        <w:fldChar w:fldCharType="begin"/>
      </w:r>
      <w:r w:rsidRPr="00ED68AC">
        <w:instrText xml:space="preserve"> PAGEREF _Toc457982690 \h </w:instrText>
      </w:r>
      <w:r w:rsidRPr="00ED68AC">
        <w:fldChar w:fldCharType="separate"/>
      </w:r>
      <w:r w:rsidR="009B33FD">
        <w:t>4</w:t>
      </w:r>
      <w:r w:rsidRPr="00ED68AC">
        <w:fldChar w:fldCharType="end"/>
      </w:r>
    </w:p>
    <w:p w:rsidR="005B4FD5" w:rsidRPr="00ED68AC" w:rsidRDefault="005B4FD5" w:rsidP="00ED68AC">
      <w:pPr>
        <w:pStyle w:val="TOC2"/>
        <w:rPr>
          <w:rFonts w:eastAsiaTheme="minorEastAsia"/>
        </w:rPr>
      </w:pPr>
      <w:r w:rsidRPr="00ED68AC">
        <w:t>06.02</w:t>
      </w:r>
      <w:r w:rsidRPr="00ED68AC">
        <w:rPr>
          <w:rFonts w:eastAsiaTheme="minorEastAsia"/>
        </w:rPr>
        <w:tab/>
      </w:r>
      <w:r w:rsidRPr="00ED68AC">
        <w:t>Corrective Action Program (CAP) Effectiveness Reviews</w:t>
      </w:r>
      <w:r w:rsidRPr="00ED68AC">
        <w:tab/>
      </w:r>
      <w:r w:rsidR="004B58EA" w:rsidRPr="00ED68AC">
        <w:t>4</w:t>
      </w:r>
    </w:p>
    <w:p w:rsidR="005B4FD5" w:rsidRPr="00ED68AC" w:rsidRDefault="005B4FD5" w:rsidP="00ED68AC">
      <w:pPr>
        <w:pStyle w:val="TOC2"/>
        <w:rPr>
          <w:rFonts w:eastAsiaTheme="minorEastAsia"/>
        </w:rPr>
      </w:pPr>
      <w:r w:rsidRPr="00ED68AC">
        <w:t>06.03</w:t>
      </w:r>
      <w:r w:rsidRPr="00ED68AC">
        <w:rPr>
          <w:rFonts w:eastAsiaTheme="minorEastAsia"/>
        </w:rPr>
        <w:tab/>
      </w:r>
      <w:r w:rsidRPr="00ED68AC">
        <w:t>Assessment of Violations</w:t>
      </w:r>
      <w:r w:rsidRPr="00ED68AC">
        <w:tab/>
      </w:r>
      <w:r w:rsidRPr="00ED68AC">
        <w:fldChar w:fldCharType="begin"/>
      </w:r>
      <w:r w:rsidRPr="00ED68AC">
        <w:instrText xml:space="preserve"> PAGEREF _Toc457982692 \h </w:instrText>
      </w:r>
      <w:r w:rsidRPr="00ED68AC">
        <w:fldChar w:fldCharType="separate"/>
      </w:r>
      <w:r w:rsidR="009B33FD">
        <w:t>6</w:t>
      </w:r>
      <w:r w:rsidRPr="00ED68AC">
        <w:fldChar w:fldCharType="end"/>
      </w:r>
    </w:p>
    <w:p w:rsidR="005B4FD5" w:rsidRPr="00ED68AC" w:rsidRDefault="005B4FD5" w:rsidP="00ED68AC">
      <w:pPr>
        <w:pStyle w:val="TOC2"/>
        <w:rPr>
          <w:rFonts w:eastAsiaTheme="minorEastAsia"/>
        </w:rPr>
      </w:pPr>
      <w:r w:rsidRPr="00ED68AC">
        <w:t>06.04</w:t>
      </w:r>
      <w:r w:rsidRPr="00ED68AC">
        <w:rPr>
          <w:rFonts w:eastAsiaTheme="minorEastAsia"/>
        </w:rPr>
        <w:tab/>
      </w:r>
      <w:r w:rsidRPr="00ED68AC">
        <w:t>Use of Inspection Findings</w:t>
      </w:r>
      <w:r w:rsidRPr="00ED68AC">
        <w:tab/>
      </w:r>
      <w:r w:rsidR="004B58EA" w:rsidRPr="00ED68AC">
        <w:t>6</w:t>
      </w:r>
    </w:p>
    <w:p w:rsidR="005B4FD5" w:rsidRPr="00ED68AC" w:rsidRDefault="005B4FD5" w:rsidP="00ED68AC">
      <w:pPr>
        <w:pStyle w:val="TOC2"/>
        <w:rPr>
          <w:rFonts w:eastAsiaTheme="minorEastAsia"/>
        </w:rPr>
      </w:pPr>
      <w:r w:rsidRPr="00ED68AC">
        <w:t>06.05</w:t>
      </w:r>
      <w:r w:rsidRPr="00ED68AC">
        <w:rPr>
          <w:rFonts w:eastAsiaTheme="minorEastAsia"/>
        </w:rPr>
        <w:tab/>
      </w:r>
      <w:r w:rsidRPr="00ED68AC">
        <w:t>Use of Unresolved Items (URIs)</w:t>
      </w:r>
      <w:r w:rsidRPr="00ED68AC">
        <w:tab/>
      </w:r>
      <w:r w:rsidR="004B58EA" w:rsidRPr="00ED68AC">
        <w:t>7</w:t>
      </w:r>
    </w:p>
    <w:p w:rsidR="005B4FD5" w:rsidRPr="00ED68AC" w:rsidRDefault="005B4FD5" w:rsidP="00ED68AC">
      <w:pPr>
        <w:pStyle w:val="TOC2"/>
        <w:rPr>
          <w:rFonts w:eastAsiaTheme="minorEastAsia"/>
        </w:rPr>
      </w:pPr>
      <w:r w:rsidRPr="00ED68AC">
        <w:t>06.06</w:t>
      </w:r>
      <w:r w:rsidRPr="00ED68AC">
        <w:rPr>
          <w:rFonts w:eastAsiaTheme="minorEastAsia"/>
        </w:rPr>
        <w:tab/>
      </w:r>
      <w:r w:rsidRPr="00ED68AC">
        <w:t>Use of Traditional Enforcement Outcomes</w:t>
      </w:r>
      <w:r w:rsidRPr="00ED68AC">
        <w:tab/>
      </w:r>
      <w:r w:rsidRPr="00ED68AC">
        <w:fldChar w:fldCharType="begin"/>
      </w:r>
      <w:r w:rsidRPr="00ED68AC">
        <w:instrText xml:space="preserve"> PAGEREF _Toc457982695 \h </w:instrText>
      </w:r>
      <w:r w:rsidRPr="00ED68AC">
        <w:fldChar w:fldCharType="separate"/>
      </w:r>
      <w:r w:rsidR="009B33FD">
        <w:t>8</w:t>
      </w:r>
      <w:r w:rsidRPr="00ED68AC">
        <w:fldChar w:fldCharType="end"/>
      </w:r>
    </w:p>
    <w:p w:rsidR="005B4FD5" w:rsidRPr="00ED68AC" w:rsidRDefault="005B4FD5" w:rsidP="00ED68AC">
      <w:pPr>
        <w:pStyle w:val="TOC2"/>
        <w:rPr>
          <w:rFonts w:eastAsiaTheme="minorEastAsia"/>
        </w:rPr>
      </w:pPr>
      <w:r w:rsidRPr="00ED68AC">
        <w:t>06.07</w:t>
      </w:r>
      <w:r w:rsidRPr="00ED68AC">
        <w:rPr>
          <w:rFonts w:eastAsiaTheme="minorEastAsia"/>
        </w:rPr>
        <w:tab/>
      </w:r>
      <w:r w:rsidRPr="00ED68AC">
        <w:t>Findings Under Appeal</w:t>
      </w:r>
      <w:r w:rsidRPr="00ED68AC">
        <w:tab/>
      </w:r>
      <w:r w:rsidRPr="00ED68AC">
        <w:fldChar w:fldCharType="begin"/>
      </w:r>
      <w:r w:rsidRPr="00ED68AC">
        <w:instrText xml:space="preserve"> PAGEREF _Toc457982696 \h </w:instrText>
      </w:r>
      <w:r w:rsidRPr="00ED68AC">
        <w:fldChar w:fldCharType="separate"/>
      </w:r>
      <w:r w:rsidR="009B33FD">
        <w:t>8</w:t>
      </w:r>
      <w:r w:rsidRPr="00ED68AC">
        <w:fldChar w:fldCharType="end"/>
      </w:r>
    </w:p>
    <w:p w:rsidR="005B4FD5" w:rsidRPr="005B4FD5" w:rsidRDefault="005B4FD5">
      <w:pPr>
        <w:pStyle w:val="TOC1"/>
        <w:rPr>
          <w:rFonts w:eastAsiaTheme="minorEastAsia"/>
          <w:b w:val="0"/>
          <w:bCs w:val="0"/>
          <w:caps w:val="0"/>
          <w:sz w:val="22"/>
          <w:szCs w:val="22"/>
        </w:rPr>
      </w:pPr>
      <w:r w:rsidRPr="005B4FD5">
        <w:rPr>
          <w:b w:val="0"/>
          <w:sz w:val="22"/>
          <w:szCs w:val="22"/>
        </w:rPr>
        <w:t>2505-07</w:t>
      </w:r>
      <w:r w:rsidRPr="005B4FD5">
        <w:rPr>
          <w:rFonts w:eastAsiaTheme="minorEastAsia"/>
          <w:b w:val="0"/>
          <w:bCs w:val="0"/>
          <w:caps w:val="0"/>
          <w:sz w:val="22"/>
          <w:szCs w:val="22"/>
        </w:rPr>
        <w:tab/>
      </w:r>
      <w:r w:rsidRPr="005B4FD5">
        <w:rPr>
          <w:b w:val="0"/>
          <w:sz w:val="22"/>
          <w:szCs w:val="22"/>
        </w:rPr>
        <w:t>CONSTRUCTION ACTION MATRIX</w:t>
      </w:r>
      <w:r w:rsidRPr="005B4FD5">
        <w:rPr>
          <w:b w:val="0"/>
          <w:sz w:val="22"/>
          <w:szCs w:val="22"/>
        </w:rPr>
        <w:tab/>
      </w:r>
      <w:r w:rsidR="004B58EA">
        <w:rPr>
          <w:b w:val="0"/>
          <w:sz w:val="22"/>
          <w:szCs w:val="22"/>
        </w:rPr>
        <w:t>8</w:t>
      </w:r>
    </w:p>
    <w:p w:rsidR="005B4FD5" w:rsidRPr="00ED68AC" w:rsidRDefault="005B4FD5" w:rsidP="00ED68AC">
      <w:pPr>
        <w:pStyle w:val="TOC2"/>
        <w:rPr>
          <w:rFonts w:eastAsiaTheme="minorEastAsia"/>
        </w:rPr>
      </w:pPr>
      <w:r w:rsidRPr="00ED68AC">
        <w:t>07.01</w:t>
      </w:r>
      <w:r w:rsidRPr="00ED68AC">
        <w:rPr>
          <w:rFonts w:eastAsiaTheme="minorEastAsia"/>
        </w:rPr>
        <w:tab/>
      </w:r>
      <w:r w:rsidRPr="00ED68AC">
        <w:t>Description of the CAM</w:t>
      </w:r>
      <w:r w:rsidRPr="00ED68AC">
        <w:tab/>
      </w:r>
      <w:r w:rsidR="004B58EA" w:rsidRPr="00ED68AC">
        <w:t>8</w:t>
      </w:r>
    </w:p>
    <w:p w:rsidR="005B4FD5" w:rsidRPr="00ED68AC" w:rsidRDefault="005B4FD5" w:rsidP="00ED68AC">
      <w:pPr>
        <w:pStyle w:val="TOC2"/>
        <w:rPr>
          <w:rFonts w:eastAsiaTheme="minorEastAsia"/>
        </w:rPr>
      </w:pPr>
      <w:r w:rsidRPr="00ED68AC">
        <w:t>07.02</w:t>
      </w:r>
      <w:r w:rsidRPr="00ED68AC">
        <w:rPr>
          <w:rFonts w:eastAsiaTheme="minorEastAsia"/>
        </w:rPr>
        <w:tab/>
      </w:r>
      <w:r w:rsidRPr="00ED68AC">
        <w:t>Expected Responses for Performance in Each CAM Column</w:t>
      </w:r>
      <w:r w:rsidRPr="00ED68AC">
        <w:tab/>
      </w:r>
      <w:r w:rsidR="004B58EA" w:rsidRPr="00ED68AC">
        <w:t>9</w:t>
      </w:r>
    </w:p>
    <w:p w:rsidR="005B4FD5" w:rsidRPr="00ED68AC" w:rsidRDefault="005B4FD5" w:rsidP="00ED68AC">
      <w:pPr>
        <w:pStyle w:val="TOC2"/>
        <w:rPr>
          <w:rFonts w:eastAsiaTheme="minorEastAsia"/>
        </w:rPr>
      </w:pPr>
      <w:r w:rsidRPr="00ED68AC">
        <w:t>07.03</w:t>
      </w:r>
      <w:r w:rsidRPr="00ED68AC">
        <w:rPr>
          <w:rFonts w:eastAsiaTheme="minorEastAsia"/>
        </w:rPr>
        <w:tab/>
      </w:r>
      <w:r w:rsidRPr="00ED68AC">
        <w:t>Deviations from the CAM</w:t>
      </w:r>
      <w:r w:rsidRPr="00ED68AC">
        <w:tab/>
      </w:r>
      <w:r w:rsidRPr="00ED68AC">
        <w:fldChar w:fldCharType="begin"/>
      </w:r>
      <w:r w:rsidRPr="00ED68AC">
        <w:instrText xml:space="preserve"> PAGEREF _Toc457982700 \h </w:instrText>
      </w:r>
      <w:r w:rsidRPr="00ED68AC">
        <w:fldChar w:fldCharType="separate"/>
      </w:r>
      <w:r w:rsidR="009B33FD">
        <w:t>15</w:t>
      </w:r>
      <w:r w:rsidRPr="00ED68AC">
        <w:fldChar w:fldCharType="end"/>
      </w:r>
    </w:p>
    <w:p w:rsidR="005B4FD5" w:rsidRPr="005B4FD5" w:rsidRDefault="005B4FD5">
      <w:pPr>
        <w:pStyle w:val="TOC1"/>
        <w:rPr>
          <w:rFonts w:eastAsiaTheme="minorEastAsia"/>
          <w:b w:val="0"/>
          <w:bCs w:val="0"/>
          <w:caps w:val="0"/>
          <w:sz w:val="22"/>
          <w:szCs w:val="22"/>
        </w:rPr>
      </w:pPr>
      <w:r w:rsidRPr="005B4FD5">
        <w:rPr>
          <w:b w:val="0"/>
          <w:sz w:val="22"/>
          <w:szCs w:val="22"/>
        </w:rPr>
        <w:t>2505-08</w:t>
      </w:r>
      <w:r w:rsidRPr="005B4FD5">
        <w:rPr>
          <w:rFonts w:eastAsiaTheme="minorEastAsia"/>
          <w:b w:val="0"/>
          <w:bCs w:val="0"/>
          <w:caps w:val="0"/>
          <w:sz w:val="22"/>
          <w:szCs w:val="22"/>
        </w:rPr>
        <w:tab/>
      </w:r>
      <w:r w:rsidRPr="005B4FD5">
        <w:rPr>
          <w:b w:val="0"/>
          <w:sz w:val="22"/>
          <w:szCs w:val="22"/>
        </w:rPr>
        <w:t>ADDITIONAL CONSTRUCTION ACTION MATRIX GUIDANCE</w:t>
      </w:r>
      <w:r w:rsidRPr="005B4FD5">
        <w:rPr>
          <w:b w:val="0"/>
          <w:sz w:val="22"/>
          <w:szCs w:val="22"/>
        </w:rPr>
        <w:tab/>
      </w:r>
      <w:r w:rsidRPr="005B4FD5">
        <w:rPr>
          <w:b w:val="0"/>
          <w:sz w:val="22"/>
          <w:szCs w:val="22"/>
        </w:rPr>
        <w:fldChar w:fldCharType="begin"/>
      </w:r>
      <w:r w:rsidRPr="005B4FD5">
        <w:rPr>
          <w:b w:val="0"/>
          <w:sz w:val="22"/>
          <w:szCs w:val="22"/>
        </w:rPr>
        <w:instrText xml:space="preserve"> PAGEREF _Toc457982701 \h </w:instrText>
      </w:r>
      <w:r w:rsidRPr="005B4FD5">
        <w:rPr>
          <w:b w:val="0"/>
          <w:sz w:val="22"/>
          <w:szCs w:val="22"/>
        </w:rPr>
      </w:r>
      <w:r w:rsidRPr="005B4FD5">
        <w:rPr>
          <w:b w:val="0"/>
          <w:sz w:val="22"/>
          <w:szCs w:val="22"/>
        </w:rPr>
        <w:fldChar w:fldCharType="separate"/>
      </w:r>
      <w:r w:rsidR="009B33FD">
        <w:rPr>
          <w:b w:val="0"/>
          <w:sz w:val="22"/>
          <w:szCs w:val="22"/>
        </w:rPr>
        <w:t>16</w:t>
      </w:r>
      <w:r w:rsidRPr="005B4FD5">
        <w:rPr>
          <w:b w:val="0"/>
          <w:sz w:val="22"/>
          <w:szCs w:val="22"/>
        </w:rPr>
        <w:fldChar w:fldCharType="end"/>
      </w:r>
    </w:p>
    <w:p w:rsidR="005B4FD5" w:rsidRPr="00ED68AC" w:rsidRDefault="005B4FD5" w:rsidP="00ED68AC">
      <w:pPr>
        <w:pStyle w:val="TOC2"/>
        <w:rPr>
          <w:rFonts w:eastAsiaTheme="minorEastAsia"/>
        </w:rPr>
      </w:pPr>
      <w:r w:rsidRPr="00ED68AC">
        <w:t>08.01</w:t>
      </w:r>
      <w:r w:rsidRPr="00ED68AC">
        <w:rPr>
          <w:rFonts w:eastAsiaTheme="minorEastAsia"/>
        </w:rPr>
        <w:tab/>
      </w:r>
      <w:r w:rsidRPr="00ED68AC">
        <w:t>Inspection Findings</w:t>
      </w:r>
      <w:r w:rsidRPr="00ED68AC">
        <w:tab/>
      </w:r>
      <w:r w:rsidRPr="00ED68AC">
        <w:fldChar w:fldCharType="begin"/>
      </w:r>
      <w:r w:rsidRPr="00ED68AC">
        <w:instrText xml:space="preserve"> PAGEREF _Toc457982702 \h </w:instrText>
      </w:r>
      <w:r w:rsidRPr="00ED68AC">
        <w:fldChar w:fldCharType="separate"/>
      </w:r>
      <w:r w:rsidR="009B33FD">
        <w:t>16</w:t>
      </w:r>
      <w:r w:rsidRPr="00ED68AC">
        <w:fldChar w:fldCharType="end"/>
      </w:r>
    </w:p>
    <w:p w:rsidR="005B4FD5" w:rsidRPr="00ED68AC" w:rsidRDefault="005B4FD5" w:rsidP="00ED68AC">
      <w:pPr>
        <w:pStyle w:val="TOC2"/>
        <w:rPr>
          <w:rFonts w:eastAsiaTheme="minorEastAsia"/>
        </w:rPr>
      </w:pPr>
      <w:r w:rsidRPr="00ED68AC">
        <w:t>08.02</w:t>
      </w:r>
      <w:r w:rsidRPr="00ED68AC">
        <w:rPr>
          <w:rFonts w:eastAsiaTheme="minorEastAsia"/>
        </w:rPr>
        <w:tab/>
      </w:r>
      <w:r w:rsidRPr="00ED68AC">
        <w:t xml:space="preserve">Including </w:t>
      </w:r>
      <w:r w:rsidR="00AD66BC" w:rsidRPr="00ED68AC">
        <w:t>&amp;</w:t>
      </w:r>
      <w:r w:rsidRPr="00ED68AC">
        <w:t xml:space="preserve"> Removing Inspection Findings in the Assessment Program</w:t>
      </w:r>
      <w:r w:rsidRPr="00ED68AC">
        <w:tab/>
      </w:r>
      <w:r w:rsidR="004B58EA" w:rsidRPr="00ED68AC">
        <w:t>17</w:t>
      </w:r>
    </w:p>
    <w:p w:rsidR="005B4FD5" w:rsidRPr="00ED68AC" w:rsidRDefault="005B4FD5" w:rsidP="00ED68AC">
      <w:pPr>
        <w:pStyle w:val="TOC2"/>
        <w:rPr>
          <w:rFonts w:eastAsiaTheme="minorEastAsia"/>
        </w:rPr>
      </w:pPr>
      <w:r w:rsidRPr="00ED68AC">
        <w:t>08.03</w:t>
      </w:r>
      <w:r w:rsidRPr="00ED68AC">
        <w:rPr>
          <w:rFonts w:eastAsiaTheme="minorEastAsia"/>
        </w:rPr>
        <w:tab/>
      </w:r>
      <w:r w:rsidRPr="00ED68AC">
        <w:t>Additional Supplemental Inspection and cROP Action Matrix Guidance</w:t>
      </w:r>
      <w:r w:rsidRPr="00ED68AC">
        <w:tab/>
      </w:r>
      <w:r w:rsidR="004B58EA" w:rsidRPr="00ED68AC">
        <w:t>17</w:t>
      </w:r>
    </w:p>
    <w:p w:rsidR="005B4FD5" w:rsidRPr="00ED68AC" w:rsidRDefault="005B4FD5" w:rsidP="00ED68AC">
      <w:pPr>
        <w:pStyle w:val="TOC2"/>
        <w:rPr>
          <w:rFonts w:eastAsiaTheme="minorEastAsia"/>
        </w:rPr>
      </w:pPr>
      <w:r w:rsidRPr="00ED68AC">
        <w:t>08.04</w:t>
      </w:r>
      <w:r w:rsidRPr="00ED68AC">
        <w:rPr>
          <w:rFonts w:eastAsiaTheme="minorEastAsia"/>
        </w:rPr>
        <w:tab/>
      </w:r>
      <w:r w:rsidRPr="00ED68AC">
        <w:t>Corrective Action Program Inspections</w:t>
      </w:r>
      <w:r w:rsidRPr="00ED68AC">
        <w:tab/>
      </w:r>
      <w:r w:rsidR="002328B0" w:rsidRPr="00ED68AC">
        <w:t>19</w:t>
      </w:r>
    </w:p>
    <w:p w:rsidR="005B4FD5" w:rsidRPr="00ED68AC" w:rsidRDefault="005B4FD5" w:rsidP="00ED68AC">
      <w:pPr>
        <w:pStyle w:val="TOC2"/>
        <w:rPr>
          <w:rFonts w:eastAsiaTheme="minorEastAsia"/>
        </w:rPr>
      </w:pPr>
      <w:r w:rsidRPr="00ED68AC">
        <w:t>08.05</w:t>
      </w:r>
      <w:r w:rsidRPr="00ED68AC">
        <w:rPr>
          <w:rFonts w:eastAsiaTheme="minorEastAsia"/>
        </w:rPr>
        <w:tab/>
      </w:r>
      <w:r w:rsidRPr="00ED68AC">
        <w:t>Traditional Enforcement Follow up Inspections</w:t>
      </w:r>
      <w:r w:rsidRPr="00ED68AC">
        <w:tab/>
      </w:r>
      <w:r w:rsidR="002328B0" w:rsidRPr="00ED68AC">
        <w:t>19</w:t>
      </w:r>
    </w:p>
    <w:p w:rsidR="005B4FD5" w:rsidRPr="005B4FD5" w:rsidRDefault="005B4FD5">
      <w:pPr>
        <w:pStyle w:val="TOC1"/>
        <w:rPr>
          <w:rFonts w:eastAsiaTheme="minorEastAsia"/>
          <w:b w:val="0"/>
          <w:bCs w:val="0"/>
          <w:caps w:val="0"/>
          <w:sz w:val="22"/>
          <w:szCs w:val="22"/>
        </w:rPr>
      </w:pPr>
      <w:r w:rsidRPr="005B4FD5">
        <w:rPr>
          <w:b w:val="0"/>
          <w:sz w:val="22"/>
          <w:szCs w:val="22"/>
        </w:rPr>
        <w:t>2505-09</w:t>
      </w:r>
      <w:r w:rsidRPr="005B4FD5">
        <w:rPr>
          <w:rFonts w:eastAsiaTheme="minorEastAsia"/>
          <w:b w:val="0"/>
          <w:bCs w:val="0"/>
          <w:caps w:val="0"/>
          <w:sz w:val="22"/>
          <w:szCs w:val="22"/>
        </w:rPr>
        <w:tab/>
      </w:r>
      <w:r w:rsidRPr="005B4FD5">
        <w:rPr>
          <w:b w:val="0"/>
          <w:sz w:val="22"/>
          <w:szCs w:val="22"/>
        </w:rPr>
        <w:t>CONSTRUCTION CROSS-CUTTING ISSUES (CCI)</w:t>
      </w:r>
      <w:r w:rsidRPr="005B4FD5">
        <w:rPr>
          <w:b w:val="0"/>
          <w:sz w:val="22"/>
          <w:szCs w:val="22"/>
        </w:rPr>
        <w:tab/>
      </w:r>
      <w:r w:rsidR="002328B0">
        <w:rPr>
          <w:b w:val="0"/>
          <w:sz w:val="22"/>
          <w:szCs w:val="22"/>
        </w:rPr>
        <w:t>20</w:t>
      </w:r>
    </w:p>
    <w:p w:rsidR="005B4FD5" w:rsidRPr="00ED68AC" w:rsidRDefault="005B4FD5" w:rsidP="00ED68AC">
      <w:pPr>
        <w:pStyle w:val="TOC2"/>
        <w:rPr>
          <w:rFonts w:eastAsiaTheme="minorEastAsia"/>
        </w:rPr>
      </w:pPr>
      <w:r w:rsidRPr="00ED68AC">
        <w:t>09.01.</w:t>
      </w:r>
      <w:r w:rsidRPr="00ED68AC">
        <w:rPr>
          <w:rFonts w:eastAsiaTheme="minorEastAsia"/>
        </w:rPr>
        <w:tab/>
      </w:r>
      <w:r w:rsidRPr="00ED68AC">
        <w:t>Construction Cross-cutting Themes</w:t>
      </w:r>
      <w:r w:rsidRPr="00ED68AC">
        <w:tab/>
      </w:r>
      <w:r w:rsidR="002328B0" w:rsidRPr="00ED68AC">
        <w:t>20</w:t>
      </w:r>
    </w:p>
    <w:p w:rsidR="005B4FD5" w:rsidRPr="00ED68AC" w:rsidRDefault="005B4FD5" w:rsidP="00ED68AC">
      <w:pPr>
        <w:pStyle w:val="TOC2"/>
      </w:pPr>
      <w:r w:rsidRPr="00ED68AC">
        <w:t>09.02</w:t>
      </w:r>
      <w:r w:rsidRPr="00ED68AC">
        <w:rPr>
          <w:rFonts w:eastAsiaTheme="minorEastAsia"/>
        </w:rPr>
        <w:tab/>
      </w:r>
      <w:r w:rsidR="00ED68AC" w:rsidRPr="00ED68AC">
        <w:t>Opening Cross-Cutting Issues</w:t>
      </w:r>
      <w:r w:rsidRPr="00ED68AC">
        <w:tab/>
      </w:r>
      <w:r w:rsidR="002328B0" w:rsidRPr="00ED68AC">
        <w:t>21</w:t>
      </w:r>
    </w:p>
    <w:p w:rsidR="002328B0" w:rsidRPr="002328B0" w:rsidRDefault="002328B0" w:rsidP="00ED68AC">
      <w:pPr>
        <w:tabs>
          <w:tab w:val="left" w:pos="270"/>
          <w:tab w:val="left" w:pos="806"/>
          <w:tab w:val="left" w:pos="2074"/>
          <w:tab w:val="right" w:leader="dot" w:pos="9346"/>
        </w:tabs>
        <w:ind w:left="274"/>
        <w:rPr>
          <w:rFonts w:eastAsiaTheme="minorEastAsia"/>
          <w:sz w:val="22"/>
          <w:szCs w:val="22"/>
        </w:rPr>
      </w:pPr>
      <w:r w:rsidRPr="002328B0">
        <w:rPr>
          <w:rFonts w:eastAsiaTheme="minorEastAsia"/>
          <w:sz w:val="22"/>
          <w:szCs w:val="22"/>
        </w:rPr>
        <w:t>09.03</w:t>
      </w:r>
      <w:r>
        <w:rPr>
          <w:rFonts w:eastAsiaTheme="minorEastAsia"/>
          <w:sz w:val="22"/>
          <w:szCs w:val="22"/>
        </w:rPr>
        <w:t xml:space="preserve">                     Closing CCIs</w:t>
      </w:r>
      <w:r w:rsidR="00ED68AC">
        <w:rPr>
          <w:rFonts w:eastAsiaTheme="minorEastAsia"/>
          <w:sz w:val="22"/>
          <w:szCs w:val="22"/>
        </w:rPr>
        <w:tab/>
        <w:t>22</w:t>
      </w:r>
    </w:p>
    <w:p w:rsidR="005B4FD5" w:rsidRPr="00ED68AC" w:rsidRDefault="005B4FD5" w:rsidP="00ED68AC">
      <w:pPr>
        <w:pStyle w:val="TOC2"/>
        <w:rPr>
          <w:rFonts w:eastAsiaTheme="minorEastAsia"/>
        </w:rPr>
      </w:pPr>
      <w:r w:rsidRPr="00ED68AC">
        <w:t>09.04</w:t>
      </w:r>
      <w:r w:rsidRPr="00ED68AC">
        <w:rPr>
          <w:rFonts w:eastAsiaTheme="minorEastAsia"/>
        </w:rPr>
        <w:tab/>
      </w:r>
      <w:r w:rsidRPr="00ED68AC">
        <w:t>Documentation and Follow-Up Actions</w:t>
      </w:r>
      <w:r w:rsidRPr="00ED68AC">
        <w:tab/>
      </w:r>
      <w:r w:rsidR="00ED68AC">
        <w:t>22</w:t>
      </w:r>
    </w:p>
    <w:p w:rsidR="005B4FD5" w:rsidRPr="005B4FD5" w:rsidRDefault="005B4FD5">
      <w:pPr>
        <w:pStyle w:val="TOC1"/>
        <w:rPr>
          <w:rFonts w:eastAsiaTheme="minorEastAsia"/>
          <w:b w:val="0"/>
          <w:bCs w:val="0"/>
          <w:caps w:val="0"/>
          <w:sz w:val="22"/>
          <w:szCs w:val="22"/>
        </w:rPr>
      </w:pPr>
      <w:r w:rsidRPr="005B4FD5">
        <w:rPr>
          <w:b w:val="0"/>
          <w:sz w:val="22"/>
          <w:szCs w:val="22"/>
        </w:rPr>
        <w:t>2505-10</w:t>
      </w:r>
      <w:r w:rsidRPr="005B4FD5">
        <w:rPr>
          <w:rFonts w:eastAsiaTheme="minorEastAsia"/>
          <w:b w:val="0"/>
          <w:bCs w:val="0"/>
          <w:caps w:val="0"/>
          <w:sz w:val="22"/>
          <w:szCs w:val="22"/>
        </w:rPr>
        <w:tab/>
      </w:r>
      <w:r w:rsidRPr="005B4FD5">
        <w:rPr>
          <w:b w:val="0"/>
          <w:sz w:val="22"/>
          <w:szCs w:val="22"/>
        </w:rPr>
        <w:t>PERFORMANCE REVIEWS</w:t>
      </w:r>
      <w:r w:rsidRPr="005B4FD5">
        <w:rPr>
          <w:b w:val="0"/>
          <w:sz w:val="22"/>
          <w:szCs w:val="22"/>
        </w:rPr>
        <w:tab/>
      </w:r>
      <w:r w:rsidR="00ED68AC">
        <w:rPr>
          <w:b w:val="0"/>
          <w:sz w:val="22"/>
          <w:szCs w:val="22"/>
        </w:rPr>
        <w:t>24</w:t>
      </w:r>
    </w:p>
    <w:p w:rsidR="005B4FD5" w:rsidRPr="005B4FD5" w:rsidRDefault="005B4FD5" w:rsidP="00ED68AC">
      <w:pPr>
        <w:pStyle w:val="TOC2"/>
        <w:rPr>
          <w:rFonts w:eastAsiaTheme="minorEastAsia"/>
        </w:rPr>
      </w:pPr>
      <w:r w:rsidRPr="005B4FD5">
        <w:t>10.01</w:t>
      </w:r>
      <w:r w:rsidRPr="005B4FD5">
        <w:rPr>
          <w:rFonts w:eastAsiaTheme="minorEastAsia"/>
        </w:rPr>
        <w:tab/>
      </w:r>
      <w:r w:rsidRPr="005B4FD5">
        <w:t>Continuous Review</w:t>
      </w:r>
      <w:r w:rsidRPr="005B4FD5">
        <w:tab/>
      </w:r>
      <w:r w:rsidR="00ED68AC">
        <w:t>25</w:t>
      </w:r>
    </w:p>
    <w:p w:rsidR="005B4FD5" w:rsidRPr="005B4FD5" w:rsidRDefault="005B4FD5" w:rsidP="00ED68AC">
      <w:pPr>
        <w:pStyle w:val="TOC2"/>
        <w:rPr>
          <w:rFonts w:eastAsiaTheme="minorEastAsia"/>
        </w:rPr>
      </w:pPr>
      <w:r w:rsidRPr="005B4FD5">
        <w:t>10.02</w:t>
      </w:r>
      <w:r w:rsidRPr="005B4FD5">
        <w:rPr>
          <w:rFonts w:eastAsiaTheme="minorEastAsia"/>
        </w:rPr>
        <w:tab/>
      </w:r>
      <w:r w:rsidRPr="005B4FD5">
        <w:t>Quarterly Review</w:t>
      </w:r>
      <w:r w:rsidRPr="005B4FD5">
        <w:tab/>
      </w:r>
      <w:r w:rsidR="00ED68AC">
        <w:t>25</w:t>
      </w:r>
    </w:p>
    <w:p w:rsidR="005B4FD5" w:rsidRPr="005B4FD5" w:rsidRDefault="005B4FD5" w:rsidP="00ED68AC">
      <w:pPr>
        <w:pStyle w:val="TOC2"/>
        <w:rPr>
          <w:rFonts w:eastAsiaTheme="minorEastAsia"/>
        </w:rPr>
      </w:pPr>
      <w:r w:rsidRPr="005B4FD5">
        <w:t>10.03</w:t>
      </w:r>
      <w:r w:rsidRPr="005B4FD5">
        <w:rPr>
          <w:rFonts w:eastAsiaTheme="minorEastAsia"/>
        </w:rPr>
        <w:tab/>
      </w:r>
      <w:r w:rsidRPr="005B4FD5">
        <w:t>End-of-Cycle Reviews</w:t>
      </w:r>
      <w:r w:rsidRPr="005B4FD5">
        <w:tab/>
      </w:r>
      <w:r w:rsidR="00981118">
        <w:t>27</w:t>
      </w:r>
    </w:p>
    <w:p w:rsidR="005B4FD5" w:rsidRPr="005B4FD5" w:rsidRDefault="005B4FD5" w:rsidP="00ED68AC">
      <w:pPr>
        <w:pStyle w:val="TOC2"/>
        <w:rPr>
          <w:rFonts w:eastAsiaTheme="minorEastAsia"/>
        </w:rPr>
      </w:pPr>
      <w:r w:rsidRPr="005B4FD5">
        <w:t>10.04</w:t>
      </w:r>
      <w:r w:rsidRPr="005B4FD5">
        <w:rPr>
          <w:rFonts w:eastAsiaTheme="minorEastAsia"/>
        </w:rPr>
        <w:tab/>
      </w:r>
      <w:r w:rsidRPr="005B4FD5">
        <w:t>Assessment Prior to Transition to Reactor Oversight Process</w:t>
      </w:r>
      <w:r w:rsidRPr="005B4FD5">
        <w:tab/>
      </w:r>
      <w:r w:rsidR="00981118">
        <w:t>31</w:t>
      </w:r>
    </w:p>
    <w:p w:rsidR="005B4FD5" w:rsidRPr="005B4FD5" w:rsidRDefault="005B4FD5" w:rsidP="00ED68AC">
      <w:pPr>
        <w:pStyle w:val="TOC2"/>
        <w:rPr>
          <w:rFonts w:eastAsiaTheme="minorEastAsia"/>
        </w:rPr>
      </w:pPr>
      <w:r w:rsidRPr="005B4FD5">
        <w:t>10.05</w:t>
      </w:r>
      <w:r w:rsidRPr="005B4FD5">
        <w:rPr>
          <w:rFonts w:eastAsiaTheme="minorEastAsia"/>
        </w:rPr>
        <w:tab/>
      </w:r>
      <w:r w:rsidRPr="005B4FD5">
        <w:t>End-of-Cycle Summary Meeting</w:t>
      </w:r>
      <w:r w:rsidRPr="005B4FD5">
        <w:tab/>
      </w:r>
      <w:r w:rsidR="00981118">
        <w:t>33</w:t>
      </w:r>
    </w:p>
    <w:p w:rsidR="005B4FD5" w:rsidRPr="005B4FD5" w:rsidRDefault="005B4FD5">
      <w:pPr>
        <w:pStyle w:val="TOC1"/>
        <w:rPr>
          <w:rFonts w:eastAsiaTheme="minorEastAsia"/>
          <w:b w:val="0"/>
          <w:bCs w:val="0"/>
          <w:caps w:val="0"/>
          <w:sz w:val="22"/>
          <w:szCs w:val="22"/>
        </w:rPr>
      </w:pPr>
      <w:r w:rsidRPr="005B4FD5">
        <w:rPr>
          <w:b w:val="0"/>
          <w:sz w:val="22"/>
          <w:szCs w:val="22"/>
        </w:rPr>
        <w:t>2505-11</w:t>
      </w:r>
      <w:r w:rsidRPr="005B4FD5">
        <w:rPr>
          <w:rFonts w:eastAsiaTheme="minorEastAsia"/>
          <w:b w:val="0"/>
          <w:bCs w:val="0"/>
          <w:caps w:val="0"/>
          <w:sz w:val="22"/>
          <w:szCs w:val="22"/>
        </w:rPr>
        <w:tab/>
      </w:r>
      <w:r w:rsidRPr="005B4FD5">
        <w:rPr>
          <w:b w:val="0"/>
          <w:sz w:val="22"/>
          <w:szCs w:val="22"/>
        </w:rPr>
        <w:t>PROGRAM REVIEWS</w:t>
      </w:r>
      <w:r w:rsidRPr="005B4FD5">
        <w:rPr>
          <w:b w:val="0"/>
          <w:sz w:val="22"/>
          <w:szCs w:val="22"/>
        </w:rPr>
        <w:tab/>
      </w:r>
      <w:r w:rsidR="00981118">
        <w:rPr>
          <w:b w:val="0"/>
          <w:sz w:val="22"/>
          <w:szCs w:val="22"/>
        </w:rPr>
        <w:t>34</w:t>
      </w:r>
    </w:p>
    <w:p w:rsidR="005B4FD5" w:rsidRPr="005B4FD5" w:rsidRDefault="005B4FD5" w:rsidP="00ED68AC">
      <w:pPr>
        <w:pStyle w:val="TOC2"/>
        <w:rPr>
          <w:rFonts w:eastAsiaTheme="minorEastAsia"/>
        </w:rPr>
      </w:pPr>
      <w:r w:rsidRPr="005B4FD5">
        <w:t>11.01</w:t>
      </w:r>
      <w:r w:rsidRPr="005B4FD5">
        <w:rPr>
          <w:rFonts w:eastAsiaTheme="minorEastAsia"/>
        </w:rPr>
        <w:tab/>
      </w:r>
      <w:r w:rsidRPr="005B4FD5">
        <w:t>Agency Action Review Meeting</w:t>
      </w:r>
      <w:r w:rsidRPr="005B4FD5">
        <w:tab/>
      </w:r>
      <w:r w:rsidR="00981118">
        <w:t>34</w:t>
      </w:r>
    </w:p>
    <w:p w:rsidR="005B4FD5" w:rsidRPr="005B4FD5" w:rsidRDefault="005B4FD5" w:rsidP="00ED68AC">
      <w:pPr>
        <w:pStyle w:val="TOC2"/>
        <w:rPr>
          <w:rFonts w:eastAsiaTheme="minorEastAsia"/>
        </w:rPr>
      </w:pPr>
      <w:r w:rsidRPr="005B4FD5">
        <w:t>11.02</w:t>
      </w:r>
      <w:r w:rsidRPr="005B4FD5">
        <w:rPr>
          <w:rFonts w:eastAsiaTheme="minorEastAsia"/>
        </w:rPr>
        <w:tab/>
      </w:r>
      <w:r w:rsidRPr="005B4FD5">
        <w:t>Commission Meeting</w:t>
      </w:r>
      <w:r w:rsidRPr="005B4FD5">
        <w:tab/>
      </w:r>
      <w:r w:rsidR="00981118">
        <w:t>34</w:t>
      </w:r>
    </w:p>
    <w:p w:rsidR="005B4FD5" w:rsidRPr="005B4FD5" w:rsidRDefault="005B4FD5">
      <w:pPr>
        <w:pStyle w:val="TOC1"/>
        <w:rPr>
          <w:rFonts w:eastAsiaTheme="minorEastAsia"/>
          <w:b w:val="0"/>
          <w:bCs w:val="0"/>
          <w:caps w:val="0"/>
          <w:sz w:val="22"/>
          <w:szCs w:val="22"/>
        </w:rPr>
      </w:pPr>
      <w:r w:rsidRPr="005B4FD5">
        <w:rPr>
          <w:b w:val="0"/>
          <w:sz w:val="22"/>
          <w:szCs w:val="22"/>
        </w:rPr>
        <w:t>2505-12</w:t>
      </w:r>
      <w:r w:rsidRPr="005B4FD5">
        <w:rPr>
          <w:rFonts w:eastAsiaTheme="minorEastAsia"/>
          <w:b w:val="0"/>
          <w:bCs w:val="0"/>
          <w:caps w:val="0"/>
          <w:sz w:val="22"/>
          <w:szCs w:val="22"/>
        </w:rPr>
        <w:tab/>
      </w:r>
      <w:r w:rsidRPr="005B4FD5">
        <w:rPr>
          <w:b w:val="0"/>
          <w:sz w:val="22"/>
          <w:szCs w:val="22"/>
        </w:rPr>
        <w:t>PUBLIC STAKEHOLDER INVOLVEMENT</w:t>
      </w:r>
      <w:r w:rsidRPr="005B4FD5">
        <w:rPr>
          <w:b w:val="0"/>
          <w:sz w:val="22"/>
          <w:szCs w:val="22"/>
        </w:rPr>
        <w:tab/>
      </w:r>
      <w:r w:rsidR="00981118">
        <w:rPr>
          <w:b w:val="0"/>
          <w:sz w:val="22"/>
          <w:szCs w:val="22"/>
        </w:rPr>
        <w:t>34</w:t>
      </w:r>
    </w:p>
    <w:p w:rsidR="005B4FD5" w:rsidRPr="005B4FD5" w:rsidRDefault="005B4FD5" w:rsidP="00ED68AC">
      <w:pPr>
        <w:pStyle w:val="TOC2"/>
        <w:rPr>
          <w:rFonts w:eastAsiaTheme="minorEastAsia"/>
        </w:rPr>
      </w:pPr>
      <w:r w:rsidRPr="005B4FD5">
        <w:t>12.01</w:t>
      </w:r>
      <w:r w:rsidRPr="005B4FD5">
        <w:rPr>
          <w:rFonts w:eastAsiaTheme="minorEastAsia"/>
        </w:rPr>
        <w:tab/>
      </w:r>
      <w:r w:rsidRPr="005B4FD5">
        <w:t>Scheduling</w:t>
      </w:r>
      <w:r w:rsidRPr="005B4FD5">
        <w:tab/>
      </w:r>
      <w:r w:rsidR="00981118">
        <w:t>34</w:t>
      </w:r>
    </w:p>
    <w:p w:rsidR="005B4FD5" w:rsidRPr="005B4FD5" w:rsidRDefault="005B4FD5" w:rsidP="00ED68AC">
      <w:pPr>
        <w:pStyle w:val="TOC2"/>
        <w:rPr>
          <w:rFonts w:eastAsiaTheme="minorEastAsia"/>
        </w:rPr>
      </w:pPr>
      <w:r w:rsidRPr="005B4FD5">
        <w:t>12.02</w:t>
      </w:r>
      <w:r w:rsidRPr="005B4FD5">
        <w:rPr>
          <w:rFonts w:eastAsiaTheme="minorEastAsia"/>
        </w:rPr>
        <w:tab/>
      </w:r>
      <w:r w:rsidRPr="005B4FD5">
        <w:t>Preparation</w:t>
      </w:r>
      <w:r w:rsidRPr="005B4FD5">
        <w:tab/>
      </w:r>
      <w:r w:rsidR="00981118">
        <w:t>35</w:t>
      </w:r>
    </w:p>
    <w:p w:rsidR="005B4FD5" w:rsidRPr="005B4FD5" w:rsidRDefault="005B4FD5" w:rsidP="00ED68AC">
      <w:pPr>
        <w:pStyle w:val="TOC2"/>
        <w:rPr>
          <w:rFonts w:eastAsiaTheme="minorEastAsia"/>
        </w:rPr>
      </w:pPr>
      <w:r w:rsidRPr="005B4FD5">
        <w:t>12.03</w:t>
      </w:r>
      <w:r w:rsidRPr="005B4FD5">
        <w:rPr>
          <w:rFonts w:eastAsiaTheme="minorEastAsia"/>
        </w:rPr>
        <w:tab/>
      </w:r>
      <w:r w:rsidRPr="005B4FD5">
        <w:t>Conduct</w:t>
      </w:r>
      <w:r w:rsidRPr="005B4FD5">
        <w:tab/>
      </w:r>
      <w:r w:rsidR="00981118">
        <w:t>36</w:t>
      </w:r>
    </w:p>
    <w:p w:rsidR="00A47812" w:rsidRDefault="005B4FD5" w:rsidP="00E040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caps/>
          <w:noProof/>
          <w:sz w:val="22"/>
          <w:szCs w:val="22"/>
        </w:rPr>
        <w:sectPr w:rsidR="00A47812" w:rsidSect="00AD0A97">
          <w:headerReference w:type="even" r:id="rId14"/>
          <w:footerReference w:type="default" r:id="rId15"/>
          <w:headerReference w:type="first" r:id="rId16"/>
          <w:pgSz w:w="12240" w:h="15840" w:code="1"/>
          <w:pgMar w:top="1440" w:right="1440" w:bottom="1440" w:left="1440" w:header="720" w:footer="720" w:gutter="0"/>
          <w:pgNumType w:fmt="lowerRoman" w:start="1"/>
          <w:cols w:space="720"/>
          <w:docGrid w:linePitch="326"/>
        </w:sectPr>
      </w:pPr>
      <w:r w:rsidRPr="005B4FD5">
        <w:rPr>
          <w:rFonts w:cs="Arial"/>
          <w:bCs/>
          <w:caps/>
          <w:noProof/>
          <w:sz w:val="22"/>
          <w:szCs w:val="22"/>
        </w:rPr>
        <w:fldChar w:fldCharType="end"/>
      </w:r>
    </w:p>
    <w:p w:rsidR="00D074C3" w:rsidRPr="005B4FD5" w:rsidRDefault="00D074C3" w:rsidP="00E040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6910EC" w:rsidRDefault="006910EC" w:rsidP="00E040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FC13D4">
        <w:rPr>
          <w:rFonts w:cs="Arial"/>
          <w:sz w:val="22"/>
          <w:szCs w:val="22"/>
        </w:rPr>
        <w:t>EXHIBITS:</w:t>
      </w:r>
    </w:p>
    <w:p w:rsidR="00A47812" w:rsidRPr="00FC13D4" w:rsidRDefault="00A47812" w:rsidP="00E040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6910EC" w:rsidRPr="00BF3A1B" w:rsidRDefault="006910EC" w:rsidP="00B4649A">
      <w:pPr>
        <w:tabs>
          <w:tab w:val="left" w:pos="2070"/>
          <w:tab w:val="right" w:leader="dot" w:pos="9360"/>
        </w:tabs>
        <w:rPr>
          <w:rFonts w:cs="Arial"/>
          <w:noProof/>
          <w:sz w:val="22"/>
          <w:szCs w:val="22"/>
        </w:rPr>
      </w:pPr>
      <w:r w:rsidRPr="00BF3A1B">
        <w:rPr>
          <w:rFonts w:cs="Arial"/>
          <w:bCs/>
          <w:noProof/>
          <w:sz w:val="22"/>
          <w:szCs w:val="22"/>
        </w:rPr>
        <w:t>EXHIBIT 1</w:t>
      </w:r>
      <w:r w:rsidR="00B4649A">
        <w:rPr>
          <w:rFonts w:cs="Arial"/>
          <w:bCs/>
          <w:noProof/>
          <w:sz w:val="22"/>
          <w:szCs w:val="22"/>
        </w:rPr>
        <w:tab/>
      </w:r>
      <w:r w:rsidR="00612F18" w:rsidRPr="00BF3A1B">
        <w:rPr>
          <w:rFonts w:cs="Arial"/>
          <w:bCs/>
          <w:noProof/>
          <w:sz w:val="22"/>
          <w:szCs w:val="22"/>
        </w:rPr>
        <w:t xml:space="preserve">Reactor </w:t>
      </w:r>
      <w:r w:rsidRPr="00BF3A1B">
        <w:rPr>
          <w:rFonts w:cs="Arial"/>
          <w:bCs/>
          <w:noProof/>
          <w:sz w:val="22"/>
          <w:szCs w:val="22"/>
        </w:rPr>
        <w:t>Construction Inspection Process Activities</w:t>
      </w:r>
      <w:r w:rsidR="00B4649A">
        <w:rPr>
          <w:rFonts w:cs="Arial"/>
          <w:bCs/>
          <w:noProof/>
          <w:sz w:val="22"/>
          <w:szCs w:val="22"/>
        </w:rPr>
        <w:tab/>
        <w:t>E1</w:t>
      </w:r>
    </w:p>
    <w:p w:rsidR="006910EC" w:rsidRPr="00BF3A1B" w:rsidRDefault="006910EC" w:rsidP="00B4649A">
      <w:pPr>
        <w:tabs>
          <w:tab w:val="left" w:pos="2070"/>
          <w:tab w:val="right" w:leader="dot" w:pos="9360"/>
        </w:tabs>
        <w:rPr>
          <w:rFonts w:cs="Arial"/>
          <w:bCs/>
          <w:noProof/>
          <w:sz w:val="22"/>
          <w:szCs w:val="22"/>
        </w:rPr>
      </w:pPr>
      <w:r w:rsidRPr="00BF3A1B">
        <w:rPr>
          <w:rFonts w:cs="Arial"/>
          <w:bCs/>
          <w:noProof/>
          <w:sz w:val="22"/>
          <w:szCs w:val="22"/>
        </w:rPr>
        <w:t xml:space="preserve">EXHIBIT 2 </w:t>
      </w:r>
      <w:r w:rsidR="00B4649A">
        <w:rPr>
          <w:rFonts w:cs="Arial"/>
          <w:bCs/>
          <w:noProof/>
          <w:sz w:val="22"/>
          <w:szCs w:val="22"/>
        </w:rPr>
        <w:tab/>
      </w:r>
      <w:r w:rsidRPr="00BF3A1B">
        <w:rPr>
          <w:rFonts w:cs="Arial"/>
          <w:bCs/>
          <w:noProof/>
          <w:sz w:val="22"/>
          <w:szCs w:val="22"/>
        </w:rPr>
        <w:t>Construction Action Matrix</w:t>
      </w:r>
      <w:r w:rsidR="00B4649A">
        <w:rPr>
          <w:rFonts w:cs="Arial"/>
          <w:bCs/>
          <w:noProof/>
          <w:sz w:val="22"/>
          <w:szCs w:val="22"/>
        </w:rPr>
        <w:tab/>
        <w:t>E2</w:t>
      </w:r>
    </w:p>
    <w:p w:rsidR="00981392" w:rsidRDefault="00981392" w:rsidP="00E040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noProof/>
          <w:sz w:val="22"/>
          <w:szCs w:val="22"/>
        </w:rPr>
      </w:pPr>
    </w:p>
    <w:p w:rsidR="006910EC" w:rsidRPr="00C5047F" w:rsidRDefault="006910EC" w:rsidP="00E040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noProof/>
          <w:sz w:val="22"/>
          <w:szCs w:val="22"/>
        </w:rPr>
      </w:pPr>
      <w:r w:rsidRPr="00C5047F">
        <w:rPr>
          <w:rFonts w:cs="Arial"/>
          <w:bCs/>
          <w:noProof/>
          <w:sz w:val="22"/>
          <w:szCs w:val="22"/>
        </w:rPr>
        <w:t xml:space="preserve">Non-publicly available EXHIBITS </w:t>
      </w:r>
      <w:r w:rsidR="00183AFB" w:rsidRPr="00C5047F">
        <w:rPr>
          <w:rFonts w:cs="Arial"/>
          <w:bCs/>
          <w:noProof/>
          <w:sz w:val="22"/>
          <w:szCs w:val="22"/>
        </w:rPr>
        <w:t xml:space="preserve">3 – 10 are </w:t>
      </w:r>
      <w:r w:rsidRPr="00C5047F">
        <w:rPr>
          <w:rFonts w:cs="Arial"/>
          <w:bCs/>
          <w:noProof/>
          <w:sz w:val="22"/>
          <w:szCs w:val="22"/>
        </w:rPr>
        <w:t xml:space="preserve">available on the internal </w:t>
      </w:r>
      <w:r w:rsidR="0024171C" w:rsidRPr="00C5047F">
        <w:rPr>
          <w:rFonts w:cs="Arial"/>
          <w:bCs/>
          <w:noProof/>
          <w:sz w:val="22"/>
          <w:szCs w:val="22"/>
        </w:rPr>
        <w:t>construction reactor oversight process (</w:t>
      </w:r>
      <w:r w:rsidRPr="00C5047F">
        <w:rPr>
          <w:rFonts w:cs="Arial"/>
          <w:bCs/>
          <w:noProof/>
          <w:sz w:val="22"/>
          <w:szCs w:val="22"/>
        </w:rPr>
        <w:t>cROP</w:t>
      </w:r>
      <w:r w:rsidR="0024171C" w:rsidRPr="00C5047F">
        <w:rPr>
          <w:rFonts w:cs="Arial"/>
          <w:bCs/>
          <w:noProof/>
          <w:sz w:val="22"/>
          <w:szCs w:val="22"/>
        </w:rPr>
        <w:t>)</w:t>
      </w:r>
      <w:r w:rsidRPr="00C5047F">
        <w:rPr>
          <w:rFonts w:cs="Arial"/>
          <w:bCs/>
          <w:noProof/>
          <w:sz w:val="22"/>
          <w:szCs w:val="22"/>
        </w:rPr>
        <w:t xml:space="preserve"> website:</w:t>
      </w:r>
    </w:p>
    <w:p w:rsidR="003370D4" w:rsidRDefault="003370D4" w:rsidP="00E040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noProof/>
          <w:sz w:val="22"/>
          <w:szCs w:val="22"/>
        </w:rPr>
      </w:pPr>
    </w:p>
    <w:p w:rsidR="006910EC" w:rsidRPr="005345E3" w:rsidRDefault="006910EC" w:rsidP="00E040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noProof/>
          <w:sz w:val="22"/>
          <w:szCs w:val="22"/>
        </w:rPr>
      </w:pPr>
      <w:r w:rsidRPr="005345E3">
        <w:rPr>
          <w:rFonts w:cs="Arial"/>
          <w:bCs/>
          <w:noProof/>
          <w:sz w:val="22"/>
          <w:szCs w:val="22"/>
        </w:rPr>
        <w:t>EXHIBIT 3</w:t>
      </w:r>
      <w:r w:rsidRPr="005345E3">
        <w:rPr>
          <w:rFonts w:cs="Arial"/>
          <w:bCs/>
          <w:noProof/>
          <w:sz w:val="22"/>
          <w:szCs w:val="22"/>
        </w:rPr>
        <w:tab/>
      </w:r>
      <w:r w:rsidRPr="005345E3">
        <w:rPr>
          <w:rFonts w:cs="Arial"/>
          <w:bCs/>
          <w:noProof/>
          <w:sz w:val="22"/>
          <w:szCs w:val="22"/>
        </w:rPr>
        <w:tab/>
      </w:r>
      <w:ins w:id="1" w:author="Kozak, Thomas" w:date="2016-09-06T18:01:00Z">
        <w:r w:rsidR="00FE136C">
          <w:rPr>
            <w:rFonts w:cs="Arial"/>
            <w:bCs/>
            <w:noProof/>
            <w:sz w:val="22"/>
            <w:szCs w:val="22"/>
          </w:rPr>
          <w:t>deleted</w:t>
        </w:r>
      </w:ins>
    </w:p>
    <w:p w:rsidR="006910EC" w:rsidRPr="005345E3" w:rsidRDefault="006910EC" w:rsidP="00E040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noProof/>
          <w:sz w:val="22"/>
          <w:szCs w:val="22"/>
        </w:rPr>
      </w:pPr>
      <w:r w:rsidRPr="005345E3">
        <w:rPr>
          <w:rFonts w:cs="Arial"/>
          <w:bCs/>
          <w:noProof/>
          <w:sz w:val="22"/>
          <w:szCs w:val="22"/>
        </w:rPr>
        <w:t>EXHIBIT 4</w:t>
      </w:r>
      <w:r w:rsidRPr="005345E3">
        <w:rPr>
          <w:rFonts w:cs="Arial"/>
          <w:bCs/>
          <w:noProof/>
          <w:sz w:val="22"/>
          <w:szCs w:val="22"/>
        </w:rPr>
        <w:tab/>
      </w:r>
      <w:r w:rsidRPr="005345E3">
        <w:rPr>
          <w:rFonts w:cs="Arial"/>
          <w:bCs/>
          <w:noProof/>
          <w:sz w:val="22"/>
          <w:szCs w:val="22"/>
        </w:rPr>
        <w:tab/>
        <w:t>Sample of End-of-Cycle Plant Performance Summary</w:t>
      </w:r>
    </w:p>
    <w:p w:rsidR="006910EC" w:rsidRPr="005345E3" w:rsidRDefault="006910EC" w:rsidP="00E040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noProof/>
          <w:sz w:val="22"/>
          <w:szCs w:val="22"/>
        </w:rPr>
      </w:pPr>
      <w:r w:rsidRPr="005345E3">
        <w:rPr>
          <w:rFonts w:cs="Arial"/>
          <w:bCs/>
          <w:noProof/>
          <w:sz w:val="22"/>
          <w:szCs w:val="22"/>
        </w:rPr>
        <w:t>EXHIBIT 5</w:t>
      </w:r>
      <w:r w:rsidRPr="005345E3">
        <w:rPr>
          <w:rFonts w:cs="Arial"/>
          <w:bCs/>
          <w:noProof/>
          <w:sz w:val="22"/>
          <w:szCs w:val="22"/>
        </w:rPr>
        <w:tab/>
      </w:r>
      <w:r w:rsidRPr="005345E3">
        <w:rPr>
          <w:rFonts w:cs="Arial"/>
          <w:bCs/>
          <w:noProof/>
          <w:sz w:val="22"/>
          <w:szCs w:val="22"/>
        </w:rPr>
        <w:tab/>
      </w:r>
      <w:ins w:id="2" w:author="Kozak, Thomas" w:date="2016-09-06T18:01:00Z">
        <w:r w:rsidR="00FE136C">
          <w:rPr>
            <w:rFonts w:cs="Arial"/>
            <w:bCs/>
            <w:noProof/>
            <w:sz w:val="22"/>
            <w:szCs w:val="22"/>
          </w:rPr>
          <w:t>deleted</w:t>
        </w:r>
      </w:ins>
    </w:p>
    <w:p w:rsidR="006910EC" w:rsidRPr="005345E3" w:rsidRDefault="006910EC" w:rsidP="00E040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noProof/>
          <w:sz w:val="22"/>
          <w:szCs w:val="22"/>
        </w:rPr>
      </w:pPr>
      <w:r w:rsidRPr="005345E3">
        <w:rPr>
          <w:rFonts w:cs="Arial"/>
          <w:bCs/>
          <w:noProof/>
          <w:sz w:val="22"/>
          <w:szCs w:val="22"/>
        </w:rPr>
        <w:t>EXHIBIT 6</w:t>
      </w:r>
      <w:r w:rsidRPr="005345E3">
        <w:rPr>
          <w:rFonts w:cs="Arial"/>
          <w:bCs/>
          <w:noProof/>
          <w:sz w:val="22"/>
          <w:szCs w:val="22"/>
        </w:rPr>
        <w:tab/>
      </w:r>
      <w:r w:rsidRPr="005345E3">
        <w:rPr>
          <w:rFonts w:cs="Arial"/>
          <w:bCs/>
          <w:noProof/>
          <w:sz w:val="22"/>
          <w:szCs w:val="22"/>
        </w:rPr>
        <w:tab/>
        <w:t>Sample End-of-Cycle Assessment Letter</w:t>
      </w:r>
    </w:p>
    <w:p w:rsidR="006910EC" w:rsidRPr="005345E3" w:rsidRDefault="006910EC" w:rsidP="00E040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noProof/>
          <w:sz w:val="22"/>
          <w:szCs w:val="22"/>
        </w:rPr>
      </w:pPr>
      <w:r w:rsidRPr="005345E3">
        <w:rPr>
          <w:rFonts w:cs="Arial"/>
          <w:bCs/>
          <w:noProof/>
          <w:sz w:val="22"/>
          <w:szCs w:val="22"/>
        </w:rPr>
        <w:t>EXHIBIT 7</w:t>
      </w:r>
      <w:r w:rsidRPr="005345E3">
        <w:rPr>
          <w:rFonts w:cs="Arial"/>
          <w:bCs/>
          <w:noProof/>
          <w:sz w:val="22"/>
          <w:szCs w:val="22"/>
        </w:rPr>
        <w:tab/>
      </w:r>
      <w:r w:rsidRPr="005345E3">
        <w:rPr>
          <w:rFonts w:cs="Arial"/>
          <w:bCs/>
          <w:noProof/>
          <w:sz w:val="22"/>
          <w:szCs w:val="22"/>
        </w:rPr>
        <w:tab/>
        <w:t>Sample Assessment Followup Letter</w:t>
      </w:r>
    </w:p>
    <w:p w:rsidR="006910EC" w:rsidRPr="005345E3" w:rsidRDefault="006910EC" w:rsidP="00E040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bCs/>
          <w:noProof/>
          <w:sz w:val="22"/>
          <w:szCs w:val="22"/>
        </w:rPr>
      </w:pPr>
      <w:r w:rsidRPr="005345E3">
        <w:rPr>
          <w:rFonts w:cs="Arial"/>
          <w:bCs/>
          <w:noProof/>
          <w:sz w:val="22"/>
          <w:szCs w:val="22"/>
        </w:rPr>
        <w:t>EXHIBIT 8</w:t>
      </w:r>
      <w:r w:rsidRPr="005345E3">
        <w:rPr>
          <w:rFonts w:cs="Arial"/>
          <w:bCs/>
          <w:noProof/>
          <w:sz w:val="22"/>
          <w:szCs w:val="22"/>
        </w:rPr>
        <w:tab/>
      </w:r>
      <w:r w:rsidRPr="005345E3">
        <w:rPr>
          <w:rFonts w:cs="Arial"/>
          <w:bCs/>
          <w:noProof/>
          <w:sz w:val="22"/>
          <w:szCs w:val="22"/>
        </w:rPr>
        <w:tab/>
      </w:r>
      <w:r w:rsidRPr="005345E3">
        <w:rPr>
          <w:rFonts w:cs="Arial"/>
          <w:bCs/>
          <w:noProof/>
          <w:sz w:val="22"/>
          <w:szCs w:val="22"/>
        </w:rPr>
        <w:tab/>
        <w:t>Sample Construction Experience Input to Plant Performance Summary</w:t>
      </w:r>
    </w:p>
    <w:p w:rsidR="006910EC" w:rsidRPr="005345E3" w:rsidRDefault="006910EC" w:rsidP="00E040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noProof/>
          <w:sz w:val="22"/>
          <w:szCs w:val="22"/>
        </w:rPr>
      </w:pPr>
      <w:r w:rsidRPr="005345E3">
        <w:rPr>
          <w:rFonts w:cs="Arial"/>
          <w:bCs/>
          <w:noProof/>
          <w:sz w:val="22"/>
          <w:szCs w:val="22"/>
        </w:rPr>
        <w:t>EXHIBIT 9</w:t>
      </w:r>
      <w:r w:rsidRPr="005345E3">
        <w:rPr>
          <w:rFonts w:cs="Arial"/>
          <w:bCs/>
          <w:noProof/>
          <w:sz w:val="22"/>
          <w:szCs w:val="22"/>
        </w:rPr>
        <w:tab/>
      </w:r>
      <w:r w:rsidRPr="005345E3">
        <w:rPr>
          <w:rFonts w:cs="Arial"/>
          <w:bCs/>
          <w:noProof/>
          <w:sz w:val="22"/>
          <w:szCs w:val="22"/>
        </w:rPr>
        <w:tab/>
        <w:t>Sample Allegations Input to Plant Performance Summary</w:t>
      </w:r>
    </w:p>
    <w:p w:rsidR="006910EC" w:rsidRPr="005345E3" w:rsidRDefault="006910EC" w:rsidP="00E040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noProof/>
          <w:sz w:val="22"/>
          <w:szCs w:val="22"/>
        </w:rPr>
      </w:pPr>
      <w:r w:rsidRPr="005345E3">
        <w:rPr>
          <w:rFonts w:cs="Arial"/>
          <w:bCs/>
          <w:noProof/>
          <w:sz w:val="22"/>
          <w:szCs w:val="22"/>
        </w:rPr>
        <w:t>EXHIBIT 10</w:t>
      </w:r>
      <w:r w:rsidRPr="005345E3">
        <w:rPr>
          <w:rFonts w:cs="Arial"/>
          <w:bCs/>
          <w:noProof/>
          <w:sz w:val="22"/>
          <w:szCs w:val="22"/>
        </w:rPr>
        <w:tab/>
      </w:r>
      <w:r w:rsidRPr="005345E3">
        <w:rPr>
          <w:rFonts w:cs="Arial"/>
          <w:bCs/>
          <w:noProof/>
          <w:sz w:val="22"/>
          <w:szCs w:val="22"/>
        </w:rPr>
        <w:tab/>
        <w:t>Sample Licensing Input to Plant Performance Summary</w:t>
      </w:r>
      <w:r w:rsidRPr="005345E3" w:rsidDel="007243AD">
        <w:rPr>
          <w:rFonts w:cs="Arial"/>
          <w:bCs/>
          <w:noProof/>
          <w:sz w:val="22"/>
          <w:szCs w:val="22"/>
        </w:rPr>
        <w:t xml:space="preserve"> </w:t>
      </w:r>
    </w:p>
    <w:p w:rsidR="006910EC" w:rsidRPr="005345E3" w:rsidRDefault="006910EC" w:rsidP="00E040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6910EC" w:rsidRPr="00FC13D4" w:rsidRDefault="006910EC" w:rsidP="00E040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FC13D4">
        <w:rPr>
          <w:rFonts w:cs="Arial"/>
          <w:sz w:val="22"/>
          <w:szCs w:val="22"/>
        </w:rPr>
        <w:t>ATTACHMENT</w:t>
      </w:r>
      <w:r w:rsidR="003F2976" w:rsidRPr="00FC13D4">
        <w:rPr>
          <w:rFonts w:cs="Arial"/>
          <w:sz w:val="22"/>
          <w:szCs w:val="22"/>
        </w:rPr>
        <w:t>S</w:t>
      </w:r>
      <w:r w:rsidRPr="00FC13D4">
        <w:rPr>
          <w:rFonts w:cs="Arial"/>
          <w:sz w:val="22"/>
          <w:szCs w:val="22"/>
        </w:rPr>
        <w:t xml:space="preserve">: </w:t>
      </w:r>
    </w:p>
    <w:p w:rsidR="00194ED3" w:rsidRDefault="0000638A" w:rsidP="006915E1">
      <w:pPr>
        <w:pStyle w:val="ListParagraph"/>
        <w:numPr>
          <w:ilvl w:val="0"/>
          <w:numId w:val="1"/>
        </w:numPr>
        <w:tabs>
          <w:tab w:val="right" w:leader="dot" w:pos="9360"/>
        </w:tabs>
        <w:ind w:left="274" w:hanging="274"/>
        <w:rPr>
          <w:rFonts w:cs="Arial"/>
          <w:sz w:val="22"/>
          <w:szCs w:val="22"/>
        </w:rPr>
      </w:pPr>
      <w:r w:rsidRPr="00A007C4">
        <w:rPr>
          <w:rFonts w:cs="Arial"/>
          <w:sz w:val="22"/>
          <w:szCs w:val="22"/>
        </w:rPr>
        <w:t>Acronyms</w:t>
      </w:r>
      <w:r w:rsidR="00B4649A">
        <w:rPr>
          <w:rFonts w:cs="Arial"/>
          <w:sz w:val="22"/>
          <w:szCs w:val="22"/>
        </w:rPr>
        <w:tab/>
        <w:t>Att1</w:t>
      </w:r>
    </w:p>
    <w:p w:rsidR="00194ED3" w:rsidRPr="00A007C4" w:rsidRDefault="0000638A" w:rsidP="00B4649A">
      <w:pPr>
        <w:pStyle w:val="ListParagraph"/>
        <w:numPr>
          <w:ilvl w:val="0"/>
          <w:numId w:val="1"/>
        </w:numPr>
        <w:tabs>
          <w:tab w:val="right" w:leader="dot" w:pos="9360"/>
        </w:tabs>
        <w:ind w:left="274" w:hanging="274"/>
        <w:rPr>
          <w:rFonts w:cs="Arial"/>
          <w:sz w:val="22"/>
          <w:szCs w:val="22"/>
        </w:rPr>
      </w:pPr>
      <w:r w:rsidRPr="00BF3A1B">
        <w:rPr>
          <w:rFonts w:cs="Arial"/>
          <w:sz w:val="22"/>
          <w:szCs w:val="22"/>
        </w:rPr>
        <w:t>Revision History for IMC 2505</w:t>
      </w:r>
      <w:r w:rsidR="00B4649A">
        <w:rPr>
          <w:rFonts w:cs="Arial"/>
          <w:sz w:val="22"/>
          <w:szCs w:val="22"/>
        </w:rPr>
        <w:tab/>
        <w:t>Att2</w:t>
      </w:r>
    </w:p>
    <w:p w:rsidR="007102ED" w:rsidRDefault="007102ED" w:rsidP="007102ED">
      <w:pPr>
        <w:rPr>
          <w:rFonts w:cs="Arial"/>
          <w:szCs w:val="24"/>
        </w:rPr>
      </w:pPr>
    </w:p>
    <w:p w:rsidR="007102ED" w:rsidRPr="007102ED" w:rsidRDefault="007102ED" w:rsidP="007102ED">
      <w:pPr>
        <w:rPr>
          <w:rFonts w:cs="Arial"/>
          <w:szCs w:val="24"/>
        </w:rPr>
        <w:sectPr w:rsidR="007102ED" w:rsidRPr="007102ED" w:rsidSect="00A47812">
          <w:pgSz w:w="12240" w:h="15840" w:code="1"/>
          <w:pgMar w:top="1440" w:right="1440" w:bottom="1440" w:left="1440" w:header="720" w:footer="720" w:gutter="0"/>
          <w:pgNumType w:fmt="lowerRoman"/>
          <w:cols w:space="720"/>
          <w:docGrid w:linePitch="326"/>
        </w:sectPr>
      </w:pPr>
    </w:p>
    <w:p w:rsidR="00BA3EF4" w:rsidRPr="00363510" w:rsidRDefault="00DF28A9" w:rsidP="000C796E">
      <w:pPr>
        <w:pStyle w:val="Heading1"/>
        <w:tabs>
          <w:tab w:val="left" w:pos="274"/>
          <w:tab w:val="left" w:pos="806"/>
          <w:tab w:val="left" w:pos="144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s>
        <w:ind w:left="0" w:firstLine="0"/>
        <w:jc w:val="both"/>
        <w:rPr>
          <w:rFonts w:cs="Arial"/>
        </w:rPr>
      </w:pPr>
      <w:bookmarkStart w:id="3" w:name="_Toc201045196"/>
      <w:bookmarkStart w:id="4" w:name="_Toc207609854"/>
      <w:bookmarkStart w:id="5" w:name="_Toc209075490"/>
      <w:bookmarkStart w:id="6" w:name="_Toc294182339"/>
      <w:r w:rsidRPr="00363510">
        <w:rPr>
          <w:rFonts w:cs="Arial"/>
        </w:rPr>
        <w:lastRenderedPageBreak/>
        <w:t>2505</w:t>
      </w:r>
      <w:r w:rsidR="00BA3EF4" w:rsidRPr="00363510">
        <w:rPr>
          <w:rFonts w:cs="Arial"/>
        </w:rPr>
        <w:t>-01</w:t>
      </w:r>
      <w:r w:rsidR="00BA3EF4" w:rsidRPr="00363510">
        <w:rPr>
          <w:rFonts w:cs="Arial"/>
        </w:rPr>
        <w:tab/>
        <w:t>PURPOSE</w:t>
      </w:r>
      <w:bookmarkEnd w:id="3"/>
      <w:bookmarkEnd w:id="4"/>
      <w:bookmarkEnd w:id="5"/>
      <w:bookmarkEnd w:id="6"/>
      <w:r w:rsidR="00DF3664">
        <w:rPr>
          <w:rFonts w:cs="Arial"/>
        </w:rPr>
        <w:fldChar w:fldCharType="begin"/>
      </w:r>
      <w:r w:rsidR="00996082">
        <w:instrText xml:space="preserve"> TC "</w:instrText>
      </w:r>
      <w:bookmarkStart w:id="7" w:name="_Toc360017555"/>
      <w:bookmarkStart w:id="8" w:name="_Toc361119972"/>
      <w:bookmarkStart w:id="9" w:name="_Toc457982381"/>
      <w:bookmarkStart w:id="10" w:name="_Toc457982675"/>
      <w:r w:rsidR="00996082" w:rsidRPr="00C36026">
        <w:rPr>
          <w:rFonts w:cs="Arial"/>
        </w:rPr>
        <w:instrText>2505-01</w:instrText>
      </w:r>
      <w:r w:rsidR="00996082" w:rsidRPr="00C36026">
        <w:rPr>
          <w:rFonts w:cs="Arial"/>
        </w:rPr>
        <w:tab/>
        <w:instrText>PURPOSE</w:instrText>
      </w:r>
      <w:bookmarkEnd w:id="7"/>
      <w:bookmarkEnd w:id="8"/>
      <w:bookmarkEnd w:id="9"/>
      <w:bookmarkEnd w:id="10"/>
      <w:r w:rsidR="00996082">
        <w:instrText xml:space="preserve">" \f C \l "1" </w:instrText>
      </w:r>
      <w:r w:rsidR="00DF3664">
        <w:rPr>
          <w:rFonts w:cs="Arial"/>
        </w:rPr>
        <w:fldChar w:fldCharType="end"/>
      </w:r>
    </w:p>
    <w:p w:rsidR="00BA3EF4" w:rsidRPr="00363510" w:rsidRDefault="00BA3EF4" w:rsidP="000C796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BA3EF4" w:rsidRPr="00363510" w:rsidRDefault="00715F41" w:rsidP="00BB61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ins w:id="11" w:author="Kozak, Thomas" w:date="2016-07-21T10:58:00Z">
        <w:r>
          <w:rPr>
            <w:rFonts w:cs="Arial"/>
            <w:sz w:val="22"/>
            <w:szCs w:val="22"/>
          </w:rPr>
          <w:t>01.01</w:t>
        </w:r>
        <w:r>
          <w:rPr>
            <w:rFonts w:cs="Arial"/>
            <w:sz w:val="22"/>
            <w:szCs w:val="22"/>
          </w:rPr>
          <w:tab/>
        </w:r>
      </w:ins>
      <w:ins w:id="12" w:author="Kozak, Thomas" w:date="2016-07-21T10:59:00Z">
        <w:r>
          <w:rPr>
            <w:rFonts w:cs="Arial"/>
            <w:sz w:val="22"/>
            <w:szCs w:val="22"/>
          </w:rPr>
          <w:t>T</w:t>
        </w:r>
      </w:ins>
      <w:r w:rsidR="00461B63" w:rsidRPr="00363510">
        <w:rPr>
          <w:rFonts w:cs="Arial"/>
          <w:sz w:val="22"/>
          <w:szCs w:val="22"/>
        </w:rPr>
        <w:t xml:space="preserve">he Construction Reactor Oversight Process (cROP) </w:t>
      </w:r>
      <w:ins w:id="13" w:author="Kozak, Thomas" w:date="2016-07-21T10:59:00Z">
        <w:r w:rsidR="00A434DC" w:rsidRPr="00A434DC">
          <w:rPr>
            <w:rFonts w:cs="Arial"/>
            <w:sz w:val="22"/>
            <w:szCs w:val="22"/>
          </w:rPr>
          <w:t>integrates the U.S. Nuclear Regulatory Commission’s (NRC’s) inspection, assessment, and enforcement programs applicable to reactors</w:t>
        </w:r>
        <w:r w:rsidR="00A434DC">
          <w:rPr>
            <w:rFonts w:cs="Arial"/>
            <w:sz w:val="22"/>
            <w:szCs w:val="22"/>
          </w:rPr>
          <w:t xml:space="preserve"> under construction</w:t>
        </w:r>
        <w:r w:rsidR="00A434DC" w:rsidRPr="00A434DC">
          <w:rPr>
            <w:rFonts w:cs="Arial"/>
            <w:sz w:val="22"/>
            <w:szCs w:val="22"/>
          </w:rPr>
          <w:t xml:space="preserve">.  </w:t>
        </w:r>
      </w:ins>
      <w:ins w:id="14" w:author="Kozak, Thomas" w:date="2016-07-21T10:56:00Z">
        <w:r w:rsidRPr="00715F41">
          <w:rPr>
            <w:rFonts w:cs="Arial"/>
            <w:sz w:val="22"/>
            <w:szCs w:val="22"/>
          </w:rPr>
          <w:t xml:space="preserve">The Reactor </w:t>
        </w:r>
      </w:ins>
      <w:ins w:id="15" w:author="Kozak, Thomas" w:date="2016-07-21T10:57:00Z">
        <w:r>
          <w:rPr>
            <w:rFonts w:cs="Arial"/>
            <w:sz w:val="22"/>
            <w:szCs w:val="22"/>
          </w:rPr>
          <w:t xml:space="preserve">Construction </w:t>
        </w:r>
      </w:ins>
      <w:ins w:id="16" w:author="Kozak, Thomas" w:date="2016-07-21T10:56:00Z">
        <w:r w:rsidRPr="00715F41">
          <w:rPr>
            <w:rFonts w:cs="Arial"/>
            <w:sz w:val="22"/>
            <w:szCs w:val="22"/>
          </w:rPr>
          <w:t xml:space="preserve">Assessment Program evaluates the overall performance of </w:t>
        </w:r>
      </w:ins>
      <w:ins w:id="17" w:author="Kozak, Thomas" w:date="2016-07-21T11:01:00Z">
        <w:r w:rsidR="00A434DC">
          <w:rPr>
            <w:rFonts w:cs="Arial"/>
            <w:sz w:val="22"/>
            <w:szCs w:val="22"/>
          </w:rPr>
          <w:t xml:space="preserve">licensees for </w:t>
        </w:r>
      </w:ins>
      <w:ins w:id="18" w:author="Kozak, Thomas" w:date="2016-07-21T10:56:00Z">
        <w:r w:rsidRPr="00715F41">
          <w:rPr>
            <w:rFonts w:cs="Arial"/>
            <w:sz w:val="22"/>
            <w:szCs w:val="22"/>
          </w:rPr>
          <w:t xml:space="preserve">commercial nuclear reactors </w:t>
        </w:r>
      </w:ins>
      <w:ins w:id="19" w:author="Kozak, Thomas" w:date="2016-07-21T10:57:00Z">
        <w:r>
          <w:rPr>
            <w:rFonts w:cs="Arial"/>
            <w:sz w:val="22"/>
            <w:szCs w:val="22"/>
          </w:rPr>
          <w:t xml:space="preserve">that are under construction </w:t>
        </w:r>
      </w:ins>
      <w:ins w:id="20" w:author="Kozak, Thomas" w:date="2016-07-21T10:56:00Z">
        <w:r w:rsidRPr="00715F41">
          <w:rPr>
            <w:rFonts w:cs="Arial"/>
            <w:sz w:val="22"/>
            <w:szCs w:val="22"/>
          </w:rPr>
          <w:t>and communicates this information to licensee management, members of the public, and other stakeholders.</w:t>
        </w:r>
      </w:ins>
    </w:p>
    <w:p w:rsidR="00BA3EF4" w:rsidRDefault="00BA3EF4" w:rsidP="00BB61A9">
      <w:pP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 w:val="left" w:pos="27360"/>
        </w:tabs>
        <w:rPr>
          <w:ins w:id="21" w:author="Kozak, Thomas" w:date="2016-07-21T10:58:00Z"/>
          <w:rFonts w:cs="Arial"/>
          <w:sz w:val="22"/>
          <w:szCs w:val="22"/>
        </w:rPr>
      </w:pPr>
    </w:p>
    <w:p w:rsidR="00715F41" w:rsidRPr="00363510" w:rsidRDefault="00715F41" w:rsidP="001B482F">
      <w:pPr>
        <w:tabs>
          <w:tab w:val="left" w:pos="274"/>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 w:val="left" w:pos="27360"/>
        </w:tabs>
        <w:rPr>
          <w:rFonts w:cs="Arial"/>
          <w:sz w:val="22"/>
          <w:szCs w:val="22"/>
        </w:rPr>
      </w:pPr>
      <w:ins w:id="22" w:author="Kozak, Thomas" w:date="2016-07-21T10:58:00Z">
        <w:r w:rsidRPr="00715F41">
          <w:rPr>
            <w:rFonts w:cs="Arial"/>
            <w:sz w:val="22"/>
            <w:szCs w:val="22"/>
          </w:rPr>
          <w:t>01.02</w:t>
        </w:r>
        <w:r w:rsidRPr="00715F41">
          <w:rPr>
            <w:rFonts w:cs="Arial"/>
            <w:sz w:val="22"/>
            <w:szCs w:val="22"/>
          </w:rPr>
          <w:tab/>
          <w:t xml:space="preserve">The Reactor </w:t>
        </w:r>
        <w:r>
          <w:rPr>
            <w:rFonts w:cs="Arial"/>
            <w:sz w:val="22"/>
            <w:szCs w:val="22"/>
          </w:rPr>
          <w:t xml:space="preserve">Construction </w:t>
        </w:r>
        <w:r w:rsidRPr="00715F41">
          <w:rPr>
            <w:rFonts w:cs="Arial"/>
            <w:sz w:val="22"/>
            <w:szCs w:val="22"/>
          </w:rPr>
          <w:t xml:space="preserve">Assessment Program collects information from inspections to enable the NRC to develop objective conclusions about a licensee’s safety performance.  Based on this assessment information, the NRC determines the appropriate level of its response, such as performing supplemental inspections, conducting meetings with NRC and licensee management, or </w:t>
        </w:r>
      </w:ins>
      <w:ins w:id="23" w:author="Kozak, Thomas" w:date="2016-07-21T11:02:00Z">
        <w:r w:rsidR="00A434DC">
          <w:rPr>
            <w:rFonts w:cs="Arial"/>
            <w:sz w:val="22"/>
            <w:szCs w:val="22"/>
          </w:rPr>
          <w:t xml:space="preserve">other responses as described in the Construction Action Matrix </w:t>
        </w:r>
      </w:ins>
      <w:ins w:id="24" w:author="Kozak, Thomas" w:date="2016-07-21T11:10:00Z">
        <w:r w:rsidR="00AA61D1">
          <w:rPr>
            <w:rFonts w:cs="Arial"/>
            <w:sz w:val="22"/>
            <w:szCs w:val="22"/>
          </w:rPr>
          <w:t>(CAM)</w:t>
        </w:r>
      </w:ins>
      <w:ins w:id="25" w:author="Kozak, Thomas" w:date="2016-07-21T10:58:00Z">
        <w:r w:rsidRPr="00715F41">
          <w:rPr>
            <w:rFonts w:cs="Arial"/>
            <w:sz w:val="22"/>
            <w:szCs w:val="22"/>
          </w:rPr>
          <w:t xml:space="preserve">.  The assessment information and NRC response are then communicated to the public, except for certain security-related information associated with the </w:t>
        </w:r>
      </w:ins>
      <w:ins w:id="26" w:author="Kozak, Thomas" w:date="2016-07-21T14:41:00Z">
        <w:r w:rsidR="0055221E" w:rsidRPr="0055221E">
          <w:rPr>
            <w:rFonts w:cs="Arial"/>
            <w:sz w:val="22"/>
            <w:szCs w:val="22"/>
          </w:rPr>
          <w:t xml:space="preserve">security programs for construction inspection and operations (security cornerstone) </w:t>
        </w:r>
      </w:ins>
      <w:ins w:id="27" w:author="Kozak, Thomas" w:date="2016-07-21T10:58:00Z">
        <w:r w:rsidRPr="00715F41">
          <w:rPr>
            <w:rFonts w:cs="Arial"/>
            <w:sz w:val="22"/>
            <w:szCs w:val="22"/>
          </w:rPr>
          <w:t>that the Commission has determined to withhold from public disclosure.  The NRC conducts follow-up actions, as applicable, to ensure that the corrective actions designed to address performance issues were effective.</w:t>
        </w:r>
      </w:ins>
    </w:p>
    <w:p w:rsidR="00BA3EF4" w:rsidRPr="00363510" w:rsidRDefault="00BA3EF4" w:rsidP="00BB61A9">
      <w:pP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3E506C" w:rsidRDefault="003E506C" w:rsidP="001C2D4C">
      <w:pPr>
        <w:pStyle w:val="Heading1"/>
        <w:tabs>
          <w:tab w:val="left" w:pos="274"/>
          <w:tab w:val="left" w:pos="806"/>
          <w:tab w:val="left" w:pos="144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ind w:left="0" w:firstLine="0"/>
        <w:rPr>
          <w:rFonts w:cs="Arial"/>
        </w:rPr>
      </w:pPr>
      <w:bookmarkStart w:id="28" w:name="_Toc201045197"/>
      <w:bookmarkStart w:id="29" w:name="_Toc207609856"/>
      <w:bookmarkStart w:id="30" w:name="_Toc209075491"/>
      <w:bookmarkStart w:id="31" w:name="_Toc294182340"/>
    </w:p>
    <w:p w:rsidR="00BA3EF4" w:rsidRPr="00363510" w:rsidRDefault="00DF28A9" w:rsidP="001C2D4C">
      <w:pPr>
        <w:pStyle w:val="Heading1"/>
        <w:tabs>
          <w:tab w:val="left" w:pos="274"/>
          <w:tab w:val="left" w:pos="806"/>
          <w:tab w:val="left" w:pos="144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ind w:left="0" w:firstLine="0"/>
        <w:rPr>
          <w:rFonts w:cs="Arial"/>
        </w:rPr>
      </w:pPr>
      <w:r w:rsidRPr="00363510">
        <w:rPr>
          <w:rFonts w:cs="Arial"/>
        </w:rPr>
        <w:t>2505</w:t>
      </w:r>
      <w:r w:rsidR="00BA3EF4" w:rsidRPr="00363510">
        <w:rPr>
          <w:rFonts w:cs="Arial"/>
        </w:rPr>
        <w:t>-02</w:t>
      </w:r>
      <w:r w:rsidR="00BA3EF4" w:rsidRPr="00363510">
        <w:rPr>
          <w:rFonts w:cs="Arial"/>
        </w:rPr>
        <w:tab/>
        <w:t>OBJECTIVES</w:t>
      </w:r>
      <w:bookmarkEnd w:id="28"/>
      <w:bookmarkEnd w:id="29"/>
      <w:bookmarkEnd w:id="30"/>
      <w:bookmarkEnd w:id="31"/>
      <w:r w:rsidR="00DF3664">
        <w:rPr>
          <w:rFonts w:cs="Arial"/>
        </w:rPr>
        <w:fldChar w:fldCharType="begin"/>
      </w:r>
      <w:r w:rsidR="00996082">
        <w:instrText xml:space="preserve"> TC "</w:instrText>
      </w:r>
      <w:bookmarkStart w:id="32" w:name="_Toc360017556"/>
      <w:bookmarkStart w:id="33" w:name="_Toc361119973"/>
      <w:bookmarkStart w:id="34" w:name="_Toc457982382"/>
      <w:bookmarkStart w:id="35" w:name="_Toc457982676"/>
      <w:r w:rsidR="00996082" w:rsidRPr="0004758A">
        <w:rPr>
          <w:rFonts w:cs="Arial"/>
        </w:rPr>
        <w:instrText>2505-02</w:instrText>
      </w:r>
      <w:r w:rsidR="00996082" w:rsidRPr="0004758A">
        <w:rPr>
          <w:rFonts w:cs="Arial"/>
        </w:rPr>
        <w:tab/>
        <w:instrText>OBJECTIVES</w:instrText>
      </w:r>
      <w:bookmarkEnd w:id="32"/>
      <w:bookmarkEnd w:id="33"/>
      <w:bookmarkEnd w:id="34"/>
      <w:bookmarkEnd w:id="35"/>
      <w:r w:rsidR="00996082">
        <w:instrText xml:space="preserve">" \f C \l "1" </w:instrText>
      </w:r>
      <w:r w:rsidR="00DF3664">
        <w:rPr>
          <w:rFonts w:cs="Arial"/>
        </w:rPr>
        <w:fldChar w:fldCharType="end"/>
      </w:r>
    </w:p>
    <w:p w:rsidR="00BA3EF4" w:rsidRPr="00363510" w:rsidRDefault="00BA3EF4" w:rsidP="00BB61A9">
      <w:pP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A3EF4" w:rsidRPr="00363510" w:rsidRDefault="00BA3EF4" w:rsidP="001C2D4C">
      <w:pPr>
        <w:tabs>
          <w:tab w:val="left" w:pos="274"/>
          <w:tab w:val="left" w:pos="806"/>
          <w:tab w:val="left" w:pos="1440"/>
          <w:tab w:val="left" w:pos="171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363510">
        <w:rPr>
          <w:rFonts w:cs="Arial"/>
          <w:sz w:val="22"/>
          <w:szCs w:val="22"/>
        </w:rPr>
        <w:t>02.01</w:t>
      </w:r>
      <w:r w:rsidRPr="00363510">
        <w:rPr>
          <w:rFonts w:cs="Arial"/>
          <w:sz w:val="22"/>
          <w:szCs w:val="22"/>
        </w:rPr>
        <w:tab/>
        <w:t xml:space="preserve">To arrive at an objective assessment of </w:t>
      </w:r>
      <w:r w:rsidR="00E82079" w:rsidRPr="00363510">
        <w:rPr>
          <w:rFonts w:cs="Arial"/>
          <w:sz w:val="22"/>
          <w:szCs w:val="22"/>
        </w:rPr>
        <w:t xml:space="preserve">a </w:t>
      </w:r>
      <w:r w:rsidRPr="00363510">
        <w:rPr>
          <w:rFonts w:cs="Arial"/>
          <w:sz w:val="22"/>
          <w:szCs w:val="22"/>
        </w:rPr>
        <w:t>licensee</w:t>
      </w:r>
      <w:r w:rsidR="00E82079" w:rsidRPr="00363510">
        <w:rPr>
          <w:rFonts w:cs="Arial"/>
          <w:sz w:val="22"/>
          <w:szCs w:val="22"/>
        </w:rPr>
        <w:t>’s</w:t>
      </w:r>
      <w:r w:rsidRPr="00363510">
        <w:rPr>
          <w:rFonts w:cs="Arial"/>
          <w:sz w:val="22"/>
          <w:szCs w:val="22"/>
        </w:rPr>
        <w:t xml:space="preserve"> </w:t>
      </w:r>
      <w:r w:rsidR="00E82079" w:rsidRPr="00363510">
        <w:rPr>
          <w:rFonts w:cs="Arial"/>
          <w:sz w:val="22"/>
          <w:szCs w:val="22"/>
        </w:rPr>
        <w:t>effectiveness in assuring construction quality</w:t>
      </w:r>
      <w:r w:rsidRPr="00363510">
        <w:rPr>
          <w:rFonts w:cs="Arial"/>
          <w:sz w:val="22"/>
          <w:szCs w:val="22"/>
        </w:rPr>
        <w:t xml:space="preserve"> </w:t>
      </w:r>
      <w:r w:rsidR="00E82079" w:rsidRPr="00363510">
        <w:rPr>
          <w:rFonts w:cs="Arial"/>
          <w:sz w:val="22"/>
          <w:szCs w:val="22"/>
        </w:rPr>
        <w:t>through the evaluation of the inspection history of selected construction activities, other inspection activities (e.g., IP 35007, “</w:t>
      </w:r>
      <w:r w:rsidR="004E3267" w:rsidRPr="004E3267">
        <w:rPr>
          <w:rFonts w:cs="Arial"/>
          <w:sz w:val="22"/>
          <w:szCs w:val="22"/>
        </w:rPr>
        <w:t>Quality Assurance Program Implementation During Construction and Pre-Construction Activities</w:t>
      </w:r>
      <w:r w:rsidR="00E82079" w:rsidRPr="00363510">
        <w:rPr>
          <w:rFonts w:cs="Arial"/>
          <w:sz w:val="22"/>
          <w:szCs w:val="22"/>
        </w:rPr>
        <w:t>”), enforcement history, allegations, and safety culture</w:t>
      </w:r>
      <w:r w:rsidRPr="00363510">
        <w:rPr>
          <w:rFonts w:cs="Arial"/>
          <w:sz w:val="22"/>
          <w:szCs w:val="22"/>
        </w:rPr>
        <w:t>.</w:t>
      </w:r>
    </w:p>
    <w:p w:rsidR="00BA3EF4" w:rsidRPr="00363510" w:rsidRDefault="00BA3EF4" w:rsidP="001C2D4C">
      <w:pP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A3EF4" w:rsidRPr="00363510" w:rsidRDefault="00BA3EF4" w:rsidP="00BB61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363510">
        <w:rPr>
          <w:rFonts w:cs="Arial"/>
          <w:sz w:val="22"/>
          <w:szCs w:val="22"/>
        </w:rPr>
        <w:t>02.0</w:t>
      </w:r>
      <w:r w:rsidR="00E82079" w:rsidRPr="00363510">
        <w:rPr>
          <w:rFonts w:cs="Arial"/>
          <w:sz w:val="22"/>
          <w:szCs w:val="22"/>
        </w:rPr>
        <w:t>2</w:t>
      </w:r>
      <w:r w:rsidRPr="00363510">
        <w:rPr>
          <w:rFonts w:cs="Arial"/>
          <w:sz w:val="22"/>
          <w:szCs w:val="22"/>
        </w:rPr>
        <w:tab/>
        <w:t xml:space="preserve">To </w:t>
      </w:r>
      <w:r w:rsidR="00173E9D" w:rsidRPr="00363510">
        <w:rPr>
          <w:rFonts w:cs="Arial"/>
          <w:sz w:val="22"/>
          <w:szCs w:val="22"/>
        </w:rPr>
        <w:t xml:space="preserve">provide guidance for </w:t>
      </w:r>
      <w:r w:rsidRPr="00363510">
        <w:rPr>
          <w:rFonts w:cs="Arial"/>
          <w:sz w:val="22"/>
          <w:szCs w:val="22"/>
        </w:rPr>
        <w:t>making timely and predictable decisions regarding appropriate agency actions used to oversee, inspect, and assess licensee performance.</w:t>
      </w:r>
    </w:p>
    <w:p w:rsidR="00BA3EF4" w:rsidRPr="00363510" w:rsidRDefault="00BA3EF4" w:rsidP="00BB61A9">
      <w:pP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A3EF4" w:rsidRPr="00363510" w:rsidRDefault="00BA3EF4" w:rsidP="00BB61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363510">
        <w:rPr>
          <w:rFonts w:cs="Arial"/>
          <w:sz w:val="22"/>
          <w:szCs w:val="22"/>
        </w:rPr>
        <w:t>02.0</w:t>
      </w:r>
      <w:r w:rsidR="00E82079" w:rsidRPr="00363510">
        <w:rPr>
          <w:rFonts w:cs="Arial"/>
          <w:sz w:val="22"/>
          <w:szCs w:val="22"/>
        </w:rPr>
        <w:t>3</w:t>
      </w:r>
      <w:r w:rsidRPr="00363510">
        <w:rPr>
          <w:rFonts w:cs="Arial"/>
          <w:sz w:val="22"/>
          <w:szCs w:val="22"/>
        </w:rPr>
        <w:tab/>
      </w:r>
      <w:r w:rsidR="00173E9D" w:rsidRPr="00363510">
        <w:rPr>
          <w:rFonts w:cs="Arial"/>
          <w:sz w:val="22"/>
          <w:szCs w:val="22"/>
        </w:rPr>
        <w:t xml:space="preserve">To provide a method for informing </w:t>
      </w:r>
      <w:r w:rsidR="002A5FEB" w:rsidRPr="00363510">
        <w:rPr>
          <w:rFonts w:cs="Arial"/>
          <w:sz w:val="22"/>
          <w:szCs w:val="22"/>
        </w:rPr>
        <w:t xml:space="preserve">licensees and the </w:t>
      </w:r>
      <w:r w:rsidR="00173E9D" w:rsidRPr="00363510">
        <w:rPr>
          <w:rFonts w:cs="Arial"/>
          <w:sz w:val="22"/>
          <w:szCs w:val="22"/>
        </w:rPr>
        <w:t xml:space="preserve">public on </w:t>
      </w:r>
      <w:r w:rsidR="002A5FEB" w:rsidRPr="00363510">
        <w:rPr>
          <w:rFonts w:cs="Arial"/>
          <w:sz w:val="22"/>
          <w:szCs w:val="22"/>
        </w:rPr>
        <w:t xml:space="preserve">the results of </w:t>
      </w:r>
      <w:r w:rsidR="00173E9D" w:rsidRPr="00363510">
        <w:rPr>
          <w:rFonts w:cs="Arial"/>
          <w:sz w:val="22"/>
          <w:szCs w:val="22"/>
        </w:rPr>
        <w:t>NRC’s assessment of licensee performance.</w:t>
      </w:r>
    </w:p>
    <w:p w:rsidR="00BA3EF4" w:rsidRPr="00363510" w:rsidRDefault="00BA3EF4" w:rsidP="00BB61A9">
      <w:pP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E82079" w:rsidRPr="00363510" w:rsidRDefault="00E82079" w:rsidP="00BB61A9">
      <w:pP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A3EF4" w:rsidRPr="00363510" w:rsidRDefault="00DF28A9" w:rsidP="00BB61A9">
      <w:pPr>
        <w:pStyle w:val="Heading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rPr>
          <w:rFonts w:cs="Arial"/>
        </w:rPr>
      </w:pPr>
      <w:bookmarkStart w:id="36" w:name="_Toc201045198"/>
      <w:bookmarkStart w:id="37" w:name="_Toc207609858"/>
      <w:bookmarkStart w:id="38" w:name="_Toc209075492"/>
      <w:bookmarkStart w:id="39" w:name="_Toc294182341"/>
      <w:r w:rsidRPr="00363510">
        <w:rPr>
          <w:rFonts w:cs="Arial"/>
        </w:rPr>
        <w:t>2505</w:t>
      </w:r>
      <w:r w:rsidR="00BA3EF4" w:rsidRPr="00363510">
        <w:rPr>
          <w:rFonts w:cs="Arial"/>
        </w:rPr>
        <w:t>-03</w:t>
      </w:r>
      <w:r w:rsidR="00BA3EF4" w:rsidRPr="00363510">
        <w:rPr>
          <w:rFonts w:cs="Arial"/>
        </w:rPr>
        <w:tab/>
        <w:t>APPLICABILITY</w:t>
      </w:r>
      <w:bookmarkEnd w:id="36"/>
      <w:bookmarkEnd w:id="37"/>
      <w:bookmarkEnd w:id="38"/>
      <w:bookmarkEnd w:id="39"/>
      <w:r w:rsidR="00DF3664">
        <w:rPr>
          <w:rFonts w:cs="Arial"/>
        </w:rPr>
        <w:fldChar w:fldCharType="begin"/>
      </w:r>
      <w:r w:rsidR="00996082">
        <w:instrText xml:space="preserve"> TC "</w:instrText>
      </w:r>
      <w:bookmarkStart w:id="40" w:name="_Toc360017557"/>
      <w:bookmarkStart w:id="41" w:name="_Toc361119974"/>
      <w:bookmarkStart w:id="42" w:name="_Toc457982383"/>
      <w:bookmarkStart w:id="43" w:name="_Toc457982677"/>
      <w:r w:rsidR="00996082" w:rsidRPr="00B9697F">
        <w:rPr>
          <w:rFonts w:cs="Arial"/>
        </w:rPr>
        <w:instrText>2505-03</w:instrText>
      </w:r>
      <w:r w:rsidR="00996082" w:rsidRPr="00B9697F">
        <w:rPr>
          <w:rFonts w:cs="Arial"/>
        </w:rPr>
        <w:tab/>
        <w:instrText>APPLICABILITY</w:instrText>
      </w:r>
      <w:bookmarkEnd w:id="40"/>
      <w:bookmarkEnd w:id="41"/>
      <w:bookmarkEnd w:id="42"/>
      <w:bookmarkEnd w:id="43"/>
      <w:r w:rsidR="00996082">
        <w:instrText xml:space="preserve">" \f C \l "1" </w:instrText>
      </w:r>
      <w:r w:rsidR="00DF3664">
        <w:rPr>
          <w:rFonts w:cs="Arial"/>
        </w:rPr>
        <w:fldChar w:fldCharType="end"/>
      </w:r>
    </w:p>
    <w:p w:rsidR="00BA3EF4" w:rsidRPr="00363510" w:rsidRDefault="00BA3EF4" w:rsidP="00BB61A9">
      <w:pP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DD6BD7" w:rsidRDefault="00152246" w:rsidP="00BB61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456165">
        <w:rPr>
          <w:sz w:val="22"/>
          <w:szCs w:val="22"/>
        </w:rPr>
        <w:t xml:space="preserve">This inspection manual chapter (IMC) applies to all </w:t>
      </w:r>
      <w:r w:rsidR="00BF3A1B">
        <w:rPr>
          <w:sz w:val="22"/>
          <w:szCs w:val="22"/>
        </w:rPr>
        <w:t xml:space="preserve">new reactor </w:t>
      </w:r>
      <w:r>
        <w:rPr>
          <w:sz w:val="22"/>
          <w:szCs w:val="22"/>
        </w:rPr>
        <w:t>facilities under construction</w:t>
      </w:r>
      <w:r>
        <w:rPr>
          <w:rFonts w:cs="Arial"/>
          <w:sz w:val="22"/>
          <w:szCs w:val="22"/>
        </w:rPr>
        <w:t xml:space="preserve">.  </w:t>
      </w:r>
      <w:r w:rsidRPr="00456165">
        <w:rPr>
          <w:sz w:val="22"/>
          <w:szCs w:val="22"/>
        </w:rPr>
        <w:t xml:space="preserve">The contents of this IMC do not restrict the NRC from taking any necessary actions to fulfill its responsibilities under the Atomic Energy Act of 1954, as amended.  </w:t>
      </w:r>
      <w:ins w:id="44" w:author="Kozak, Thomas" w:date="2016-07-21T11:07:00Z">
        <w:r w:rsidR="00A434DC" w:rsidRPr="00A434DC">
          <w:rPr>
            <w:sz w:val="22"/>
            <w:szCs w:val="22"/>
          </w:rPr>
          <w:t xml:space="preserve">A power reactor is no longer subject to this manual chapter after a licensee </w:t>
        </w:r>
      </w:ins>
      <w:ins w:id="45" w:author="Kozak, Thomas" w:date="2016-07-21T11:08:00Z">
        <w:r w:rsidR="00A434DC">
          <w:rPr>
            <w:sz w:val="22"/>
            <w:szCs w:val="22"/>
          </w:rPr>
          <w:t>receives a positive finding pursuant to</w:t>
        </w:r>
      </w:ins>
      <w:ins w:id="46" w:author="Kozak, Thomas" w:date="2016-07-21T11:07:00Z">
        <w:r w:rsidR="00A434DC" w:rsidRPr="00A434DC">
          <w:rPr>
            <w:sz w:val="22"/>
            <w:szCs w:val="22"/>
          </w:rPr>
          <w:t xml:space="preserve"> 10</w:t>
        </w:r>
      </w:ins>
      <w:r w:rsidR="00E724F5">
        <w:rPr>
          <w:sz w:val="22"/>
          <w:szCs w:val="22"/>
        </w:rPr>
        <w:t> </w:t>
      </w:r>
      <w:ins w:id="47" w:author="Kozak, Thomas" w:date="2016-07-21T11:07:00Z">
        <w:r w:rsidR="00A434DC" w:rsidRPr="00A434DC">
          <w:rPr>
            <w:sz w:val="22"/>
            <w:szCs w:val="22"/>
          </w:rPr>
          <w:t>CFR 5</w:t>
        </w:r>
      </w:ins>
      <w:ins w:id="48" w:author="Kozak, Thomas" w:date="2016-07-21T11:08:00Z">
        <w:r w:rsidR="00A434DC">
          <w:rPr>
            <w:sz w:val="22"/>
            <w:szCs w:val="22"/>
          </w:rPr>
          <w:t>2</w:t>
        </w:r>
      </w:ins>
      <w:ins w:id="49" w:author="Kozak, Thomas" w:date="2016-07-21T11:07:00Z">
        <w:r w:rsidR="00A434DC" w:rsidRPr="00A434DC">
          <w:rPr>
            <w:sz w:val="22"/>
            <w:szCs w:val="22"/>
          </w:rPr>
          <w:t>.</w:t>
        </w:r>
      </w:ins>
      <w:ins w:id="50" w:author="Kozak, Thomas" w:date="2016-07-21T11:08:00Z">
        <w:r w:rsidR="00A434DC">
          <w:rPr>
            <w:sz w:val="22"/>
            <w:szCs w:val="22"/>
          </w:rPr>
          <w:t>103</w:t>
        </w:r>
      </w:ins>
      <w:ins w:id="51" w:author="Kozak, Thomas" w:date="2016-07-21T11:07:00Z">
        <w:r w:rsidR="00A434DC" w:rsidRPr="00A434DC">
          <w:rPr>
            <w:sz w:val="22"/>
            <w:szCs w:val="22"/>
          </w:rPr>
          <w:t>(</w:t>
        </w:r>
      </w:ins>
      <w:ins w:id="52" w:author="Kozak, Thomas" w:date="2016-07-21T11:08:00Z">
        <w:r w:rsidR="00A434DC">
          <w:rPr>
            <w:sz w:val="22"/>
            <w:szCs w:val="22"/>
          </w:rPr>
          <w:t>g</w:t>
        </w:r>
      </w:ins>
      <w:ins w:id="53" w:author="Kozak, Thomas" w:date="2016-07-21T11:07:00Z">
        <w:r w:rsidR="00A434DC" w:rsidRPr="00A434DC">
          <w:rPr>
            <w:sz w:val="22"/>
            <w:szCs w:val="22"/>
          </w:rPr>
          <w:t>).</w:t>
        </w:r>
      </w:ins>
    </w:p>
    <w:p w:rsidR="00A47812" w:rsidRDefault="00A47812">
      <w:pPr>
        <w:widowControl/>
        <w:autoSpaceDE/>
        <w:autoSpaceDN/>
        <w:adjustRightInd/>
        <w:rPr>
          <w:sz w:val="22"/>
          <w:szCs w:val="22"/>
        </w:rPr>
        <w:sectPr w:rsidR="00A47812" w:rsidSect="00AD0A97">
          <w:footerReference w:type="default" r:id="rId17"/>
          <w:pgSz w:w="12240" w:h="15840" w:code="1"/>
          <w:pgMar w:top="1440" w:right="1440" w:bottom="1440" w:left="1440" w:header="720" w:footer="720" w:gutter="0"/>
          <w:pgNumType w:start="1"/>
          <w:cols w:space="720"/>
          <w:docGrid w:linePitch="326"/>
        </w:sectPr>
      </w:pPr>
    </w:p>
    <w:p w:rsidR="00DD6BD7" w:rsidRDefault="00DD6BD7">
      <w:pPr>
        <w:widowControl/>
        <w:autoSpaceDE/>
        <w:autoSpaceDN/>
        <w:adjustRightInd/>
        <w:rPr>
          <w:sz w:val="22"/>
          <w:szCs w:val="22"/>
        </w:rPr>
      </w:pPr>
    </w:p>
    <w:p w:rsidR="00BA3EF4" w:rsidRPr="00363510" w:rsidRDefault="00DF28A9" w:rsidP="00BB61A9">
      <w:pPr>
        <w:pStyle w:val="Heading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rPr>
          <w:rFonts w:cs="Arial"/>
        </w:rPr>
      </w:pPr>
      <w:bookmarkStart w:id="54" w:name="_Toc201045199"/>
      <w:bookmarkStart w:id="55" w:name="_Toc207609859"/>
      <w:bookmarkStart w:id="56" w:name="_Toc209075493"/>
      <w:bookmarkStart w:id="57" w:name="_Toc294182342"/>
      <w:r w:rsidRPr="00363510">
        <w:rPr>
          <w:rFonts w:cs="Arial"/>
        </w:rPr>
        <w:t>2505</w:t>
      </w:r>
      <w:r w:rsidR="00BA3EF4" w:rsidRPr="00363510">
        <w:rPr>
          <w:rFonts w:cs="Arial"/>
        </w:rPr>
        <w:t>-04</w:t>
      </w:r>
      <w:r w:rsidR="00BA3EF4" w:rsidRPr="00363510">
        <w:rPr>
          <w:rFonts w:cs="Arial"/>
        </w:rPr>
        <w:tab/>
        <w:t>DEFINITIONS</w:t>
      </w:r>
      <w:bookmarkEnd w:id="54"/>
      <w:bookmarkEnd w:id="55"/>
      <w:bookmarkEnd w:id="56"/>
      <w:bookmarkEnd w:id="57"/>
      <w:r w:rsidR="00DF3664">
        <w:rPr>
          <w:rFonts w:cs="Arial"/>
        </w:rPr>
        <w:fldChar w:fldCharType="begin"/>
      </w:r>
      <w:r w:rsidR="00996082">
        <w:instrText xml:space="preserve"> TC "</w:instrText>
      </w:r>
      <w:bookmarkStart w:id="58" w:name="_Toc360017558"/>
      <w:bookmarkStart w:id="59" w:name="_Toc361119975"/>
      <w:bookmarkStart w:id="60" w:name="_Toc457982384"/>
      <w:bookmarkStart w:id="61" w:name="_Toc457982678"/>
      <w:r w:rsidR="00996082" w:rsidRPr="00694898">
        <w:rPr>
          <w:rFonts w:cs="Arial"/>
        </w:rPr>
        <w:instrText>2505-04</w:instrText>
      </w:r>
      <w:r w:rsidR="00996082" w:rsidRPr="00694898">
        <w:rPr>
          <w:rFonts w:cs="Arial"/>
        </w:rPr>
        <w:tab/>
        <w:instrText>DEFINITIONS</w:instrText>
      </w:r>
      <w:bookmarkEnd w:id="58"/>
      <w:bookmarkEnd w:id="59"/>
      <w:bookmarkEnd w:id="60"/>
      <w:bookmarkEnd w:id="61"/>
      <w:r w:rsidR="00996082">
        <w:instrText xml:space="preserve">" \f C \l "1" </w:instrText>
      </w:r>
      <w:r w:rsidR="00DF3664">
        <w:rPr>
          <w:rFonts w:cs="Arial"/>
        </w:rPr>
        <w:fldChar w:fldCharType="end"/>
      </w:r>
    </w:p>
    <w:p w:rsidR="00BA3EF4" w:rsidRPr="00363510" w:rsidRDefault="00BA3EF4" w:rsidP="00BB61A9">
      <w:pP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EC3536" w:rsidRPr="00363510" w:rsidRDefault="000F1C37" w:rsidP="00BB61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363510">
        <w:rPr>
          <w:rFonts w:cs="Arial"/>
          <w:sz w:val="22"/>
          <w:szCs w:val="22"/>
        </w:rPr>
        <w:t>Applicable definitions are found in Inspection Manual Chapter 2506, “Construction Reactor Oversight Process General Guidance and Basis Document.”</w:t>
      </w:r>
    </w:p>
    <w:p w:rsidR="00E724F5" w:rsidRDefault="00E724F5" w:rsidP="00BB61A9">
      <w:pPr>
        <w:pStyle w:val="Heading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bookmarkStart w:id="62" w:name="_Toc201045200"/>
      <w:bookmarkStart w:id="63" w:name="_Toc207609861"/>
      <w:bookmarkStart w:id="64" w:name="_Toc209075494"/>
      <w:bookmarkStart w:id="65" w:name="_Toc294182343"/>
    </w:p>
    <w:p w:rsidR="00E724F5" w:rsidRDefault="00E724F5" w:rsidP="00BB61A9">
      <w:pPr>
        <w:pStyle w:val="Heading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rsidR="00EE7112" w:rsidRPr="00363510" w:rsidRDefault="00DF28A9" w:rsidP="00BB61A9">
      <w:pPr>
        <w:pStyle w:val="Heading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363510">
        <w:rPr>
          <w:rFonts w:cs="Arial"/>
        </w:rPr>
        <w:t>2505</w:t>
      </w:r>
      <w:r w:rsidR="00BA3EF4" w:rsidRPr="00363510">
        <w:rPr>
          <w:rFonts w:cs="Arial"/>
        </w:rPr>
        <w:t>-05</w:t>
      </w:r>
      <w:r w:rsidR="00BA3EF4" w:rsidRPr="00363510">
        <w:rPr>
          <w:rFonts w:cs="Arial"/>
        </w:rPr>
        <w:tab/>
        <w:t>RESPONSIBILITIES AND AUTHORITIES</w:t>
      </w:r>
      <w:bookmarkEnd w:id="62"/>
      <w:bookmarkEnd w:id="63"/>
      <w:bookmarkEnd w:id="64"/>
      <w:bookmarkEnd w:id="65"/>
      <w:r w:rsidR="00DF3664">
        <w:rPr>
          <w:rFonts w:cs="Arial"/>
        </w:rPr>
        <w:fldChar w:fldCharType="begin"/>
      </w:r>
      <w:r w:rsidR="00996082">
        <w:instrText xml:space="preserve"> TC "</w:instrText>
      </w:r>
      <w:bookmarkStart w:id="66" w:name="_Toc360017559"/>
      <w:bookmarkStart w:id="67" w:name="_Toc361119976"/>
      <w:bookmarkStart w:id="68" w:name="_Toc457982385"/>
      <w:bookmarkStart w:id="69" w:name="_Toc457982679"/>
      <w:r w:rsidR="00996082" w:rsidRPr="00067C48">
        <w:rPr>
          <w:rFonts w:cs="Arial"/>
        </w:rPr>
        <w:instrText>2505-05</w:instrText>
      </w:r>
      <w:r w:rsidR="00996082" w:rsidRPr="00067C48">
        <w:rPr>
          <w:rFonts w:cs="Arial"/>
        </w:rPr>
        <w:tab/>
        <w:instrText>RESPONSIBILITIES AND AUTHORITIES</w:instrText>
      </w:r>
      <w:bookmarkEnd w:id="66"/>
      <w:bookmarkEnd w:id="67"/>
      <w:bookmarkEnd w:id="68"/>
      <w:bookmarkEnd w:id="69"/>
      <w:r w:rsidR="00996082">
        <w:instrText xml:space="preserve">" \f C \l "1" </w:instrText>
      </w:r>
      <w:r w:rsidR="00DF3664">
        <w:rPr>
          <w:rFonts w:cs="Arial"/>
        </w:rPr>
        <w:fldChar w:fldCharType="end"/>
      </w:r>
    </w:p>
    <w:p w:rsidR="00E968A9" w:rsidRPr="00363510" w:rsidRDefault="00E968A9" w:rsidP="00BB61A9">
      <w:pP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A3EF4" w:rsidRPr="00363510" w:rsidRDefault="00BA3EF4" w:rsidP="00BB61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363510">
        <w:rPr>
          <w:rFonts w:cs="Arial"/>
          <w:sz w:val="22"/>
          <w:szCs w:val="22"/>
        </w:rPr>
        <w:t>05.01</w:t>
      </w:r>
      <w:r w:rsidRPr="00363510">
        <w:rPr>
          <w:rFonts w:cs="Arial"/>
          <w:sz w:val="22"/>
          <w:szCs w:val="22"/>
        </w:rPr>
        <w:tab/>
      </w:r>
      <w:r w:rsidRPr="00363510">
        <w:rPr>
          <w:rFonts w:cs="Arial"/>
          <w:sz w:val="22"/>
          <w:szCs w:val="22"/>
          <w:u w:val="single"/>
        </w:rPr>
        <w:t>Executive Director for Operations (EDO)</w:t>
      </w:r>
      <w:r w:rsidR="00DF3664">
        <w:rPr>
          <w:rFonts w:cs="Arial"/>
          <w:sz w:val="22"/>
          <w:szCs w:val="22"/>
          <w:u w:val="single"/>
        </w:rPr>
        <w:fldChar w:fldCharType="begin"/>
      </w:r>
      <w:r w:rsidR="00680EE2">
        <w:instrText xml:space="preserve"> TC "</w:instrText>
      </w:r>
      <w:bookmarkStart w:id="70" w:name="_Toc361119977"/>
      <w:bookmarkStart w:id="71" w:name="_Toc457982386"/>
      <w:bookmarkStart w:id="72" w:name="_Toc457982680"/>
      <w:r w:rsidR="00680EE2" w:rsidRPr="00902143">
        <w:rPr>
          <w:rFonts w:cs="Arial"/>
          <w:sz w:val="22"/>
          <w:szCs w:val="22"/>
        </w:rPr>
        <w:instrText>05.01</w:instrText>
      </w:r>
      <w:r w:rsidR="00680EE2" w:rsidRPr="00902143">
        <w:rPr>
          <w:rFonts w:cs="Arial"/>
          <w:sz w:val="22"/>
          <w:szCs w:val="22"/>
        </w:rPr>
        <w:tab/>
      </w:r>
      <w:r w:rsidR="00680EE2" w:rsidRPr="00902143">
        <w:rPr>
          <w:rFonts w:cs="Arial"/>
          <w:sz w:val="22"/>
          <w:szCs w:val="22"/>
          <w:u w:val="single"/>
        </w:rPr>
        <w:instrText>Executive Director for Operations (EDO)</w:instrText>
      </w:r>
      <w:bookmarkEnd w:id="70"/>
      <w:bookmarkEnd w:id="71"/>
      <w:bookmarkEnd w:id="72"/>
      <w:r w:rsidR="00680EE2">
        <w:instrText xml:space="preserve">" \f C \l "2" </w:instrText>
      </w:r>
      <w:r w:rsidR="00DF3664">
        <w:rPr>
          <w:rFonts w:cs="Arial"/>
          <w:sz w:val="22"/>
          <w:szCs w:val="22"/>
          <w:u w:val="single"/>
        </w:rPr>
        <w:fldChar w:fldCharType="end"/>
      </w:r>
      <w:r w:rsidRPr="00363510">
        <w:rPr>
          <w:rFonts w:cs="Arial"/>
          <w:sz w:val="22"/>
          <w:szCs w:val="22"/>
        </w:rPr>
        <w:t>.</w:t>
      </w:r>
    </w:p>
    <w:p w:rsidR="00BA3EF4" w:rsidRPr="00363510" w:rsidRDefault="00BA3EF4" w:rsidP="00BB61A9">
      <w:pP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A3EF4" w:rsidRPr="00363510" w:rsidRDefault="00BA3EF4" w:rsidP="00BB61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363510">
        <w:rPr>
          <w:rFonts w:cs="Arial"/>
          <w:sz w:val="22"/>
          <w:szCs w:val="22"/>
        </w:rPr>
        <w:t>a.</w:t>
      </w:r>
      <w:r w:rsidRPr="00363510">
        <w:rPr>
          <w:rFonts w:cs="Arial"/>
          <w:sz w:val="22"/>
          <w:szCs w:val="22"/>
        </w:rPr>
        <w:tab/>
        <w:t xml:space="preserve">Oversees the activities described in this </w:t>
      </w:r>
      <w:r w:rsidR="000D2D7D" w:rsidRPr="00363510">
        <w:rPr>
          <w:rFonts w:cs="Arial"/>
          <w:sz w:val="22"/>
          <w:szCs w:val="22"/>
        </w:rPr>
        <w:t>IMC</w:t>
      </w:r>
      <w:r w:rsidRPr="00363510">
        <w:rPr>
          <w:rFonts w:cs="Arial"/>
          <w:sz w:val="22"/>
          <w:szCs w:val="22"/>
        </w:rPr>
        <w:t>.</w:t>
      </w:r>
    </w:p>
    <w:p w:rsidR="00BA3EF4" w:rsidRPr="00363510" w:rsidRDefault="00BA3EF4" w:rsidP="00BB61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p>
    <w:p w:rsidR="00A434DC" w:rsidRDefault="00BA3EF4" w:rsidP="00BB61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363510">
        <w:rPr>
          <w:rFonts w:cs="Arial"/>
          <w:sz w:val="22"/>
          <w:szCs w:val="22"/>
        </w:rPr>
        <w:t>b.</w:t>
      </w:r>
      <w:r w:rsidRPr="00363510">
        <w:rPr>
          <w:rFonts w:cs="Arial"/>
          <w:sz w:val="22"/>
          <w:szCs w:val="22"/>
        </w:rPr>
        <w:tab/>
        <w:t>Appr</w:t>
      </w:r>
      <w:r w:rsidR="00A43037" w:rsidRPr="00363510">
        <w:rPr>
          <w:rFonts w:cs="Arial"/>
          <w:sz w:val="22"/>
          <w:szCs w:val="22"/>
        </w:rPr>
        <w:t>oves all deviations from the CAM</w:t>
      </w:r>
      <w:r w:rsidRPr="00363510">
        <w:rPr>
          <w:rFonts w:cs="Arial"/>
          <w:sz w:val="22"/>
          <w:szCs w:val="22"/>
        </w:rPr>
        <w:t>.</w:t>
      </w:r>
    </w:p>
    <w:p w:rsidR="00A434DC" w:rsidRDefault="00A434DC" w:rsidP="00BB61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p>
    <w:p w:rsidR="00BA3EF4" w:rsidRPr="00363510" w:rsidRDefault="00BA3EF4" w:rsidP="00BB61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363510">
        <w:rPr>
          <w:rFonts w:cs="Arial"/>
          <w:sz w:val="22"/>
          <w:szCs w:val="22"/>
        </w:rPr>
        <w:t>c.</w:t>
      </w:r>
      <w:r w:rsidRPr="00363510">
        <w:rPr>
          <w:rFonts w:cs="Arial"/>
          <w:sz w:val="22"/>
          <w:szCs w:val="22"/>
        </w:rPr>
        <w:tab/>
        <w:t xml:space="preserve">Informs the Commission of all </w:t>
      </w:r>
      <w:r w:rsidR="00A43037" w:rsidRPr="00363510">
        <w:rPr>
          <w:rFonts w:cs="Arial"/>
          <w:sz w:val="22"/>
          <w:szCs w:val="22"/>
        </w:rPr>
        <w:t>approved deviations from the CAM</w:t>
      </w:r>
      <w:r w:rsidRPr="00363510">
        <w:rPr>
          <w:rFonts w:cs="Arial"/>
          <w:sz w:val="22"/>
          <w:szCs w:val="22"/>
        </w:rPr>
        <w:t>.</w:t>
      </w:r>
    </w:p>
    <w:p w:rsidR="00281A9A" w:rsidRDefault="00281A9A" w:rsidP="00BB61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A3EF4" w:rsidRPr="00363510" w:rsidRDefault="00BA3EF4" w:rsidP="00BB61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363510">
        <w:rPr>
          <w:rFonts w:cs="Arial"/>
          <w:sz w:val="22"/>
          <w:szCs w:val="22"/>
        </w:rPr>
        <w:t>05.02</w:t>
      </w:r>
      <w:r w:rsidRPr="00363510">
        <w:rPr>
          <w:rFonts w:cs="Arial"/>
          <w:sz w:val="22"/>
          <w:szCs w:val="22"/>
        </w:rPr>
        <w:tab/>
      </w:r>
      <w:r w:rsidRPr="00363510">
        <w:rPr>
          <w:rFonts w:cs="Arial"/>
          <w:sz w:val="22"/>
          <w:szCs w:val="22"/>
          <w:u w:val="single"/>
        </w:rPr>
        <w:t>Director, Office of New Reactors (NRO)</w:t>
      </w:r>
      <w:r w:rsidR="00DF3664">
        <w:rPr>
          <w:rFonts w:cs="Arial"/>
          <w:sz w:val="22"/>
          <w:szCs w:val="22"/>
          <w:u w:val="single"/>
        </w:rPr>
        <w:fldChar w:fldCharType="begin"/>
      </w:r>
      <w:r w:rsidR="00680EE2">
        <w:instrText xml:space="preserve"> TC "</w:instrText>
      </w:r>
      <w:bookmarkStart w:id="73" w:name="_Toc361119978"/>
      <w:bookmarkStart w:id="74" w:name="_Toc457982387"/>
      <w:bookmarkStart w:id="75" w:name="_Toc457982681"/>
      <w:r w:rsidR="00680EE2" w:rsidRPr="00C504F6">
        <w:rPr>
          <w:rFonts w:cs="Arial"/>
          <w:sz w:val="22"/>
          <w:szCs w:val="22"/>
        </w:rPr>
        <w:instrText>05.02</w:instrText>
      </w:r>
      <w:r w:rsidR="00680EE2" w:rsidRPr="00C504F6">
        <w:rPr>
          <w:rFonts w:cs="Arial"/>
          <w:sz w:val="22"/>
          <w:szCs w:val="22"/>
        </w:rPr>
        <w:tab/>
      </w:r>
      <w:r w:rsidR="00680EE2" w:rsidRPr="00C504F6">
        <w:rPr>
          <w:rFonts w:cs="Arial"/>
          <w:sz w:val="22"/>
          <w:szCs w:val="22"/>
          <w:u w:val="single"/>
        </w:rPr>
        <w:instrText>Director, Office of New Reactors (NRO)</w:instrText>
      </w:r>
      <w:bookmarkEnd w:id="73"/>
      <w:bookmarkEnd w:id="74"/>
      <w:bookmarkEnd w:id="75"/>
      <w:r w:rsidR="00680EE2">
        <w:instrText xml:space="preserve">" \f C \l "2" </w:instrText>
      </w:r>
      <w:r w:rsidR="00DF3664">
        <w:rPr>
          <w:rFonts w:cs="Arial"/>
          <w:sz w:val="22"/>
          <w:szCs w:val="22"/>
          <w:u w:val="single"/>
        </w:rPr>
        <w:fldChar w:fldCharType="end"/>
      </w:r>
      <w:r w:rsidRPr="00363510">
        <w:rPr>
          <w:rFonts w:cs="Arial"/>
          <w:sz w:val="22"/>
          <w:szCs w:val="22"/>
        </w:rPr>
        <w:t>.</w:t>
      </w:r>
    </w:p>
    <w:p w:rsidR="00BA3EF4" w:rsidRPr="00363510" w:rsidRDefault="00BA3EF4" w:rsidP="00BB61A9">
      <w:pP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A3EF4" w:rsidRPr="00363510" w:rsidRDefault="00BA3EF4" w:rsidP="00BB61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363510">
        <w:rPr>
          <w:rFonts w:cs="Arial"/>
          <w:sz w:val="22"/>
          <w:szCs w:val="22"/>
        </w:rPr>
        <w:t>a.</w:t>
      </w:r>
      <w:r w:rsidRPr="00363510">
        <w:rPr>
          <w:rFonts w:cs="Arial"/>
          <w:sz w:val="22"/>
          <w:szCs w:val="22"/>
        </w:rPr>
        <w:tab/>
        <w:t xml:space="preserve">Provides overall program direction for the </w:t>
      </w:r>
      <w:ins w:id="76" w:author="Kozak, Thomas" w:date="2016-08-05T13:59:00Z">
        <w:r w:rsidR="007C27E6">
          <w:rPr>
            <w:rFonts w:cs="Arial"/>
            <w:sz w:val="22"/>
            <w:szCs w:val="22"/>
          </w:rPr>
          <w:t>R</w:t>
        </w:r>
      </w:ins>
      <w:ins w:id="77" w:author="Kozak, Thomas" w:date="2016-07-21T11:12:00Z">
        <w:r w:rsidR="00AA61D1" w:rsidRPr="00363510">
          <w:rPr>
            <w:rFonts w:cs="Arial"/>
            <w:sz w:val="22"/>
            <w:szCs w:val="22"/>
          </w:rPr>
          <w:t xml:space="preserve">eactor </w:t>
        </w:r>
      </w:ins>
      <w:ins w:id="78" w:author="Kozak, Thomas" w:date="2016-08-05T13:59:00Z">
        <w:r w:rsidR="007C27E6">
          <w:rPr>
            <w:rFonts w:cs="Arial"/>
            <w:sz w:val="22"/>
            <w:szCs w:val="22"/>
          </w:rPr>
          <w:t>C</w:t>
        </w:r>
      </w:ins>
      <w:ins w:id="79" w:author="Kozak, Thomas" w:date="2016-07-21T11:12:00Z">
        <w:r w:rsidR="00AA61D1" w:rsidRPr="00363510">
          <w:rPr>
            <w:rFonts w:cs="Arial"/>
            <w:sz w:val="22"/>
            <w:szCs w:val="22"/>
          </w:rPr>
          <w:t xml:space="preserve">onstruction </w:t>
        </w:r>
      </w:ins>
      <w:ins w:id="80" w:author="Kozak, Thomas" w:date="2016-08-05T13:59:00Z">
        <w:r w:rsidR="007C27E6">
          <w:rPr>
            <w:rFonts w:cs="Arial"/>
            <w:sz w:val="22"/>
            <w:szCs w:val="22"/>
          </w:rPr>
          <w:t>A</w:t>
        </w:r>
      </w:ins>
      <w:ins w:id="81" w:author="Kozak, Thomas" w:date="2016-07-21T11:12:00Z">
        <w:r w:rsidR="00AA61D1" w:rsidRPr="00363510">
          <w:rPr>
            <w:rFonts w:cs="Arial"/>
            <w:sz w:val="22"/>
            <w:szCs w:val="22"/>
          </w:rPr>
          <w:t xml:space="preserve">ssessment </w:t>
        </w:r>
      </w:ins>
      <w:ins w:id="82" w:author="Kozak, Thomas" w:date="2016-08-05T13:59:00Z">
        <w:r w:rsidR="007C27E6">
          <w:rPr>
            <w:rFonts w:cs="Arial"/>
            <w:sz w:val="22"/>
            <w:szCs w:val="22"/>
          </w:rPr>
          <w:t>P</w:t>
        </w:r>
      </w:ins>
      <w:ins w:id="83" w:author="Kozak, Thomas" w:date="2016-07-21T11:12:00Z">
        <w:r w:rsidR="00AA61D1" w:rsidRPr="00363510">
          <w:rPr>
            <w:rFonts w:cs="Arial"/>
            <w:sz w:val="22"/>
            <w:szCs w:val="22"/>
          </w:rPr>
          <w:t>rogram</w:t>
        </w:r>
      </w:ins>
      <w:r w:rsidRPr="00363510">
        <w:rPr>
          <w:rFonts w:cs="Arial"/>
          <w:sz w:val="22"/>
          <w:szCs w:val="22"/>
        </w:rPr>
        <w:t>.</w:t>
      </w:r>
    </w:p>
    <w:p w:rsidR="00BA3EF4" w:rsidRPr="00363510" w:rsidRDefault="00BA3EF4" w:rsidP="00BB61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p>
    <w:p w:rsidR="00BA3EF4" w:rsidRPr="00363510" w:rsidRDefault="00BA3EF4" w:rsidP="00BB61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363510">
        <w:rPr>
          <w:rFonts w:cs="Arial"/>
          <w:sz w:val="22"/>
          <w:szCs w:val="22"/>
        </w:rPr>
        <w:t>b.</w:t>
      </w:r>
      <w:r w:rsidRPr="00363510">
        <w:rPr>
          <w:rFonts w:cs="Arial"/>
          <w:sz w:val="22"/>
          <w:szCs w:val="22"/>
        </w:rPr>
        <w:tab/>
        <w:t xml:space="preserve">Assesses the effectiveness, uniformity, and completeness of implementation of the </w:t>
      </w:r>
      <w:ins w:id="84" w:author="Kozak, Thomas" w:date="2016-07-21T11:11:00Z">
        <w:r w:rsidR="00AA61D1">
          <w:rPr>
            <w:rFonts w:cs="Arial"/>
            <w:sz w:val="22"/>
            <w:szCs w:val="22"/>
          </w:rPr>
          <w:t xml:space="preserve">reactor </w:t>
        </w:r>
      </w:ins>
      <w:r w:rsidRPr="00363510">
        <w:rPr>
          <w:rFonts w:cs="Arial"/>
          <w:sz w:val="22"/>
          <w:szCs w:val="22"/>
        </w:rPr>
        <w:t>construction assessment program.</w:t>
      </w:r>
    </w:p>
    <w:p w:rsidR="00BA3EF4" w:rsidRPr="00363510" w:rsidRDefault="00BA3EF4" w:rsidP="00BB61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p>
    <w:p w:rsidR="00BA3EF4" w:rsidRPr="00363510" w:rsidRDefault="00BA3EF4" w:rsidP="00BB61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363510">
        <w:rPr>
          <w:rFonts w:cs="Arial"/>
          <w:sz w:val="22"/>
          <w:szCs w:val="22"/>
        </w:rPr>
        <w:t>c.</w:t>
      </w:r>
      <w:r w:rsidRPr="00363510">
        <w:rPr>
          <w:rFonts w:cs="Arial"/>
          <w:sz w:val="22"/>
          <w:szCs w:val="22"/>
        </w:rPr>
        <w:tab/>
        <w:t xml:space="preserve">Ensures that the public is informed of the results of the </w:t>
      </w:r>
      <w:ins w:id="85" w:author="Kozak, Thomas" w:date="2016-07-21T11:13:00Z">
        <w:r w:rsidR="00AA61D1">
          <w:rPr>
            <w:rFonts w:cs="Arial"/>
            <w:sz w:val="22"/>
            <w:szCs w:val="22"/>
          </w:rPr>
          <w:t>R</w:t>
        </w:r>
      </w:ins>
      <w:ins w:id="86" w:author="Kozak, Thomas" w:date="2016-07-21T11:11:00Z">
        <w:r w:rsidR="00AA61D1">
          <w:rPr>
            <w:rFonts w:cs="Arial"/>
            <w:sz w:val="22"/>
            <w:szCs w:val="22"/>
          </w:rPr>
          <w:t xml:space="preserve">eactor </w:t>
        </w:r>
      </w:ins>
      <w:r w:rsidR="00AA61D1">
        <w:rPr>
          <w:rFonts w:cs="Arial"/>
          <w:sz w:val="22"/>
          <w:szCs w:val="22"/>
        </w:rPr>
        <w:t>C</w:t>
      </w:r>
      <w:r w:rsidRPr="00363510">
        <w:rPr>
          <w:rFonts w:cs="Arial"/>
          <w:sz w:val="22"/>
          <w:szCs w:val="22"/>
        </w:rPr>
        <w:t xml:space="preserve">onstruction </w:t>
      </w:r>
      <w:r w:rsidR="00AA61D1">
        <w:rPr>
          <w:rFonts w:cs="Arial"/>
          <w:sz w:val="22"/>
          <w:szCs w:val="22"/>
        </w:rPr>
        <w:t>A</w:t>
      </w:r>
      <w:r w:rsidRPr="00363510">
        <w:rPr>
          <w:rFonts w:cs="Arial"/>
          <w:sz w:val="22"/>
          <w:szCs w:val="22"/>
        </w:rPr>
        <w:t xml:space="preserve">ssessment </w:t>
      </w:r>
      <w:r w:rsidR="00AA61D1">
        <w:rPr>
          <w:rFonts w:cs="Arial"/>
          <w:sz w:val="22"/>
          <w:szCs w:val="22"/>
        </w:rPr>
        <w:t>P</w:t>
      </w:r>
      <w:r w:rsidRPr="00363510">
        <w:rPr>
          <w:rFonts w:cs="Arial"/>
          <w:sz w:val="22"/>
          <w:szCs w:val="22"/>
        </w:rPr>
        <w:t>rogram</w:t>
      </w:r>
      <w:r w:rsidR="000D2D7D" w:rsidRPr="00363510">
        <w:rPr>
          <w:rFonts w:cs="Arial"/>
          <w:sz w:val="22"/>
          <w:szCs w:val="22"/>
        </w:rPr>
        <w:t>,</w:t>
      </w:r>
      <w:r w:rsidRPr="00363510">
        <w:rPr>
          <w:rFonts w:cs="Arial"/>
          <w:sz w:val="22"/>
          <w:szCs w:val="22"/>
        </w:rPr>
        <w:t xml:space="preserve"> as appropriate.</w:t>
      </w:r>
    </w:p>
    <w:p w:rsidR="00BA3EF4" w:rsidRPr="00363510" w:rsidRDefault="00BA3EF4" w:rsidP="00BB61A9">
      <w:pP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A3EF4" w:rsidRPr="00363510" w:rsidRDefault="00BA3EF4" w:rsidP="00BB61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363510">
        <w:rPr>
          <w:rFonts w:cs="Arial"/>
          <w:sz w:val="22"/>
          <w:szCs w:val="22"/>
        </w:rPr>
        <w:t>05.03</w:t>
      </w:r>
      <w:r w:rsidR="0053325C" w:rsidRPr="00363510">
        <w:rPr>
          <w:rFonts w:cs="Arial"/>
          <w:sz w:val="22"/>
          <w:szCs w:val="22"/>
        </w:rPr>
        <w:tab/>
      </w:r>
      <w:r w:rsidRPr="00363510">
        <w:rPr>
          <w:rFonts w:cs="Arial"/>
          <w:sz w:val="22"/>
          <w:szCs w:val="22"/>
          <w:u w:val="single"/>
        </w:rPr>
        <w:t>Deputy Regional Administrator</w:t>
      </w:r>
      <w:r w:rsidR="00BE4456" w:rsidRPr="00363510">
        <w:rPr>
          <w:rFonts w:cs="Arial"/>
          <w:sz w:val="22"/>
          <w:szCs w:val="22"/>
          <w:u w:val="single"/>
        </w:rPr>
        <w:t xml:space="preserve"> </w:t>
      </w:r>
      <w:r w:rsidRPr="00363510">
        <w:rPr>
          <w:rFonts w:cs="Arial"/>
          <w:sz w:val="22"/>
          <w:szCs w:val="22"/>
          <w:u w:val="single"/>
        </w:rPr>
        <w:t>for Construction</w:t>
      </w:r>
      <w:r w:rsidR="005A0A0F" w:rsidRPr="00363510">
        <w:rPr>
          <w:rFonts w:cs="Arial"/>
          <w:sz w:val="22"/>
          <w:szCs w:val="22"/>
          <w:u w:val="single"/>
        </w:rPr>
        <w:t xml:space="preserve"> (</w:t>
      </w:r>
      <w:r w:rsidR="00184D93" w:rsidRPr="00363510">
        <w:rPr>
          <w:rFonts w:cs="Arial"/>
          <w:sz w:val="22"/>
          <w:szCs w:val="22"/>
          <w:u w:val="single"/>
        </w:rPr>
        <w:t>DRAC</w:t>
      </w:r>
      <w:r w:rsidR="005A0A0F" w:rsidRPr="00363510">
        <w:rPr>
          <w:rFonts w:cs="Arial"/>
          <w:sz w:val="22"/>
          <w:szCs w:val="22"/>
          <w:u w:val="single"/>
        </w:rPr>
        <w:t>)</w:t>
      </w:r>
      <w:r w:rsidR="00DF3664">
        <w:rPr>
          <w:rFonts w:cs="Arial"/>
          <w:sz w:val="22"/>
          <w:szCs w:val="22"/>
          <w:u w:val="single"/>
        </w:rPr>
        <w:fldChar w:fldCharType="begin"/>
      </w:r>
      <w:r w:rsidR="00680EE2">
        <w:instrText xml:space="preserve"> TC "</w:instrText>
      </w:r>
      <w:bookmarkStart w:id="87" w:name="_Toc361119979"/>
      <w:bookmarkStart w:id="88" w:name="_Toc457982388"/>
      <w:bookmarkStart w:id="89" w:name="_Toc457982682"/>
      <w:r w:rsidR="00680EE2" w:rsidRPr="00A7656B">
        <w:rPr>
          <w:rFonts w:cs="Arial"/>
          <w:sz w:val="22"/>
          <w:szCs w:val="22"/>
        </w:rPr>
        <w:instrText>05.03</w:instrText>
      </w:r>
      <w:r w:rsidR="00680EE2" w:rsidRPr="00A7656B">
        <w:rPr>
          <w:rFonts w:cs="Arial"/>
          <w:sz w:val="22"/>
          <w:szCs w:val="22"/>
        </w:rPr>
        <w:tab/>
      </w:r>
      <w:r w:rsidR="00680EE2" w:rsidRPr="00A7656B">
        <w:rPr>
          <w:rFonts w:cs="Arial"/>
          <w:sz w:val="22"/>
          <w:szCs w:val="22"/>
          <w:u w:val="single"/>
        </w:rPr>
        <w:instrText>Deputy Regional Administrator for Construction (DRAC)</w:instrText>
      </w:r>
      <w:bookmarkEnd w:id="87"/>
      <w:bookmarkEnd w:id="88"/>
      <w:bookmarkEnd w:id="89"/>
      <w:r w:rsidR="00680EE2">
        <w:instrText xml:space="preserve">" \f C \l "2" </w:instrText>
      </w:r>
      <w:r w:rsidR="00DF3664">
        <w:rPr>
          <w:rFonts w:cs="Arial"/>
          <w:sz w:val="22"/>
          <w:szCs w:val="22"/>
          <w:u w:val="single"/>
        </w:rPr>
        <w:fldChar w:fldCharType="end"/>
      </w:r>
      <w:r w:rsidRPr="00363510">
        <w:rPr>
          <w:rFonts w:cs="Arial"/>
          <w:sz w:val="22"/>
          <w:szCs w:val="22"/>
        </w:rPr>
        <w:t>.</w:t>
      </w:r>
    </w:p>
    <w:p w:rsidR="00BA3EF4" w:rsidRPr="00363510" w:rsidRDefault="00BA3EF4" w:rsidP="00BB61A9">
      <w:pP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p>
    <w:p w:rsidR="00BA3EF4" w:rsidRPr="00363510" w:rsidRDefault="00BA3EF4" w:rsidP="00BB61A9">
      <w:pPr>
        <w:tabs>
          <w:tab w:val="left" w:pos="274"/>
          <w:tab w:val="left" w:pos="806"/>
          <w:tab w:val="left" w:pos="144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363510">
        <w:rPr>
          <w:rFonts w:cs="Arial"/>
          <w:sz w:val="22"/>
          <w:szCs w:val="22"/>
        </w:rPr>
        <w:t>a.</w:t>
      </w:r>
      <w:r w:rsidRPr="00363510">
        <w:rPr>
          <w:rFonts w:cs="Arial"/>
          <w:sz w:val="22"/>
          <w:szCs w:val="22"/>
        </w:rPr>
        <w:tab/>
        <w:t xml:space="preserve">Provides program direction for management and implementation of the </w:t>
      </w:r>
      <w:ins w:id="90" w:author="Kozak, Thomas" w:date="2016-07-21T11:13:00Z">
        <w:r w:rsidR="00AA61D1">
          <w:rPr>
            <w:rFonts w:cs="Arial"/>
            <w:sz w:val="22"/>
            <w:szCs w:val="22"/>
          </w:rPr>
          <w:t>r</w:t>
        </w:r>
      </w:ins>
      <w:ins w:id="91" w:author="Kozak, Thomas" w:date="2016-07-21T11:11:00Z">
        <w:r w:rsidR="00AA61D1">
          <w:rPr>
            <w:rFonts w:cs="Arial"/>
            <w:sz w:val="22"/>
            <w:szCs w:val="22"/>
          </w:rPr>
          <w:t xml:space="preserve">eactor </w:t>
        </w:r>
      </w:ins>
      <w:r w:rsidRPr="00363510">
        <w:rPr>
          <w:rFonts w:cs="Arial"/>
          <w:sz w:val="22"/>
          <w:szCs w:val="22"/>
        </w:rPr>
        <w:t xml:space="preserve">construction assessments </w:t>
      </w:r>
      <w:r w:rsidR="00B94428" w:rsidRPr="00363510">
        <w:rPr>
          <w:rFonts w:cs="Arial"/>
          <w:sz w:val="22"/>
          <w:szCs w:val="22"/>
        </w:rPr>
        <w:t xml:space="preserve">conducted </w:t>
      </w:r>
      <w:r w:rsidRPr="00363510">
        <w:rPr>
          <w:rFonts w:cs="Arial"/>
          <w:sz w:val="22"/>
          <w:szCs w:val="22"/>
        </w:rPr>
        <w:t xml:space="preserve">by </w:t>
      </w:r>
      <w:r w:rsidR="00E9186D" w:rsidRPr="00363510">
        <w:rPr>
          <w:rFonts w:cs="Arial"/>
          <w:sz w:val="22"/>
          <w:szCs w:val="22"/>
        </w:rPr>
        <w:t>Region II</w:t>
      </w:r>
      <w:r w:rsidRPr="00363510">
        <w:rPr>
          <w:rFonts w:cs="Arial"/>
          <w:sz w:val="22"/>
          <w:szCs w:val="22"/>
        </w:rPr>
        <w:t>.</w:t>
      </w:r>
    </w:p>
    <w:p w:rsidR="00BA3EF4" w:rsidRPr="00363510" w:rsidRDefault="00BA3EF4" w:rsidP="00BB61A9">
      <w:pPr>
        <w:tabs>
          <w:tab w:val="left" w:pos="274"/>
          <w:tab w:val="left" w:pos="806"/>
          <w:tab w:val="left" w:pos="144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p>
    <w:p w:rsidR="00BA3EF4" w:rsidRPr="00363510" w:rsidRDefault="00BA3EF4" w:rsidP="00BB61A9">
      <w:pPr>
        <w:tabs>
          <w:tab w:val="left" w:pos="274"/>
          <w:tab w:val="left" w:pos="806"/>
          <w:tab w:val="left" w:pos="144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363510">
        <w:rPr>
          <w:rFonts w:cs="Arial"/>
          <w:sz w:val="22"/>
          <w:szCs w:val="22"/>
        </w:rPr>
        <w:t>b.</w:t>
      </w:r>
      <w:r w:rsidRPr="00363510">
        <w:rPr>
          <w:rFonts w:cs="Arial"/>
          <w:sz w:val="22"/>
          <w:szCs w:val="22"/>
        </w:rPr>
        <w:tab/>
        <w:t xml:space="preserve">Ensures that the </w:t>
      </w:r>
      <w:r w:rsidR="00DF5651" w:rsidRPr="00363510">
        <w:rPr>
          <w:rFonts w:cs="Arial"/>
          <w:sz w:val="22"/>
          <w:szCs w:val="22"/>
        </w:rPr>
        <w:t xml:space="preserve">Region </w:t>
      </w:r>
      <w:r w:rsidR="00276BBC" w:rsidRPr="00363510">
        <w:rPr>
          <w:rFonts w:cs="Arial"/>
          <w:sz w:val="22"/>
          <w:szCs w:val="22"/>
        </w:rPr>
        <w:t>II staff</w:t>
      </w:r>
      <w:r w:rsidRPr="00363510">
        <w:rPr>
          <w:rFonts w:cs="Arial"/>
          <w:sz w:val="22"/>
          <w:szCs w:val="22"/>
        </w:rPr>
        <w:t xml:space="preserve"> includes adequate numbers of inspectors in the various disciplines necessary to carry out the </w:t>
      </w:r>
      <w:ins w:id="92" w:author="Kozak, Thomas" w:date="2016-07-21T11:13:00Z">
        <w:r w:rsidR="00AA61D1">
          <w:rPr>
            <w:rFonts w:cs="Arial"/>
            <w:sz w:val="22"/>
            <w:szCs w:val="22"/>
          </w:rPr>
          <w:t>R</w:t>
        </w:r>
      </w:ins>
      <w:ins w:id="93" w:author="Kozak, Thomas" w:date="2016-07-21T11:12:00Z">
        <w:r w:rsidR="00AA61D1">
          <w:rPr>
            <w:rFonts w:cs="Arial"/>
            <w:sz w:val="22"/>
            <w:szCs w:val="22"/>
          </w:rPr>
          <w:t xml:space="preserve">eactor </w:t>
        </w:r>
      </w:ins>
      <w:ins w:id="94" w:author="Kozak, Thomas" w:date="2016-07-21T11:14:00Z">
        <w:r w:rsidR="00AA61D1">
          <w:rPr>
            <w:rFonts w:cs="Arial"/>
            <w:sz w:val="22"/>
            <w:szCs w:val="22"/>
          </w:rPr>
          <w:t>C</w:t>
        </w:r>
        <w:r w:rsidR="00AA61D1" w:rsidRPr="00363510">
          <w:rPr>
            <w:rFonts w:cs="Arial"/>
            <w:sz w:val="22"/>
            <w:szCs w:val="22"/>
          </w:rPr>
          <w:t xml:space="preserve">onstruction </w:t>
        </w:r>
        <w:r w:rsidR="00AA61D1">
          <w:rPr>
            <w:rFonts w:cs="Arial"/>
            <w:sz w:val="22"/>
            <w:szCs w:val="22"/>
          </w:rPr>
          <w:t>A</w:t>
        </w:r>
        <w:r w:rsidR="00AA61D1" w:rsidRPr="00363510">
          <w:rPr>
            <w:rFonts w:cs="Arial"/>
            <w:sz w:val="22"/>
            <w:szCs w:val="22"/>
          </w:rPr>
          <w:t xml:space="preserve">ssessment </w:t>
        </w:r>
        <w:r w:rsidR="00AA61D1">
          <w:rPr>
            <w:rFonts w:cs="Arial"/>
            <w:sz w:val="22"/>
            <w:szCs w:val="22"/>
          </w:rPr>
          <w:t>P</w:t>
        </w:r>
        <w:r w:rsidR="00AA61D1" w:rsidRPr="00363510">
          <w:rPr>
            <w:rFonts w:cs="Arial"/>
            <w:sz w:val="22"/>
            <w:szCs w:val="22"/>
          </w:rPr>
          <w:t xml:space="preserve">rogram </w:t>
        </w:r>
      </w:ins>
      <w:r w:rsidRPr="00363510">
        <w:rPr>
          <w:rFonts w:cs="Arial"/>
          <w:sz w:val="22"/>
          <w:szCs w:val="22"/>
        </w:rPr>
        <w:t xml:space="preserve">as described in this </w:t>
      </w:r>
      <w:r w:rsidR="000D2D7D" w:rsidRPr="00363510">
        <w:rPr>
          <w:rFonts w:cs="Arial"/>
          <w:sz w:val="22"/>
          <w:szCs w:val="22"/>
        </w:rPr>
        <w:t>IMC</w:t>
      </w:r>
      <w:r w:rsidRPr="00363510">
        <w:rPr>
          <w:rFonts w:cs="Arial"/>
          <w:sz w:val="22"/>
          <w:szCs w:val="22"/>
        </w:rPr>
        <w:t>.</w:t>
      </w:r>
    </w:p>
    <w:p w:rsidR="00BA3EF4" w:rsidRPr="00363510" w:rsidRDefault="00BA3EF4" w:rsidP="00BB61A9">
      <w:pPr>
        <w:tabs>
          <w:tab w:val="left" w:pos="274"/>
          <w:tab w:val="left" w:pos="806"/>
          <w:tab w:val="left" w:pos="144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p>
    <w:p w:rsidR="00BA3EF4" w:rsidRDefault="00BA3EF4" w:rsidP="0028543B">
      <w:pPr>
        <w:tabs>
          <w:tab w:val="left" w:pos="274"/>
          <w:tab w:val="left" w:pos="806"/>
          <w:tab w:val="left" w:pos="144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ind w:left="807" w:hanging="537"/>
        <w:rPr>
          <w:ins w:id="95" w:author="Kozak, Thomas" w:date="2016-09-06T18:05:00Z"/>
          <w:rFonts w:cs="Arial"/>
          <w:sz w:val="22"/>
          <w:szCs w:val="22"/>
        </w:rPr>
      </w:pPr>
      <w:r w:rsidRPr="00363510">
        <w:rPr>
          <w:rFonts w:cs="Arial"/>
          <w:sz w:val="22"/>
          <w:szCs w:val="22"/>
        </w:rPr>
        <w:t>c.</w:t>
      </w:r>
      <w:r w:rsidRPr="00363510">
        <w:rPr>
          <w:rFonts w:cs="Arial"/>
          <w:sz w:val="22"/>
          <w:szCs w:val="22"/>
        </w:rPr>
        <w:tab/>
        <w:t xml:space="preserve">Ensures that </w:t>
      </w:r>
      <w:r w:rsidR="002A5FEB" w:rsidRPr="00363510">
        <w:rPr>
          <w:rFonts w:cs="Arial"/>
          <w:sz w:val="22"/>
          <w:szCs w:val="22"/>
        </w:rPr>
        <w:t xml:space="preserve">licensees and </w:t>
      </w:r>
      <w:r w:rsidRPr="00363510">
        <w:rPr>
          <w:rFonts w:cs="Arial"/>
          <w:sz w:val="22"/>
          <w:szCs w:val="22"/>
        </w:rPr>
        <w:t xml:space="preserve">the public </w:t>
      </w:r>
      <w:r w:rsidR="002A5FEB" w:rsidRPr="00363510">
        <w:rPr>
          <w:rFonts w:cs="Arial"/>
          <w:sz w:val="22"/>
          <w:szCs w:val="22"/>
        </w:rPr>
        <w:t>are</w:t>
      </w:r>
      <w:r w:rsidRPr="00363510">
        <w:rPr>
          <w:rFonts w:cs="Arial"/>
          <w:sz w:val="22"/>
          <w:szCs w:val="22"/>
        </w:rPr>
        <w:t xml:space="preserve"> informed of the results of the </w:t>
      </w:r>
      <w:ins w:id="96" w:author="Kozak, Thomas" w:date="2016-07-21T11:14:00Z">
        <w:r w:rsidR="00AA61D1">
          <w:rPr>
            <w:rFonts w:cs="Arial"/>
            <w:sz w:val="22"/>
            <w:szCs w:val="22"/>
          </w:rPr>
          <w:t xml:space="preserve">Reactor </w:t>
        </w:r>
      </w:ins>
      <w:r w:rsidR="00AA61D1">
        <w:rPr>
          <w:rFonts w:cs="Arial"/>
          <w:sz w:val="22"/>
          <w:szCs w:val="22"/>
        </w:rPr>
        <w:t>C</w:t>
      </w:r>
      <w:r w:rsidRPr="00363510">
        <w:rPr>
          <w:rFonts w:cs="Arial"/>
          <w:sz w:val="22"/>
          <w:szCs w:val="22"/>
        </w:rPr>
        <w:t xml:space="preserve">onstruction </w:t>
      </w:r>
      <w:r w:rsidR="00AA61D1">
        <w:rPr>
          <w:rFonts w:cs="Arial"/>
          <w:sz w:val="22"/>
          <w:szCs w:val="22"/>
        </w:rPr>
        <w:t>A</w:t>
      </w:r>
      <w:r w:rsidRPr="00363510">
        <w:rPr>
          <w:rFonts w:cs="Arial"/>
          <w:sz w:val="22"/>
          <w:szCs w:val="22"/>
        </w:rPr>
        <w:t xml:space="preserve">ssessment </w:t>
      </w:r>
      <w:r w:rsidR="00AA61D1">
        <w:rPr>
          <w:rFonts w:cs="Arial"/>
          <w:sz w:val="22"/>
          <w:szCs w:val="22"/>
        </w:rPr>
        <w:t>P</w:t>
      </w:r>
      <w:r w:rsidRPr="00363510">
        <w:rPr>
          <w:rFonts w:cs="Arial"/>
          <w:sz w:val="22"/>
          <w:szCs w:val="22"/>
        </w:rPr>
        <w:t>rogram as appropriate.</w:t>
      </w:r>
    </w:p>
    <w:p w:rsidR="00FE136C" w:rsidRDefault="00FE136C" w:rsidP="0028543B">
      <w:pPr>
        <w:tabs>
          <w:tab w:val="left" w:pos="274"/>
          <w:tab w:val="left" w:pos="806"/>
          <w:tab w:val="left" w:pos="144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ind w:left="807" w:hanging="537"/>
        <w:rPr>
          <w:ins w:id="97" w:author="Kozak, Thomas" w:date="2016-09-06T18:05:00Z"/>
          <w:rFonts w:cs="Arial"/>
          <w:sz w:val="22"/>
          <w:szCs w:val="22"/>
        </w:rPr>
      </w:pPr>
    </w:p>
    <w:p w:rsidR="00E724F5" w:rsidRDefault="00FE136C" w:rsidP="0028543B">
      <w:pPr>
        <w:tabs>
          <w:tab w:val="left" w:pos="274"/>
          <w:tab w:val="left" w:pos="806"/>
          <w:tab w:val="left" w:pos="144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ind w:left="807" w:hanging="537"/>
        <w:rPr>
          <w:rFonts w:cs="Arial"/>
          <w:sz w:val="22"/>
          <w:szCs w:val="22"/>
        </w:rPr>
      </w:pPr>
      <w:ins w:id="98" w:author="Kozak, Thomas" w:date="2016-09-06T18:05:00Z">
        <w:r>
          <w:rPr>
            <w:rFonts w:cs="Arial"/>
            <w:sz w:val="22"/>
            <w:szCs w:val="22"/>
          </w:rPr>
          <w:t>d.</w:t>
        </w:r>
        <w:r>
          <w:rPr>
            <w:rFonts w:cs="Arial"/>
            <w:sz w:val="22"/>
            <w:szCs w:val="22"/>
          </w:rPr>
          <w:tab/>
          <w:t>Chairs the end-of-cycle meetings.</w:t>
        </w:r>
      </w:ins>
    </w:p>
    <w:p w:rsidR="00E0392A" w:rsidRDefault="00E0392A" w:rsidP="0028543B">
      <w:pPr>
        <w:tabs>
          <w:tab w:val="left" w:pos="274"/>
          <w:tab w:val="left" w:pos="806"/>
          <w:tab w:val="left" w:pos="144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ind w:left="807" w:hanging="537"/>
        <w:rPr>
          <w:rFonts w:cs="Arial"/>
          <w:sz w:val="22"/>
          <w:szCs w:val="22"/>
        </w:rPr>
      </w:pPr>
    </w:p>
    <w:p w:rsidR="00E0392A" w:rsidRDefault="00E0392A" w:rsidP="00E0392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363510">
        <w:rPr>
          <w:rFonts w:cs="Arial"/>
          <w:sz w:val="22"/>
          <w:szCs w:val="22"/>
        </w:rPr>
        <w:t>05.04</w:t>
      </w:r>
      <w:r w:rsidRPr="00363510">
        <w:rPr>
          <w:rFonts w:cs="Arial"/>
          <w:sz w:val="22"/>
          <w:szCs w:val="22"/>
        </w:rPr>
        <w:tab/>
      </w:r>
      <w:r w:rsidRPr="00363510">
        <w:rPr>
          <w:rFonts w:cs="Arial"/>
          <w:sz w:val="22"/>
          <w:szCs w:val="22"/>
          <w:u w:val="single"/>
        </w:rPr>
        <w:t>Director, Office of Public Affairs</w:t>
      </w:r>
      <w:r>
        <w:rPr>
          <w:rFonts w:cs="Arial"/>
          <w:sz w:val="22"/>
          <w:szCs w:val="22"/>
          <w:u w:val="single"/>
        </w:rPr>
        <w:fldChar w:fldCharType="begin"/>
      </w:r>
      <w:r>
        <w:instrText xml:space="preserve"> TC "</w:instrText>
      </w:r>
      <w:bookmarkStart w:id="99" w:name="_Toc361119980"/>
      <w:bookmarkStart w:id="100" w:name="_Toc457982389"/>
      <w:bookmarkStart w:id="101" w:name="_Toc457982683"/>
      <w:r w:rsidRPr="0081321C">
        <w:rPr>
          <w:rFonts w:cs="Arial"/>
          <w:sz w:val="22"/>
          <w:szCs w:val="22"/>
        </w:rPr>
        <w:instrText>05.04</w:instrText>
      </w:r>
      <w:r w:rsidRPr="0081321C">
        <w:rPr>
          <w:rFonts w:cs="Arial"/>
          <w:sz w:val="22"/>
          <w:szCs w:val="22"/>
        </w:rPr>
        <w:tab/>
      </w:r>
      <w:r w:rsidRPr="0081321C">
        <w:rPr>
          <w:rFonts w:cs="Arial"/>
          <w:sz w:val="22"/>
          <w:szCs w:val="22"/>
          <w:u w:val="single"/>
        </w:rPr>
        <w:instrText>Director, Office of Public Affairs</w:instrText>
      </w:r>
      <w:bookmarkEnd w:id="99"/>
      <w:bookmarkEnd w:id="100"/>
      <w:bookmarkEnd w:id="101"/>
      <w:r>
        <w:instrText>" \f C \l "2</w:instrText>
      </w:r>
      <w:proofErr w:type="gramStart"/>
      <w:r>
        <w:instrText xml:space="preserve">" </w:instrText>
      </w:r>
      <w:proofErr w:type="gramEnd"/>
      <w:r>
        <w:rPr>
          <w:rFonts w:cs="Arial"/>
          <w:sz w:val="22"/>
          <w:szCs w:val="22"/>
          <w:u w:val="single"/>
        </w:rPr>
        <w:fldChar w:fldCharType="end"/>
      </w:r>
      <w:r w:rsidRPr="00363510">
        <w:rPr>
          <w:rFonts w:cs="Arial"/>
          <w:sz w:val="22"/>
          <w:szCs w:val="22"/>
        </w:rPr>
        <w:t>.</w:t>
      </w:r>
    </w:p>
    <w:p w:rsidR="00E0392A" w:rsidRPr="00363510" w:rsidRDefault="00E0392A" w:rsidP="00E0392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E0392A" w:rsidRDefault="00E0392A" w:rsidP="00E0392A">
      <w:pPr>
        <w:pStyle w:val="ListParagraph"/>
        <w:numPr>
          <w:ilvl w:val="0"/>
          <w:numId w:val="3"/>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rFonts w:cs="Arial"/>
          <w:sz w:val="22"/>
          <w:szCs w:val="22"/>
        </w:rPr>
      </w:pPr>
      <w:r w:rsidRPr="00363510">
        <w:rPr>
          <w:rFonts w:cs="Arial"/>
          <w:sz w:val="22"/>
          <w:szCs w:val="22"/>
        </w:rPr>
        <w:t>Issues press releases following the completion of the end-of-cycle reviews.</w:t>
      </w:r>
    </w:p>
    <w:p w:rsidR="00A47812" w:rsidRDefault="00A47812">
      <w:pPr>
        <w:widowControl/>
        <w:autoSpaceDE/>
        <w:autoSpaceDN/>
        <w:adjustRightInd/>
        <w:rPr>
          <w:rFonts w:cs="Arial"/>
          <w:sz w:val="22"/>
          <w:szCs w:val="22"/>
        </w:rPr>
        <w:sectPr w:rsidR="00A47812" w:rsidSect="00503F32">
          <w:pgSz w:w="12240" w:h="15840" w:code="1"/>
          <w:pgMar w:top="1440" w:right="1440" w:bottom="1440" w:left="1440" w:header="720" w:footer="720" w:gutter="0"/>
          <w:cols w:space="720"/>
          <w:docGrid w:linePitch="326"/>
        </w:sectPr>
      </w:pPr>
    </w:p>
    <w:p w:rsidR="00E0392A" w:rsidRDefault="00E0392A">
      <w:pPr>
        <w:widowControl/>
        <w:autoSpaceDE/>
        <w:autoSpaceDN/>
        <w:adjustRightInd/>
        <w:rPr>
          <w:rFonts w:cs="Arial"/>
          <w:sz w:val="22"/>
          <w:szCs w:val="22"/>
        </w:rPr>
      </w:pPr>
    </w:p>
    <w:p w:rsidR="00BA3EF4" w:rsidRPr="00363510" w:rsidRDefault="00BA3EF4" w:rsidP="00BB61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363510">
        <w:rPr>
          <w:rFonts w:cs="Arial"/>
          <w:sz w:val="22"/>
          <w:szCs w:val="22"/>
        </w:rPr>
        <w:t>05.05</w:t>
      </w:r>
      <w:r w:rsidRPr="00363510">
        <w:rPr>
          <w:rFonts w:cs="Arial"/>
          <w:sz w:val="22"/>
          <w:szCs w:val="22"/>
        </w:rPr>
        <w:tab/>
      </w:r>
      <w:r w:rsidRPr="00363510">
        <w:rPr>
          <w:rFonts w:cs="Arial"/>
          <w:sz w:val="22"/>
          <w:szCs w:val="22"/>
          <w:u w:val="single"/>
        </w:rPr>
        <w:t xml:space="preserve">Director, Division of Construction Inspection and Operational Programs </w:t>
      </w:r>
      <w:r w:rsidR="000D2D7D" w:rsidRPr="00363510">
        <w:rPr>
          <w:rFonts w:cs="Arial"/>
          <w:sz w:val="22"/>
          <w:szCs w:val="22"/>
          <w:u w:val="single"/>
        </w:rPr>
        <w:t>(</w:t>
      </w:r>
      <w:r w:rsidRPr="00363510">
        <w:rPr>
          <w:rFonts w:cs="Arial"/>
          <w:sz w:val="22"/>
          <w:szCs w:val="22"/>
          <w:u w:val="single"/>
        </w:rPr>
        <w:t>DCIP)</w:t>
      </w:r>
      <w:r w:rsidR="000D2D7D" w:rsidRPr="00363510">
        <w:rPr>
          <w:rFonts w:cs="Arial"/>
          <w:sz w:val="22"/>
          <w:szCs w:val="22"/>
          <w:u w:val="single"/>
        </w:rPr>
        <w:t>, NRO</w:t>
      </w:r>
      <w:r w:rsidR="00DF3664">
        <w:rPr>
          <w:rFonts w:cs="Arial"/>
          <w:sz w:val="22"/>
          <w:szCs w:val="22"/>
          <w:u w:val="single"/>
        </w:rPr>
        <w:fldChar w:fldCharType="begin"/>
      </w:r>
      <w:r w:rsidR="00680EE2">
        <w:instrText xml:space="preserve"> TC "</w:instrText>
      </w:r>
      <w:bookmarkStart w:id="102" w:name="_Toc361119981"/>
      <w:bookmarkStart w:id="103" w:name="_Toc457982390"/>
      <w:bookmarkStart w:id="104" w:name="_Toc457982684"/>
      <w:r w:rsidR="00680EE2" w:rsidRPr="00FE632C">
        <w:rPr>
          <w:rFonts w:cs="Arial"/>
          <w:sz w:val="22"/>
          <w:szCs w:val="22"/>
        </w:rPr>
        <w:instrText>05.05</w:instrText>
      </w:r>
      <w:r w:rsidR="00680EE2" w:rsidRPr="00FE632C">
        <w:rPr>
          <w:rFonts w:cs="Arial"/>
          <w:sz w:val="22"/>
          <w:szCs w:val="22"/>
        </w:rPr>
        <w:tab/>
      </w:r>
      <w:r w:rsidR="00680EE2" w:rsidRPr="00FE632C">
        <w:rPr>
          <w:rFonts w:cs="Arial"/>
          <w:sz w:val="22"/>
          <w:szCs w:val="22"/>
          <w:u w:val="single"/>
        </w:rPr>
        <w:instrText>Director, Division of Construction Inspection and Operational Programs (DCIP), NRO</w:instrText>
      </w:r>
      <w:bookmarkEnd w:id="102"/>
      <w:bookmarkEnd w:id="103"/>
      <w:bookmarkEnd w:id="104"/>
      <w:r w:rsidR="00680EE2">
        <w:instrText xml:space="preserve">" \f C \l "2" </w:instrText>
      </w:r>
      <w:r w:rsidR="00DF3664">
        <w:rPr>
          <w:rFonts w:cs="Arial"/>
          <w:sz w:val="22"/>
          <w:szCs w:val="22"/>
          <w:u w:val="single"/>
        </w:rPr>
        <w:fldChar w:fldCharType="end"/>
      </w:r>
      <w:r w:rsidRPr="00363510">
        <w:rPr>
          <w:rFonts w:cs="Arial"/>
          <w:sz w:val="22"/>
          <w:szCs w:val="22"/>
        </w:rPr>
        <w:t>.</w:t>
      </w:r>
    </w:p>
    <w:p w:rsidR="00BA3EF4" w:rsidRPr="00363510" w:rsidRDefault="00BA3EF4" w:rsidP="00BB61A9">
      <w:pP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p>
    <w:p w:rsidR="00E724F5" w:rsidRDefault="00BA3EF4" w:rsidP="00695CD0">
      <w:pPr>
        <w:pStyle w:val="ListParagraph"/>
        <w:numPr>
          <w:ilvl w:val="0"/>
          <w:numId w:val="3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E724F5">
        <w:rPr>
          <w:rFonts w:cs="Arial"/>
          <w:sz w:val="22"/>
          <w:szCs w:val="22"/>
        </w:rPr>
        <w:t xml:space="preserve">Develops </w:t>
      </w:r>
      <w:r w:rsidR="00AA61D1" w:rsidRPr="00E724F5">
        <w:rPr>
          <w:rFonts w:cs="Arial"/>
          <w:sz w:val="22"/>
          <w:szCs w:val="22"/>
        </w:rPr>
        <w:t>Reactor C</w:t>
      </w:r>
      <w:r w:rsidRPr="00E724F5">
        <w:rPr>
          <w:rFonts w:cs="Arial"/>
          <w:sz w:val="22"/>
          <w:szCs w:val="22"/>
        </w:rPr>
        <w:t xml:space="preserve">onstruction </w:t>
      </w:r>
      <w:r w:rsidR="00AA61D1" w:rsidRPr="00E724F5">
        <w:rPr>
          <w:rFonts w:cs="Arial"/>
          <w:sz w:val="22"/>
          <w:szCs w:val="22"/>
        </w:rPr>
        <w:t>A</w:t>
      </w:r>
      <w:r w:rsidRPr="00E724F5">
        <w:rPr>
          <w:rFonts w:cs="Arial"/>
          <w:sz w:val="22"/>
          <w:szCs w:val="22"/>
        </w:rPr>
        <w:t xml:space="preserve">ssessment </w:t>
      </w:r>
      <w:r w:rsidR="00AA61D1" w:rsidRPr="00E724F5">
        <w:rPr>
          <w:rFonts w:cs="Arial"/>
          <w:sz w:val="22"/>
          <w:szCs w:val="22"/>
        </w:rPr>
        <w:t>P</w:t>
      </w:r>
      <w:r w:rsidR="00B94428" w:rsidRPr="00E724F5">
        <w:rPr>
          <w:rFonts w:cs="Arial"/>
          <w:sz w:val="22"/>
          <w:szCs w:val="22"/>
        </w:rPr>
        <w:t xml:space="preserve">rogram </w:t>
      </w:r>
      <w:r w:rsidRPr="00E724F5">
        <w:rPr>
          <w:rFonts w:cs="Arial"/>
          <w:sz w:val="22"/>
          <w:szCs w:val="22"/>
        </w:rPr>
        <w:t>guidance.</w:t>
      </w:r>
    </w:p>
    <w:p w:rsidR="00E724F5" w:rsidRDefault="00E724F5" w:rsidP="00E724F5">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E724F5" w:rsidRDefault="00BA3EF4" w:rsidP="00695CD0">
      <w:pPr>
        <w:pStyle w:val="ListParagraph"/>
        <w:numPr>
          <w:ilvl w:val="0"/>
          <w:numId w:val="3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E724F5">
        <w:rPr>
          <w:rFonts w:cs="Arial"/>
          <w:sz w:val="22"/>
          <w:szCs w:val="22"/>
        </w:rPr>
        <w:t xml:space="preserve">Collects feedback from </w:t>
      </w:r>
      <w:r w:rsidR="00DF5651" w:rsidRPr="00E724F5">
        <w:rPr>
          <w:rFonts w:cs="Arial"/>
          <w:sz w:val="22"/>
          <w:szCs w:val="22"/>
        </w:rPr>
        <w:t>Region II</w:t>
      </w:r>
      <w:r w:rsidRPr="00E724F5">
        <w:rPr>
          <w:rFonts w:cs="Arial"/>
          <w:sz w:val="22"/>
          <w:szCs w:val="22"/>
        </w:rPr>
        <w:t xml:space="preserve"> and assesses execution of the</w:t>
      </w:r>
      <w:r w:rsidR="00E9186D" w:rsidRPr="00E724F5">
        <w:rPr>
          <w:rFonts w:cs="Arial"/>
          <w:sz w:val="22"/>
          <w:szCs w:val="22"/>
        </w:rPr>
        <w:t xml:space="preserve"> </w:t>
      </w:r>
      <w:r w:rsidR="00AA61D1" w:rsidRPr="00E724F5">
        <w:rPr>
          <w:rFonts w:cs="Arial"/>
          <w:sz w:val="22"/>
          <w:szCs w:val="22"/>
        </w:rPr>
        <w:t>Reactor C</w:t>
      </w:r>
      <w:r w:rsidRPr="00E724F5">
        <w:rPr>
          <w:rFonts w:cs="Arial"/>
          <w:sz w:val="22"/>
          <w:szCs w:val="22"/>
        </w:rPr>
        <w:t xml:space="preserve">onstruction </w:t>
      </w:r>
      <w:r w:rsidR="00AA61D1" w:rsidRPr="00E724F5">
        <w:rPr>
          <w:rFonts w:cs="Arial"/>
          <w:sz w:val="22"/>
          <w:szCs w:val="22"/>
        </w:rPr>
        <w:t>A</w:t>
      </w:r>
      <w:r w:rsidRPr="00E724F5">
        <w:rPr>
          <w:rFonts w:cs="Arial"/>
          <w:sz w:val="22"/>
          <w:szCs w:val="22"/>
        </w:rPr>
        <w:t xml:space="preserve">ssessment </w:t>
      </w:r>
      <w:r w:rsidR="00AA61D1" w:rsidRPr="00E724F5">
        <w:rPr>
          <w:rFonts w:cs="Arial"/>
          <w:sz w:val="22"/>
          <w:szCs w:val="22"/>
        </w:rPr>
        <w:t>P</w:t>
      </w:r>
      <w:r w:rsidRPr="00E724F5">
        <w:rPr>
          <w:rFonts w:cs="Arial"/>
          <w:sz w:val="22"/>
          <w:szCs w:val="22"/>
        </w:rPr>
        <w:t>rogram to ensure consistent application.</w:t>
      </w:r>
    </w:p>
    <w:p w:rsidR="00E724F5" w:rsidRDefault="00E724F5" w:rsidP="00E724F5">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E724F5" w:rsidRDefault="00BA3EF4" w:rsidP="00695CD0">
      <w:pPr>
        <w:pStyle w:val="ListParagraph"/>
        <w:numPr>
          <w:ilvl w:val="0"/>
          <w:numId w:val="3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E724F5">
        <w:rPr>
          <w:rFonts w:cs="Arial"/>
          <w:sz w:val="22"/>
          <w:szCs w:val="22"/>
        </w:rPr>
        <w:t xml:space="preserve">Recommends, develops, and implements improvements to the </w:t>
      </w:r>
      <w:r w:rsidR="00AA61D1" w:rsidRPr="00E724F5">
        <w:rPr>
          <w:rFonts w:cs="Arial"/>
          <w:sz w:val="22"/>
          <w:szCs w:val="22"/>
        </w:rPr>
        <w:t>Reactor C</w:t>
      </w:r>
      <w:r w:rsidRPr="00E724F5">
        <w:rPr>
          <w:rFonts w:cs="Arial"/>
          <w:sz w:val="22"/>
          <w:szCs w:val="22"/>
        </w:rPr>
        <w:t xml:space="preserve">onstruction </w:t>
      </w:r>
      <w:r w:rsidR="00AA61D1" w:rsidRPr="00E724F5">
        <w:rPr>
          <w:rFonts w:cs="Arial"/>
          <w:sz w:val="22"/>
          <w:szCs w:val="22"/>
        </w:rPr>
        <w:t>A</w:t>
      </w:r>
      <w:r w:rsidRPr="00E724F5">
        <w:rPr>
          <w:rFonts w:cs="Arial"/>
          <w:sz w:val="22"/>
          <w:szCs w:val="22"/>
        </w:rPr>
        <w:t xml:space="preserve">ssessment </w:t>
      </w:r>
      <w:r w:rsidR="00AA61D1" w:rsidRPr="00E724F5">
        <w:rPr>
          <w:rFonts w:cs="Arial"/>
          <w:sz w:val="22"/>
          <w:szCs w:val="22"/>
        </w:rPr>
        <w:t>P</w:t>
      </w:r>
      <w:r w:rsidR="00B94428" w:rsidRPr="00E724F5">
        <w:rPr>
          <w:rFonts w:cs="Arial"/>
          <w:sz w:val="22"/>
          <w:szCs w:val="22"/>
        </w:rPr>
        <w:t>rogram</w:t>
      </w:r>
      <w:r w:rsidRPr="00E724F5">
        <w:rPr>
          <w:rFonts w:cs="Arial"/>
          <w:sz w:val="22"/>
          <w:szCs w:val="22"/>
        </w:rPr>
        <w:t>.</w:t>
      </w:r>
    </w:p>
    <w:p w:rsidR="00E724F5" w:rsidRDefault="00E724F5" w:rsidP="00E724F5">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E724F5" w:rsidRDefault="00BA3EF4" w:rsidP="00695CD0">
      <w:pPr>
        <w:pStyle w:val="ListParagraph"/>
        <w:numPr>
          <w:ilvl w:val="0"/>
          <w:numId w:val="3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E724F5">
        <w:rPr>
          <w:rFonts w:cs="Arial"/>
          <w:sz w:val="22"/>
          <w:szCs w:val="22"/>
        </w:rPr>
        <w:t xml:space="preserve">Concurs on proposals by </w:t>
      </w:r>
      <w:r w:rsidR="00DF5651" w:rsidRPr="00E724F5">
        <w:rPr>
          <w:rFonts w:cs="Arial"/>
          <w:sz w:val="22"/>
          <w:szCs w:val="22"/>
        </w:rPr>
        <w:t>Region II</w:t>
      </w:r>
      <w:r w:rsidRPr="00E724F5">
        <w:rPr>
          <w:rFonts w:cs="Arial"/>
          <w:sz w:val="22"/>
          <w:szCs w:val="22"/>
        </w:rPr>
        <w:t xml:space="preserve"> to extend a </w:t>
      </w:r>
      <w:r w:rsidR="00E9186D" w:rsidRPr="00E724F5">
        <w:rPr>
          <w:rFonts w:cs="Arial"/>
          <w:sz w:val="22"/>
          <w:szCs w:val="22"/>
        </w:rPr>
        <w:t>greater-than-green finding</w:t>
      </w:r>
      <w:r w:rsidRPr="00E724F5">
        <w:rPr>
          <w:rFonts w:cs="Arial"/>
          <w:sz w:val="22"/>
          <w:szCs w:val="22"/>
        </w:rPr>
        <w:t xml:space="preserve"> beyond that allowed by </w:t>
      </w:r>
      <w:r w:rsidR="00C12165" w:rsidRPr="00E724F5">
        <w:rPr>
          <w:rFonts w:cs="Arial"/>
          <w:sz w:val="22"/>
          <w:szCs w:val="22"/>
        </w:rPr>
        <w:t xml:space="preserve">subsection </w:t>
      </w:r>
      <w:r w:rsidRPr="00E724F5">
        <w:rPr>
          <w:rFonts w:cs="Arial"/>
          <w:sz w:val="22"/>
          <w:szCs w:val="22"/>
        </w:rPr>
        <w:t>06.0</w:t>
      </w:r>
      <w:r w:rsidR="00C5047F" w:rsidRPr="00E724F5">
        <w:rPr>
          <w:rFonts w:cs="Arial"/>
          <w:sz w:val="22"/>
          <w:szCs w:val="22"/>
        </w:rPr>
        <w:t>4</w:t>
      </w:r>
      <w:r w:rsidR="00C12165" w:rsidRPr="00E724F5">
        <w:rPr>
          <w:rFonts w:cs="Arial"/>
          <w:sz w:val="22"/>
          <w:szCs w:val="22"/>
        </w:rPr>
        <w:t xml:space="preserve"> of this IMC</w:t>
      </w:r>
      <w:r w:rsidRPr="00E724F5">
        <w:rPr>
          <w:rFonts w:cs="Arial"/>
          <w:sz w:val="22"/>
          <w:szCs w:val="22"/>
        </w:rPr>
        <w:t>.</w:t>
      </w:r>
    </w:p>
    <w:p w:rsidR="00E724F5" w:rsidRDefault="00E724F5" w:rsidP="00E724F5">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A3EF4" w:rsidRPr="00E724F5" w:rsidRDefault="00BA3EF4" w:rsidP="00695CD0">
      <w:pPr>
        <w:pStyle w:val="ListParagraph"/>
        <w:numPr>
          <w:ilvl w:val="0"/>
          <w:numId w:val="3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E724F5">
        <w:rPr>
          <w:rFonts w:cs="Arial"/>
          <w:sz w:val="22"/>
          <w:szCs w:val="22"/>
        </w:rPr>
        <w:t xml:space="preserve">Concurs on the increased targeted inspection plan for plants in the </w:t>
      </w:r>
      <w:r w:rsidR="004B6E2B" w:rsidRPr="00E724F5">
        <w:rPr>
          <w:rFonts w:cs="Arial"/>
          <w:sz w:val="22"/>
          <w:szCs w:val="22"/>
        </w:rPr>
        <w:t xml:space="preserve">Degraded </w:t>
      </w:r>
      <w:r w:rsidR="00E9186D" w:rsidRPr="00E724F5">
        <w:rPr>
          <w:rFonts w:cs="Arial"/>
          <w:sz w:val="22"/>
          <w:szCs w:val="22"/>
        </w:rPr>
        <w:t>Cornerstone, Multiple/Repetitive Degraded Cornerstone,</w:t>
      </w:r>
      <w:r w:rsidR="000D2D7D" w:rsidRPr="00E724F5">
        <w:rPr>
          <w:rFonts w:cs="Arial"/>
          <w:sz w:val="22"/>
          <w:szCs w:val="22"/>
        </w:rPr>
        <w:t xml:space="preserve"> </w:t>
      </w:r>
      <w:r w:rsidRPr="00E724F5">
        <w:rPr>
          <w:rFonts w:cs="Arial"/>
          <w:sz w:val="22"/>
          <w:szCs w:val="22"/>
        </w:rPr>
        <w:t>and Unacceptabl</w:t>
      </w:r>
      <w:r w:rsidR="00A43037" w:rsidRPr="00E724F5">
        <w:rPr>
          <w:rFonts w:cs="Arial"/>
          <w:sz w:val="22"/>
          <w:szCs w:val="22"/>
        </w:rPr>
        <w:t>e Performance columns of the CAM</w:t>
      </w:r>
      <w:r w:rsidRPr="00E724F5">
        <w:rPr>
          <w:rFonts w:cs="Arial"/>
          <w:sz w:val="22"/>
          <w:szCs w:val="22"/>
        </w:rPr>
        <w:t>.</w:t>
      </w:r>
    </w:p>
    <w:p w:rsidR="00281A9A" w:rsidRPr="00363510" w:rsidRDefault="00281A9A" w:rsidP="00BB61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p>
    <w:p w:rsidR="00BA3EF4" w:rsidRPr="00363510" w:rsidRDefault="00BA3EF4" w:rsidP="00BB61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363510">
        <w:rPr>
          <w:rFonts w:cs="Arial"/>
          <w:sz w:val="22"/>
          <w:szCs w:val="22"/>
        </w:rPr>
        <w:t>05.06</w:t>
      </w:r>
      <w:r w:rsidR="007840C7" w:rsidRPr="00363510">
        <w:rPr>
          <w:rFonts w:cs="Arial"/>
          <w:sz w:val="22"/>
          <w:szCs w:val="22"/>
        </w:rPr>
        <w:tab/>
      </w:r>
      <w:r w:rsidR="007840C7" w:rsidRPr="00363510">
        <w:rPr>
          <w:rFonts w:cs="Arial"/>
          <w:sz w:val="22"/>
          <w:szCs w:val="22"/>
          <w:u w:val="single"/>
        </w:rPr>
        <w:t xml:space="preserve">Director, </w:t>
      </w:r>
      <w:r w:rsidRPr="00363510">
        <w:rPr>
          <w:rFonts w:cs="Arial"/>
          <w:sz w:val="22"/>
          <w:szCs w:val="22"/>
          <w:u w:val="single"/>
        </w:rPr>
        <w:t xml:space="preserve">Division of Construction </w:t>
      </w:r>
      <w:ins w:id="105" w:author="Kozak, Thomas" w:date="2016-09-06T17:29:00Z">
        <w:r w:rsidR="00D32F0E">
          <w:rPr>
            <w:rFonts w:cs="Arial"/>
            <w:sz w:val="22"/>
            <w:szCs w:val="22"/>
            <w:u w:val="single"/>
          </w:rPr>
          <w:t>Oversight</w:t>
        </w:r>
        <w:r w:rsidR="00D32F0E" w:rsidRPr="00363510">
          <w:rPr>
            <w:rFonts w:cs="Arial"/>
            <w:sz w:val="22"/>
            <w:szCs w:val="22"/>
            <w:u w:val="single"/>
          </w:rPr>
          <w:t xml:space="preserve"> </w:t>
        </w:r>
      </w:ins>
      <w:r w:rsidR="007840C7" w:rsidRPr="00363510">
        <w:rPr>
          <w:rFonts w:cs="Arial"/>
          <w:sz w:val="22"/>
          <w:szCs w:val="22"/>
          <w:u w:val="single"/>
        </w:rPr>
        <w:t>(DC</w:t>
      </w:r>
      <w:ins w:id="106" w:author="Kozak, Thomas" w:date="2016-09-06T17:29:00Z">
        <w:r w:rsidR="00D32F0E">
          <w:rPr>
            <w:rFonts w:cs="Arial"/>
            <w:sz w:val="22"/>
            <w:szCs w:val="22"/>
            <w:u w:val="single"/>
          </w:rPr>
          <w:t>O</w:t>
        </w:r>
      </w:ins>
      <w:r w:rsidR="007840C7" w:rsidRPr="00363510">
        <w:rPr>
          <w:rFonts w:cs="Arial"/>
          <w:sz w:val="22"/>
          <w:szCs w:val="22"/>
          <w:u w:val="single"/>
        </w:rPr>
        <w:t>)</w:t>
      </w:r>
      <w:r w:rsidR="00DF3664">
        <w:rPr>
          <w:rFonts w:cs="Arial"/>
          <w:sz w:val="22"/>
          <w:szCs w:val="22"/>
          <w:u w:val="single"/>
        </w:rPr>
        <w:fldChar w:fldCharType="begin"/>
      </w:r>
      <w:r w:rsidR="00680EE2">
        <w:instrText xml:space="preserve"> TC "</w:instrText>
      </w:r>
      <w:bookmarkStart w:id="107" w:name="_Toc361119982"/>
      <w:bookmarkStart w:id="108" w:name="_Toc457982391"/>
      <w:bookmarkStart w:id="109" w:name="_Toc457982685"/>
      <w:r w:rsidR="00680EE2" w:rsidRPr="00557094">
        <w:rPr>
          <w:rFonts w:cs="Arial"/>
          <w:sz w:val="22"/>
          <w:szCs w:val="22"/>
        </w:rPr>
        <w:instrText>05.06</w:instrText>
      </w:r>
      <w:r w:rsidR="00680EE2" w:rsidRPr="00557094">
        <w:rPr>
          <w:rFonts w:cs="Arial"/>
          <w:sz w:val="22"/>
          <w:szCs w:val="22"/>
        </w:rPr>
        <w:tab/>
      </w:r>
      <w:r w:rsidR="00680EE2" w:rsidRPr="00557094">
        <w:rPr>
          <w:rFonts w:cs="Arial"/>
          <w:sz w:val="22"/>
          <w:szCs w:val="22"/>
          <w:u w:val="single"/>
        </w:rPr>
        <w:instrText>Director, Division of Construction Projects (DCP)</w:instrText>
      </w:r>
      <w:bookmarkEnd w:id="107"/>
      <w:bookmarkEnd w:id="108"/>
      <w:bookmarkEnd w:id="109"/>
      <w:r w:rsidR="00680EE2">
        <w:instrText xml:space="preserve">" \f C \l "2" </w:instrText>
      </w:r>
      <w:r w:rsidR="00DF3664">
        <w:rPr>
          <w:rFonts w:cs="Arial"/>
          <w:sz w:val="22"/>
          <w:szCs w:val="22"/>
          <w:u w:val="single"/>
        </w:rPr>
        <w:fldChar w:fldCharType="end"/>
      </w:r>
      <w:r w:rsidRPr="00363510">
        <w:rPr>
          <w:rFonts w:cs="Arial"/>
          <w:sz w:val="22"/>
          <w:szCs w:val="22"/>
        </w:rPr>
        <w:t>.</w:t>
      </w:r>
    </w:p>
    <w:p w:rsidR="00BA3EF4" w:rsidRPr="00363510" w:rsidRDefault="00BA3EF4" w:rsidP="00BB61A9">
      <w:pP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p>
    <w:p w:rsidR="00BA3EF4" w:rsidRPr="00363510" w:rsidRDefault="00FE136C" w:rsidP="00E724F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447"/>
        <w:rPr>
          <w:rFonts w:cs="Arial"/>
          <w:sz w:val="22"/>
          <w:szCs w:val="22"/>
        </w:rPr>
      </w:pPr>
      <w:ins w:id="110" w:author="Kozak, Thomas" w:date="2016-09-06T18:06:00Z">
        <w:r>
          <w:rPr>
            <w:rFonts w:cs="Arial"/>
            <w:sz w:val="22"/>
            <w:szCs w:val="22"/>
          </w:rPr>
          <w:t>a</w:t>
        </w:r>
      </w:ins>
      <w:r w:rsidR="00BA3EF4" w:rsidRPr="00363510">
        <w:rPr>
          <w:rFonts w:cs="Arial"/>
          <w:sz w:val="22"/>
          <w:szCs w:val="22"/>
        </w:rPr>
        <w:t>.</w:t>
      </w:r>
      <w:r w:rsidR="00BA3EF4" w:rsidRPr="00363510">
        <w:rPr>
          <w:rFonts w:cs="Arial"/>
          <w:sz w:val="22"/>
          <w:szCs w:val="22"/>
        </w:rPr>
        <w:tab/>
        <w:t>Approves proposals to re-allocate resources as a result of licensee performance issues.</w:t>
      </w:r>
    </w:p>
    <w:p w:rsidR="00FC13D4" w:rsidRDefault="00FC13D4" w:rsidP="00BB61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A3EF4" w:rsidRPr="00363510" w:rsidRDefault="00BA3EF4" w:rsidP="00BB61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363510">
        <w:rPr>
          <w:rFonts w:cs="Arial"/>
          <w:sz w:val="22"/>
          <w:szCs w:val="22"/>
        </w:rPr>
        <w:t>05.07</w:t>
      </w:r>
      <w:r w:rsidRPr="00363510">
        <w:rPr>
          <w:rFonts w:cs="Arial"/>
          <w:sz w:val="22"/>
          <w:szCs w:val="22"/>
        </w:rPr>
        <w:tab/>
      </w:r>
      <w:ins w:id="111" w:author="Kozak, Thomas" w:date="2016-09-06T17:30:00Z">
        <w:r w:rsidR="00D32F0E" w:rsidRPr="00D32F0E">
          <w:rPr>
            <w:rFonts w:cs="Arial"/>
            <w:sz w:val="22"/>
            <w:szCs w:val="22"/>
            <w:u w:val="single"/>
          </w:rPr>
          <w:t xml:space="preserve">DCO </w:t>
        </w:r>
      </w:ins>
      <w:r w:rsidR="005A2A61" w:rsidRPr="00363510">
        <w:rPr>
          <w:rFonts w:cs="Arial"/>
          <w:sz w:val="22"/>
          <w:szCs w:val="22"/>
          <w:u w:val="single"/>
        </w:rPr>
        <w:t>Branch Chiefs</w:t>
      </w:r>
      <w:r w:rsidR="00DF3664">
        <w:rPr>
          <w:rFonts w:cs="Arial"/>
          <w:sz w:val="22"/>
          <w:szCs w:val="22"/>
          <w:u w:val="single"/>
        </w:rPr>
        <w:fldChar w:fldCharType="begin"/>
      </w:r>
      <w:r w:rsidR="00680EE2">
        <w:instrText xml:space="preserve"> TC "</w:instrText>
      </w:r>
      <w:bookmarkStart w:id="112" w:name="_Toc361119983"/>
      <w:bookmarkStart w:id="113" w:name="_Toc457982392"/>
      <w:bookmarkStart w:id="114" w:name="_Toc457982686"/>
      <w:r w:rsidR="00680EE2" w:rsidRPr="00F729C2">
        <w:rPr>
          <w:rFonts w:cs="Arial"/>
          <w:sz w:val="22"/>
          <w:szCs w:val="22"/>
        </w:rPr>
        <w:instrText>05.07</w:instrText>
      </w:r>
      <w:r w:rsidR="00680EE2" w:rsidRPr="00F729C2">
        <w:rPr>
          <w:rFonts w:cs="Arial"/>
          <w:sz w:val="22"/>
          <w:szCs w:val="22"/>
        </w:rPr>
        <w:tab/>
      </w:r>
      <w:r w:rsidR="00680EE2" w:rsidRPr="00F729C2">
        <w:rPr>
          <w:rFonts w:cs="Arial"/>
          <w:sz w:val="22"/>
          <w:szCs w:val="22"/>
          <w:u w:val="single"/>
        </w:rPr>
        <w:instrText>Branch Chiefs, DCP and DCI</w:instrText>
      </w:r>
      <w:bookmarkEnd w:id="112"/>
      <w:bookmarkEnd w:id="113"/>
      <w:bookmarkEnd w:id="114"/>
      <w:r w:rsidR="00680EE2">
        <w:instrText xml:space="preserve">" \f C \l "2" </w:instrText>
      </w:r>
      <w:r w:rsidR="00DF3664">
        <w:rPr>
          <w:rFonts w:cs="Arial"/>
          <w:sz w:val="22"/>
          <w:szCs w:val="22"/>
          <w:u w:val="single"/>
        </w:rPr>
        <w:fldChar w:fldCharType="end"/>
      </w:r>
      <w:r w:rsidR="00B94428" w:rsidRPr="00363510">
        <w:rPr>
          <w:rFonts w:cs="Arial"/>
          <w:sz w:val="22"/>
          <w:szCs w:val="22"/>
          <w:u w:val="single"/>
        </w:rPr>
        <w:t>.</w:t>
      </w:r>
    </w:p>
    <w:p w:rsidR="00184D93" w:rsidRPr="00363510" w:rsidRDefault="00184D93" w:rsidP="00BB61A9">
      <w:pP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184D93" w:rsidRPr="00E724F5" w:rsidRDefault="00184D93" w:rsidP="00695CD0">
      <w:pPr>
        <w:pStyle w:val="ListParagraph"/>
        <w:numPr>
          <w:ilvl w:val="0"/>
          <w:numId w:val="4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E724F5">
        <w:rPr>
          <w:rFonts w:cs="Arial"/>
          <w:sz w:val="22"/>
          <w:szCs w:val="22"/>
        </w:rPr>
        <w:t>Conducts continuous and quarterly assessment reviews.</w:t>
      </w:r>
    </w:p>
    <w:p w:rsidR="009B3054" w:rsidRDefault="009B3054" w:rsidP="00BB61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 w:val="22"/>
          <w:szCs w:val="22"/>
        </w:rPr>
      </w:pPr>
    </w:p>
    <w:p w:rsidR="00184D93" w:rsidRPr="00E724F5" w:rsidRDefault="00150DBD" w:rsidP="00695CD0">
      <w:pPr>
        <w:pStyle w:val="ListParagraph"/>
        <w:numPr>
          <w:ilvl w:val="0"/>
          <w:numId w:val="4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E724F5">
        <w:rPr>
          <w:rFonts w:cs="Arial"/>
          <w:sz w:val="22"/>
          <w:szCs w:val="22"/>
        </w:rPr>
        <w:t>Approves proposals to re-allocate resources for other than licensee performance issues such as allegations and events.</w:t>
      </w:r>
    </w:p>
    <w:p w:rsidR="00184D93" w:rsidRPr="00363510" w:rsidRDefault="00184D93" w:rsidP="00BB61A9">
      <w:pP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A3EF4" w:rsidRPr="00363510" w:rsidRDefault="00BA3EF4" w:rsidP="00BB61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363510">
        <w:rPr>
          <w:rFonts w:cs="Arial"/>
          <w:sz w:val="22"/>
          <w:szCs w:val="22"/>
        </w:rPr>
        <w:t>05.08</w:t>
      </w:r>
      <w:r w:rsidRPr="00363510">
        <w:rPr>
          <w:rFonts w:cs="Arial"/>
          <w:sz w:val="22"/>
          <w:szCs w:val="22"/>
        </w:rPr>
        <w:tab/>
      </w:r>
      <w:r w:rsidR="00DF5651" w:rsidRPr="00363510">
        <w:rPr>
          <w:rFonts w:cs="Arial"/>
          <w:sz w:val="22"/>
          <w:szCs w:val="22"/>
          <w:u w:val="single"/>
        </w:rPr>
        <w:t>Region II</w:t>
      </w:r>
      <w:r w:rsidR="00B94428" w:rsidRPr="00363510">
        <w:rPr>
          <w:rFonts w:cs="Arial"/>
          <w:sz w:val="22"/>
          <w:szCs w:val="22"/>
          <w:u w:val="single"/>
        </w:rPr>
        <w:t xml:space="preserve"> </w:t>
      </w:r>
      <w:r w:rsidR="001F42CC" w:rsidRPr="00363510">
        <w:rPr>
          <w:rFonts w:cs="Arial"/>
          <w:sz w:val="22"/>
          <w:szCs w:val="22"/>
          <w:u w:val="single"/>
        </w:rPr>
        <w:t xml:space="preserve">Project </w:t>
      </w:r>
      <w:r w:rsidRPr="00363510">
        <w:rPr>
          <w:rFonts w:cs="Arial"/>
          <w:sz w:val="22"/>
          <w:szCs w:val="22"/>
          <w:u w:val="single"/>
        </w:rPr>
        <w:t>Inspection Staff</w:t>
      </w:r>
      <w:r w:rsidR="00DF3664">
        <w:rPr>
          <w:rFonts w:cs="Arial"/>
          <w:sz w:val="22"/>
          <w:szCs w:val="22"/>
          <w:u w:val="single"/>
        </w:rPr>
        <w:fldChar w:fldCharType="begin"/>
      </w:r>
      <w:r w:rsidR="00680EE2">
        <w:instrText xml:space="preserve"> TC "</w:instrText>
      </w:r>
      <w:bookmarkStart w:id="115" w:name="_Toc361119984"/>
      <w:bookmarkStart w:id="116" w:name="_Toc457982393"/>
      <w:bookmarkStart w:id="117" w:name="_Toc457982687"/>
      <w:r w:rsidR="00680EE2" w:rsidRPr="004645D3">
        <w:rPr>
          <w:rFonts w:cs="Arial"/>
          <w:sz w:val="22"/>
          <w:szCs w:val="22"/>
        </w:rPr>
        <w:instrText>05.08</w:instrText>
      </w:r>
      <w:r w:rsidR="00680EE2" w:rsidRPr="004645D3">
        <w:rPr>
          <w:rFonts w:cs="Arial"/>
          <w:sz w:val="22"/>
          <w:szCs w:val="22"/>
        </w:rPr>
        <w:tab/>
      </w:r>
      <w:r w:rsidR="00680EE2" w:rsidRPr="004645D3">
        <w:rPr>
          <w:rFonts w:cs="Arial"/>
          <w:sz w:val="22"/>
          <w:szCs w:val="22"/>
          <w:u w:val="single"/>
        </w:rPr>
        <w:instrText>Region II Project Inspection Staff</w:instrText>
      </w:r>
      <w:bookmarkEnd w:id="115"/>
      <w:bookmarkEnd w:id="116"/>
      <w:bookmarkEnd w:id="117"/>
      <w:r w:rsidR="00680EE2">
        <w:instrText xml:space="preserve">" \f C \l "2" </w:instrText>
      </w:r>
      <w:r w:rsidR="00DF3664">
        <w:rPr>
          <w:rFonts w:cs="Arial"/>
          <w:sz w:val="22"/>
          <w:szCs w:val="22"/>
          <w:u w:val="single"/>
        </w:rPr>
        <w:fldChar w:fldCharType="end"/>
      </w:r>
      <w:r w:rsidRPr="00363510">
        <w:rPr>
          <w:rFonts w:cs="Arial"/>
          <w:sz w:val="22"/>
          <w:szCs w:val="22"/>
        </w:rPr>
        <w:t>.</w:t>
      </w:r>
    </w:p>
    <w:p w:rsidR="00BA3EF4" w:rsidRPr="00363510" w:rsidRDefault="00BA3EF4" w:rsidP="00BB61A9">
      <w:pP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A3EF4" w:rsidRPr="00E724F5" w:rsidRDefault="00BA3EF4" w:rsidP="00695CD0">
      <w:pPr>
        <w:pStyle w:val="ListParagraph"/>
        <w:numPr>
          <w:ilvl w:val="0"/>
          <w:numId w:val="4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E724F5">
        <w:rPr>
          <w:rFonts w:cs="Arial"/>
          <w:sz w:val="22"/>
          <w:szCs w:val="22"/>
        </w:rPr>
        <w:t xml:space="preserve">Administers and implements the </w:t>
      </w:r>
      <w:r w:rsidR="00C6219E" w:rsidRPr="00E724F5">
        <w:rPr>
          <w:rFonts w:cs="Arial"/>
          <w:sz w:val="22"/>
          <w:szCs w:val="22"/>
        </w:rPr>
        <w:t>Reactor C</w:t>
      </w:r>
      <w:r w:rsidRPr="00E724F5">
        <w:rPr>
          <w:rFonts w:cs="Arial"/>
          <w:sz w:val="22"/>
          <w:szCs w:val="22"/>
        </w:rPr>
        <w:t xml:space="preserve">onstruction </w:t>
      </w:r>
      <w:r w:rsidR="00C6219E" w:rsidRPr="00E724F5">
        <w:rPr>
          <w:rFonts w:cs="Arial"/>
          <w:sz w:val="22"/>
          <w:szCs w:val="22"/>
        </w:rPr>
        <w:t>I</w:t>
      </w:r>
      <w:r w:rsidRPr="00E724F5">
        <w:rPr>
          <w:rFonts w:cs="Arial"/>
          <w:sz w:val="22"/>
          <w:szCs w:val="22"/>
        </w:rPr>
        <w:t xml:space="preserve">nspection </w:t>
      </w:r>
      <w:r w:rsidR="00C6219E" w:rsidRPr="00E724F5">
        <w:rPr>
          <w:rFonts w:cs="Arial"/>
          <w:sz w:val="22"/>
          <w:szCs w:val="22"/>
        </w:rPr>
        <w:t>P</w:t>
      </w:r>
      <w:r w:rsidRPr="00E724F5">
        <w:rPr>
          <w:rFonts w:cs="Arial"/>
          <w:sz w:val="22"/>
          <w:szCs w:val="22"/>
        </w:rPr>
        <w:t>rogram and issues inspection reports.</w:t>
      </w:r>
    </w:p>
    <w:p w:rsidR="00BA3EF4" w:rsidRPr="00363510" w:rsidRDefault="00BA3EF4" w:rsidP="00BB61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p>
    <w:p w:rsidR="00E724F5" w:rsidRDefault="00BA3EF4" w:rsidP="00695CD0">
      <w:pPr>
        <w:pStyle w:val="ListParagraph"/>
        <w:numPr>
          <w:ilvl w:val="0"/>
          <w:numId w:val="4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E724F5">
        <w:rPr>
          <w:rFonts w:cs="Arial"/>
          <w:sz w:val="22"/>
          <w:szCs w:val="22"/>
        </w:rPr>
        <w:t xml:space="preserve">Provides NRO with the status of inspections related to specific </w:t>
      </w:r>
      <w:r w:rsidR="00612F18" w:rsidRPr="00E724F5">
        <w:rPr>
          <w:rFonts w:cs="Arial"/>
          <w:sz w:val="22"/>
          <w:szCs w:val="22"/>
        </w:rPr>
        <w:t>inspections, tests, analysis, and acceptance criteria (</w:t>
      </w:r>
      <w:r w:rsidRPr="00E724F5">
        <w:rPr>
          <w:rFonts w:cs="Arial"/>
          <w:sz w:val="22"/>
          <w:szCs w:val="22"/>
        </w:rPr>
        <w:t>ITAAC</w:t>
      </w:r>
      <w:r w:rsidR="00612F18" w:rsidRPr="00E724F5">
        <w:rPr>
          <w:rFonts w:cs="Arial"/>
          <w:sz w:val="22"/>
          <w:szCs w:val="22"/>
        </w:rPr>
        <w:t>)</w:t>
      </w:r>
      <w:r w:rsidRPr="00E724F5">
        <w:rPr>
          <w:rFonts w:cs="Arial"/>
          <w:sz w:val="22"/>
          <w:szCs w:val="22"/>
        </w:rPr>
        <w:t>.</w:t>
      </w:r>
    </w:p>
    <w:p w:rsidR="00E0392A" w:rsidRPr="00E0392A" w:rsidRDefault="00E0392A" w:rsidP="00E0392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E0392A" w:rsidRPr="00E724F5" w:rsidRDefault="00E0392A" w:rsidP="00E0392A">
      <w:pPr>
        <w:pStyle w:val="ListParagraph"/>
        <w:numPr>
          <w:ilvl w:val="0"/>
          <w:numId w:val="4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E724F5">
        <w:rPr>
          <w:rFonts w:cs="Arial"/>
          <w:sz w:val="22"/>
          <w:szCs w:val="22"/>
        </w:rPr>
        <w:t>Acts as the licensee's primary NRC contact for the Reactor Construction Inspection Program.</w:t>
      </w:r>
    </w:p>
    <w:p w:rsidR="00E0392A" w:rsidRPr="00363510" w:rsidRDefault="00E0392A" w:rsidP="00E0392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p>
    <w:p w:rsidR="00E0392A" w:rsidRPr="00E724F5" w:rsidRDefault="00E0392A" w:rsidP="00E0392A">
      <w:pPr>
        <w:pStyle w:val="ListParagraph"/>
        <w:numPr>
          <w:ilvl w:val="0"/>
          <w:numId w:val="4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E724F5">
        <w:rPr>
          <w:rFonts w:cs="Arial"/>
          <w:sz w:val="22"/>
          <w:szCs w:val="22"/>
        </w:rPr>
        <w:t>Coordinates the development of, and revision to, the site inspection plan.</w:t>
      </w:r>
    </w:p>
    <w:p w:rsidR="00E0392A" w:rsidRDefault="00E0392A" w:rsidP="00E0392A">
      <w:pPr>
        <w:widowControl/>
        <w:autoSpaceDE/>
        <w:autoSpaceDN/>
        <w:adjustRightInd/>
        <w:rPr>
          <w:rFonts w:cs="Arial"/>
          <w:sz w:val="22"/>
          <w:szCs w:val="22"/>
        </w:rPr>
      </w:pPr>
    </w:p>
    <w:p w:rsidR="000D554C" w:rsidRDefault="00E0392A" w:rsidP="00E0392A">
      <w:pPr>
        <w:pStyle w:val="ListParagraph"/>
        <w:numPr>
          <w:ilvl w:val="0"/>
          <w:numId w:val="4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sectPr w:rsidR="000D554C" w:rsidSect="00503F32">
          <w:pgSz w:w="12240" w:h="15840" w:code="1"/>
          <w:pgMar w:top="1440" w:right="1440" w:bottom="1440" w:left="1440" w:header="720" w:footer="720" w:gutter="0"/>
          <w:cols w:space="720"/>
          <w:docGrid w:linePitch="326"/>
        </w:sectPr>
      </w:pPr>
      <w:r w:rsidRPr="00E724F5">
        <w:rPr>
          <w:rFonts w:cs="Arial"/>
          <w:sz w:val="22"/>
          <w:szCs w:val="22"/>
        </w:rPr>
        <w:t>Integrates all of the inspection findings and other inputs to develop an overall assessment of licensee performance.</w:t>
      </w:r>
    </w:p>
    <w:p w:rsidR="00E968A9" w:rsidRDefault="00E968A9" w:rsidP="00BB61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9B3054" w:rsidRDefault="009B3054" w:rsidP="00BB61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Pr>
          <w:rFonts w:cs="Arial"/>
          <w:sz w:val="22"/>
          <w:szCs w:val="22"/>
        </w:rPr>
        <w:t>05.09</w:t>
      </w:r>
      <w:r>
        <w:rPr>
          <w:rFonts w:cs="Arial"/>
          <w:sz w:val="22"/>
          <w:szCs w:val="22"/>
        </w:rPr>
        <w:tab/>
      </w:r>
      <w:r w:rsidR="00194ED3">
        <w:rPr>
          <w:rFonts w:cs="Arial"/>
          <w:sz w:val="22"/>
          <w:szCs w:val="22"/>
          <w:u w:val="single"/>
        </w:rPr>
        <w:t>Enforcement Coordinator</w:t>
      </w:r>
      <w:r>
        <w:rPr>
          <w:rFonts w:cs="Arial"/>
          <w:sz w:val="22"/>
          <w:szCs w:val="22"/>
          <w:u w:val="single"/>
        </w:rPr>
        <w:t>, NRO</w:t>
      </w:r>
      <w:r w:rsidR="00DF3664">
        <w:rPr>
          <w:rFonts w:cs="Arial"/>
          <w:sz w:val="22"/>
          <w:szCs w:val="22"/>
          <w:u w:val="single"/>
        </w:rPr>
        <w:fldChar w:fldCharType="begin"/>
      </w:r>
      <w:r w:rsidR="00680EE2">
        <w:instrText xml:space="preserve"> TC "</w:instrText>
      </w:r>
      <w:bookmarkStart w:id="118" w:name="_Toc361119985"/>
      <w:bookmarkStart w:id="119" w:name="_Toc457982394"/>
      <w:bookmarkStart w:id="120" w:name="_Toc457982688"/>
      <w:r w:rsidR="00680EE2" w:rsidRPr="006B5C14">
        <w:rPr>
          <w:rFonts w:cs="Arial"/>
          <w:sz w:val="22"/>
          <w:szCs w:val="22"/>
        </w:rPr>
        <w:instrText>05.09</w:instrText>
      </w:r>
      <w:r w:rsidR="00680EE2" w:rsidRPr="006B5C14">
        <w:rPr>
          <w:rFonts w:cs="Arial"/>
          <w:sz w:val="22"/>
          <w:szCs w:val="22"/>
        </w:rPr>
        <w:tab/>
      </w:r>
      <w:r w:rsidR="00680EE2" w:rsidRPr="006B5C14">
        <w:rPr>
          <w:rFonts w:cs="Arial"/>
          <w:sz w:val="22"/>
          <w:szCs w:val="22"/>
          <w:u w:val="single"/>
        </w:rPr>
        <w:instrText>Enforcement Coordinator, NRO</w:instrText>
      </w:r>
      <w:bookmarkEnd w:id="118"/>
      <w:bookmarkEnd w:id="119"/>
      <w:bookmarkEnd w:id="120"/>
      <w:r w:rsidR="00680EE2">
        <w:instrText xml:space="preserve">" \f C \l "2" </w:instrText>
      </w:r>
      <w:r w:rsidR="00DF3664">
        <w:rPr>
          <w:rFonts w:cs="Arial"/>
          <w:sz w:val="22"/>
          <w:szCs w:val="22"/>
          <w:u w:val="single"/>
        </w:rPr>
        <w:fldChar w:fldCharType="end"/>
      </w:r>
    </w:p>
    <w:p w:rsidR="009B3054" w:rsidRDefault="009B3054" w:rsidP="00BB61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9B3054" w:rsidRPr="00E724F5" w:rsidRDefault="00194ED3" w:rsidP="00695CD0">
      <w:pPr>
        <w:pStyle w:val="ListParagraph"/>
        <w:numPr>
          <w:ilvl w:val="0"/>
          <w:numId w:val="4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E724F5">
        <w:rPr>
          <w:rFonts w:cs="Arial"/>
          <w:sz w:val="22"/>
          <w:szCs w:val="22"/>
        </w:rPr>
        <w:t>Coordinates the concurrence with NRO/DCIP management for</w:t>
      </w:r>
      <w:r w:rsidR="009B3054" w:rsidRPr="00E724F5">
        <w:rPr>
          <w:rFonts w:cs="Arial"/>
          <w:sz w:val="22"/>
          <w:szCs w:val="22"/>
        </w:rPr>
        <w:t xml:space="preserve"> </w:t>
      </w:r>
      <w:r w:rsidRPr="00E724F5">
        <w:rPr>
          <w:rFonts w:cs="Arial"/>
          <w:sz w:val="22"/>
          <w:szCs w:val="22"/>
        </w:rPr>
        <w:t xml:space="preserve">the assignment of </w:t>
      </w:r>
      <w:r w:rsidR="009B3054" w:rsidRPr="00E724F5">
        <w:rPr>
          <w:rFonts w:cs="Arial"/>
          <w:sz w:val="22"/>
          <w:szCs w:val="22"/>
        </w:rPr>
        <w:t>more than one construction cross-cutting aspect to a finding</w:t>
      </w:r>
      <w:r w:rsidR="00953C99" w:rsidRPr="00E724F5">
        <w:rPr>
          <w:rFonts w:cs="Arial"/>
          <w:sz w:val="22"/>
          <w:szCs w:val="22"/>
        </w:rPr>
        <w:t>.</w:t>
      </w:r>
    </w:p>
    <w:p w:rsidR="00BA3EF4" w:rsidRDefault="00BA3EF4" w:rsidP="00BB61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996082" w:rsidRPr="00363510" w:rsidRDefault="00996082" w:rsidP="00BB61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A3EF4" w:rsidRPr="00363510" w:rsidRDefault="00DF28A9" w:rsidP="00BB61A9">
      <w:pPr>
        <w:pStyle w:val="Heading1"/>
        <w:tabs>
          <w:tab w:val="left" w:pos="274"/>
          <w:tab w:val="left" w:pos="806"/>
          <w:tab w:val="left" w:pos="1440"/>
          <w:tab w:val="left" w:pos="171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bookmarkStart w:id="121" w:name="_Toc201045201"/>
      <w:bookmarkStart w:id="122" w:name="_Toc207609865"/>
      <w:bookmarkStart w:id="123" w:name="_Toc209075495"/>
      <w:bookmarkStart w:id="124" w:name="_Toc294182344"/>
      <w:r w:rsidRPr="00363510">
        <w:rPr>
          <w:rFonts w:cs="Arial"/>
        </w:rPr>
        <w:t>2505</w:t>
      </w:r>
      <w:r w:rsidR="00BA3EF4" w:rsidRPr="00363510">
        <w:rPr>
          <w:rFonts w:cs="Arial"/>
        </w:rPr>
        <w:t>-06</w:t>
      </w:r>
      <w:r w:rsidR="00BA3EF4" w:rsidRPr="00363510">
        <w:rPr>
          <w:rFonts w:cs="Arial"/>
        </w:rPr>
        <w:tab/>
      </w:r>
      <w:bookmarkEnd w:id="121"/>
      <w:bookmarkEnd w:id="122"/>
      <w:bookmarkEnd w:id="123"/>
      <w:r w:rsidR="00C6219E">
        <w:rPr>
          <w:rFonts w:cs="Arial"/>
        </w:rPr>
        <w:t xml:space="preserve">REACTOR CONSTRUCTION </w:t>
      </w:r>
      <w:r w:rsidR="00C623A7" w:rsidRPr="00363510">
        <w:rPr>
          <w:rFonts w:cs="Arial"/>
        </w:rPr>
        <w:t>ASSESSMENT PROGRAM OVERVIEW</w:t>
      </w:r>
      <w:bookmarkEnd w:id="124"/>
      <w:r w:rsidR="00DF3664">
        <w:rPr>
          <w:rFonts w:cs="Arial"/>
        </w:rPr>
        <w:fldChar w:fldCharType="begin"/>
      </w:r>
      <w:r w:rsidR="00996082">
        <w:instrText xml:space="preserve"> TC "</w:instrText>
      </w:r>
      <w:bookmarkStart w:id="125" w:name="_Toc360017560"/>
      <w:bookmarkStart w:id="126" w:name="_Toc361119986"/>
      <w:bookmarkStart w:id="127" w:name="_Toc457982395"/>
      <w:bookmarkStart w:id="128" w:name="_Toc457982689"/>
      <w:r w:rsidR="00996082" w:rsidRPr="009A3E60">
        <w:rPr>
          <w:rFonts w:cs="Arial"/>
        </w:rPr>
        <w:instrText>2505-06</w:instrText>
      </w:r>
      <w:r w:rsidR="00996082" w:rsidRPr="009A3E60">
        <w:rPr>
          <w:rFonts w:cs="Arial"/>
        </w:rPr>
        <w:tab/>
        <w:instrText>ASSESSMENT PROGRAM OVERVIEW</w:instrText>
      </w:r>
      <w:bookmarkEnd w:id="125"/>
      <w:bookmarkEnd w:id="126"/>
      <w:bookmarkEnd w:id="127"/>
      <w:bookmarkEnd w:id="128"/>
      <w:r w:rsidR="00996082">
        <w:instrText xml:space="preserve">" \f C \l "1" </w:instrText>
      </w:r>
      <w:r w:rsidR="00DF3664">
        <w:rPr>
          <w:rFonts w:cs="Arial"/>
        </w:rPr>
        <w:fldChar w:fldCharType="end"/>
      </w:r>
    </w:p>
    <w:p w:rsidR="00BA3EF4" w:rsidRPr="00363510" w:rsidRDefault="00BA3EF4" w:rsidP="00BB61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A43A66" w:rsidRDefault="006E59BB" w:rsidP="00BB61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25D6">
        <w:rPr>
          <w:sz w:val="22"/>
          <w:szCs w:val="22"/>
        </w:rPr>
        <w:t xml:space="preserve">The NRC’s </w:t>
      </w:r>
      <w:r w:rsidR="00C6219E">
        <w:rPr>
          <w:sz w:val="22"/>
          <w:szCs w:val="22"/>
        </w:rPr>
        <w:t>Reactor Con</w:t>
      </w:r>
      <w:r w:rsidRPr="005A25D6">
        <w:rPr>
          <w:sz w:val="22"/>
          <w:szCs w:val="22"/>
        </w:rPr>
        <w:t xml:space="preserve">struction </w:t>
      </w:r>
      <w:r w:rsidR="00C6219E">
        <w:rPr>
          <w:sz w:val="22"/>
          <w:szCs w:val="22"/>
        </w:rPr>
        <w:t>A</w:t>
      </w:r>
      <w:r w:rsidRPr="005A25D6">
        <w:rPr>
          <w:sz w:val="22"/>
          <w:szCs w:val="22"/>
        </w:rPr>
        <w:t xml:space="preserve">ssessment </w:t>
      </w:r>
      <w:r w:rsidR="00C6219E">
        <w:rPr>
          <w:sz w:val="22"/>
          <w:szCs w:val="22"/>
        </w:rPr>
        <w:t>P</w:t>
      </w:r>
      <w:r w:rsidRPr="005A25D6">
        <w:rPr>
          <w:sz w:val="22"/>
          <w:szCs w:val="22"/>
        </w:rPr>
        <w:t xml:space="preserve">rogram is implemented </w:t>
      </w:r>
      <w:r w:rsidR="001F42CC" w:rsidRPr="005A25D6">
        <w:rPr>
          <w:sz w:val="22"/>
          <w:szCs w:val="22"/>
        </w:rPr>
        <w:t xml:space="preserve">at each </w:t>
      </w:r>
      <w:r w:rsidR="00C6219E">
        <w:rPr>
          <w:sz w:val="22"/>
          <w:szCs w:val="22"/>
        </w:rPr>
        <w:t>reactor</w:t>
      </w:r>
      <w:r w:rsidR="001F42CC" w:rsidRPr="005A25D6">
        <w:rPr>
          <w:sz w:val="22"/>
          <w:szCs w:val="22"/>
        </w:rPr>
        <w:t xml:space="preserve"> that is under construction </w:t>
      </w:r>
      <w:r w:rsidRPr="005A25D6">
        <w:rPr>
          <w:sz w:val="22"/>
          <w:szCs w:val="22"/>
        </w:rPr>
        <w:t xml:space="preserve">to allow for the NRC to arrive at objective conclusions about a licensee’s </w:t>
      </w:r>
      <w:r w:rsidR="00547009">
        <w:rPr>
          <w:sz w:val="22"/>
          <w:szCs w:val="22"/>
        </w:rPr>
        <w:t>e</w:t>
      </w:r>
      <w:r w:rsidRPr="005A25D6">
        <w:rPr>
          <w:sz w:val="22"/>
          <w:szCs w:val="22"/>
        </w:rPr>
        <w:t>ffectiveness</w:t>
      </w:r>
      <w:r w:rsidR="00547009">
        <w:rPr>
          <w:sz w:val="22"/>
          <w:szCs w:val="22"/>
        </w:rPr>
        <w:t xml:space="preserve"> </w:t>
      </w:r>
      <w:r w:rsidRPr="005A25D6">
        <w:rPr>
          <w:sz w:val="22"/>
          <w:szCs w:val="22"/>
        </w:rPr>
        <w:t>in assuring construction quality, provide for predic</w:t>
      </w:r>
      <w:r w:rsidR="003A0D4F" w:rsidRPr="005A25D6">
        <w:rPr>
          <w:sz w:val="22"/>
          <w:szCs w:val="22"/>
        </w:rPr>
        <w:t>t</w:t>
      </w:r>
      <w:r w:rsidR="00C6219E">
        <w:rPr>
          <w:sz w:val="22"/>
          <w:szCs w:val="22"/>
        </w:rPr>
        <w:t xml:space="preserve">able responses to performance </w:t>
      </w:r>
      <w:r w:rsidRPr="005A25D6">
        <w:rPr>
          <w:sz w:val="22"/>
          <w:szCs w:val="22"/>
        </w:rPr>
        <w:t xml:space="preserve">issues, and to clearly communicate performance assessment results to the public.  </w:t>
      </w:r>
      <w:r w:rsidR="00FC02D9" w:rsidRPr="005A25D6">
        <w:rPr>
          <w:sz w:val="22"/>
          <w:szCs w:val="22"/>
        </w:rPr>
        <w:t>In implementing the construction assessment program</w:t>
      </w:r>
      <w:r w:rsidR="00C615D7" w:rsidRPr="005A25D6">
        <w:rPr>
          <w:sz w:val="22"/>
          <w:szCs w:val="22"/>
        </w:rPr>
        <w:t xml:space="preserve"> (Exhibit 1)</w:t>
      </w:r>
      <w:r w:rsidR="00FC02D9" w:rsidRPr="005A25D6">
        <w:rPr>
          <w:sz w:val="22"/>
          <w:szCs w:val="22"/>
        </w:rPr>
        <w:t>, t</w:t>
      </w:r>
      <w:r w:rsidR="002D1E62" w:rsidRPr="005A25D6">
        <w:rPr>
          <w:sz w:val="22"/>
          <w:szCs w:val="22"/>
        </w:rPr>
        <w:t xml:space="preserve">he NRC </w:t>
      </w:r>
      <w:r w:rsidR="00BA3EF4" w:rsidRPr="005A25D6">
        <w:rPr>
          <w:sz w:val="22"/>
          <w:szCs w:val="22"/>
        </w:rPr>
        <w:t>evaluate</w:t>
      </w:r>
      <w:r w:rsidR="002D1E62" w:rsidRPr="005A25D6">
        <w:rPr>
          <w:sz w:val="22"/>
          <w:szCs w:val="22"/>
        </w:rPr>
        <w:t>s</w:t>
      </w:r>
      <w:r w:rsidR="00BA3EF4" w:rsidRPr="005A25D6">
        <w:rPr>
          <w:sz w:val="22"/>
          <w:szCs w:val="22"/>
        </w:rPr>
        <w:t xml:space="preserve"> the</w:t>
      </w:r>
      <w:r w:rsidR="00C6219E">
        <w:rPr>
          <w:sz w:val="22"/>
          <w:szCs w:val="22"/>
        </w:rPr>
        <w:t xml:space="preserve"> </w:t>
      </w:r>
      <w:r w:rsidR="00BA3EF4" w:rsidRPr="005A25D6">
        <w:rPr>
          <w:sz w:val="22"/>
          <w:szCs w:val="22"/>
        </w:rPr>
        <w:t>inspection history of selected construction activitie</w:t>
      </w:r>
      <w:r w:rsidR="00AA0501" w:rsidRPr="005A25D6">
        <w:rPr>
          <w:sz w:val="22"/>
          <w:szCs w:val="22"/>
        </w:rPr>
        <w:t>s and programs</w:t>
      </w:r>
      <w:r w:rsidR="00BA3EF4" w:rsidRPr="005A25D6">
        <w:rPr>
          <w:sz w:val="22"/>
          <w:szCs w:val="22"/>
        </w:rPr>
        <w:t>, enforcement history, allegations, and safety culture</w:t>
      </w:r>
      <w:r w:rsidR="005F03E0" w:rsidRPr="005A25D6">
        <w:rPr>
          <w:sz w:val="22"/>
          <w:szCs w:val="22"/>
        </w:rPr>
        <w:t xml:space="preserve"> to </w:t>
      </w:r>
      <w:r w:rsidR="00C623A7" w:rsidRPr="005A25D6">
        <w:rPr>
          <w:sz w:val="22"/>
          <w:szCs w:val="22"/>
        </w:rPr>
        <w:t xml:space="preserve">arrive at </w:t>
      </w:r>
      <w:r w:rsidR="005F03E0" w:rsidRPr="005A25D6">
        <w:rPr>
          <w:sz w:val="22"/>
          <w:szCs w:val="22"/>
        </w:rPr>
        <w:t>an integrated assessment of licensee performance</w:t>
      </w:r>
      <w:r w:rsidR="000D5A4C" w:rsidRPr="005A25D6">
        <w:rPr>
          <w:sz w:val="22"/>
          <w:szCs w:val="22"/>
        </w:rPr>
        <w:t>.</w:t>
      </w:r>
      <w:r w:rsidRPr="005A25D6">
        <w:rPr>
          <w:sz w:val="22"/>
          <w:szCs w:val="22"/>
        </w:rPr>
        <w:t xml:space="preserve"> </w:t>
      </w:r>
      <w:r w:rsidR="000D5A4C" w:rsidRPr="005A25D6">
        <w:rPr>
          <w:sz w:val="22"/>
          <w:szCs w:val="22"/>
        </w:rPr>
        <w:t xml:space="preserve"> T</w:t>
      </w:r>
      <w:r w:rsidR="002D1E62" w:rsidRPr="005A25D6">
        <w:rPr>
          <w:sz w:val="22"/>
          <w:szCs w:val="22"/>
        </w:rPr>
        <w:t xml:space="preserve">he NRC determines the appropriate agency response to performance issues using the guidance provided in the CAM (Exhibit </w:t>
      </w:r>
      <w:r w:rsidR="00C615D7" w:rsidRPr="005A25D6">
        <w:rPr>
          <w:sz w:val="22"/>
          <w:szCs w:val="22"/>
        </w:rPr>
        <w:t>2</w:t>
      </w:r>
      <w:r w:rsidR="002D1E62" w:rsidRPr="005A25D6">
        <w:rPr>
          <w:sz w:val="22"/>
          <w:szCs w:val="22"/>
        </w:rPr>
        <w:t>).</w:t>
      </w:r>
    </w:p>
    <w:p w:rsidR="00BB49FA" w:rsidRDefault="00BB49FA" w:rsidP="00BB61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4F3A65" w:rsidRPr="005A25D6" w:rsidRDefault="002D1E62" w:rsidP="00BB61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25D6">
        <w:rPr>
          <w:sz w:val="22"/>
          <w:szCs w:val="22"/>
        </w:rPr>
        <w:t xml:space="preserve">The </w:t>
      </w:r>
      <w:r w:rsidR="00E82079" w:rsidRPr="005A25D6">
        <w:rPr>
          <w:sz w:val="22"/>
          <w:szCs w:val="22"/>
        </w:rPr>
        <w:t xml:space="preserve">NRC </w:t>
      </w:r>
      <w:r w:rsidRPr="005A25D6">
        <w:rPr>
          <w:sz w:val="22"/>
          <w:szCs w:val="22"/>
        </w:rPr>
        <w:t xml:space="preserve">assessment </w:t>
      </w:r>
      <w:r w:rsidR="00E82079" w:rsidRPr="005A25D6">
        <w:rPr>
          <w:sz w:val="22"/>
          <w:szCs w:val="22"/>
        </w:rPr>
        <w:t>of applicant/licensee performance</w:t>
      </w:r>
      <w:r w:rsidRPr="005A25D6">
        <w:rPr>
          <w:sz w:val="22"/>
          <w:szCs w:val="22"/>
        </w:rPr>
        <w:t xml:space="preserve"> and </w:t>
      </w:r>
      <w:r w:rsidR="00E82079" w:rsidRPr="005A25D6">
        <w:rPr>
          <w:sz w:val="22"/>
          <w:szCs w:val="22"/>
        </w:rPr>
        <w:t xml:space="preserve">associated </w:t>
      </w:r>
      <w:r w:rsidRPr="005A25D6">
        <w:rPr>
          <w:sz w:val="22"/>
          <w:szCs w:val="22"/>
        </w:rPr>
        <w:t>response are then communicated to the public.  Follow-up agency actions, as applicable, are conducted to ensure that the corrective actions designed to address performance weaknesses were effective.</w:t>
      </w:r>
    </w:p>
    <w:p w:rsidR="00BA3EF4" w:rsidRPr="00363510" w:rsidRDefault="00BA3EF4" w:rsidP="000C796E">
      <w:pP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DA09D5" w:rsidRDefault="00544335" w:rsidP="00BB61A9">
      <w:pPr>
        <w:tabs>
          <w:tab w:val="left" w:pos="274"/>
          <w:tab w:val="left" w:pos="806"/>
          <w:tab w:val="left" w:pos="1440"/>
          <w:tab w:val="left" w:pos="2074"/>
          <w:tab w:val="left" w:pos="2707"/>
          <w:tab w:val="left" w:pos="3240"/>
          <w:tab w:val="left" w:pos="4507"/>
          <w:tab w:val="left" w:pos="5040"/>
          <w:tab w:val="left" w:pos="5674"/>
          <w:tab w:val="left" w:pos="6307"/>
          <w:tab w:val="left" w:pos="7474"/>
          <w:tab w:val="left" w:pos="8107"/>
        </w:tabs>
        <w:rPr>
          <w:sz w:val="22"/>
          <w:szCs w:val="22"/>
        </w:rPr>
      </w:pPr>
      <w:bookmarkStart w:id="129" w:name="_Toc201045203"/>
      <w:bookmarkStart w:id="130" w:name="_Toc209075497"/>
      <w:bookmarkStart w:id="131" w:name="_Toc207609868"/>
      <w:bookmarkStart w:id="132" w:name="_Toc294182346"/>
      <w:r w:rsidRPr="005A25D6">
        <w:rPr>
          <w:rStyle w:val="Heading2Char"/>
          <w:rFonts w:cs="Arial"/>
        </w:rPr>
        <w:t>06.0</w:t>
      </w:r>
      <w:r w:rsidR="00881588" w:rsidRPr="005A25D6">
        <w:rPr>
          <w:rStyle w:val="Heading2Char"/>
          <w:rFonts w:cs="Arial"/>
        </w:rPr>
        <w:t>1</w:t>
      </w:r>
      <w:r w:rsidR="00645341">
        <w:rPr>
          <w:rStyle w:val="Heading2Char"/>
          <w:rFonts w:cs="Arial"/>
        </w:rPr>
        <w:tab/>
      </w:r>
      <w:r w:rsidR="00916093" w:rsidRPr="005A25D6">
        <w:rPr>
          <w:rStyle w:val="Heading2Char"/>
          <w:rFonts w:cs="Arial"/>
          <w:u w:val="single"/>
        </w:rPr>
        <w:t>Period of Review</w:t>
      </w:r>
      <w:r w:rsidR="00DF3664">
        <w:rPr>
          <w:rStyle w:val="Heading2Char"/>
          <w:rFonts w:cs="Arial"/>
          <w:u w:val="single"/>
        </w:rPr>
        <w:fldChar w:fldCharType="begin"/>
      </w:r>
      <w:r w:rsidR="0000638A">
        <w:instrText xml:space="preserve"> TC "</w:instrText>
      </w:r>
      <w:bookmarkStart w:id="133" w:name="_Toc360017561"/>
      <w:bookmarkStart w:id="134" w:name="_Toc361119987"/>
      <w:bookmarkStart w:id="135" w:name="_Toc457982396"/>
      <w:bookmarkStart w:id="136" w:name="_Toc457982690"/>
      <w:r w:rsidR="0000638A" w:rsidRPr="00EB6F8F">
        <w:rPr>
          <w:rStyle w:val="Heading2Char"/>
          <w:rFonts w:cs="Arial"/>
        </w:rPr>
        <w:instrText>06.01</w:instrText>
      </w:r>
      <w:r w:rsidR="0000638A" w:rsidRPr="00EB6F8F">
        <w:rPr>
          <w:rStyle w:val="Heading2Char"/>
          <w:rFonts w:cs="Arial"/>
        </w:rPr>
        <w:tab/>
      </w:r>
      <w:r w:rsidR="0000638A" w:rsidRPr="00EB6F8F">
        <w:rPr>
          <w:rStyle w:val="Heading2Char"/>
          <w:rFonts w:cs="Arial"/>
          <w:u w:val="single"/>
        </w:rPr>
        <w:instrText>Period of Review</w:instrText>
      </w:r>
      <w:bookmarkEnd w:id="133"/>
      <w:bookmarkEnd w:id="134"/>
      <w:bookmarkEnd w:id="135"/>
      <w:bookmarkEnd w:id="136"/>
      <w:r w:rsidR="0000638A">
        <w:instrText xml:space="preserve">" \f C \l "2" </w:instrText>
      </w:r>
      <w:r w:rsidR="00DF3664">
        <w:rPr>
          <w:rStyle w:val="Heading2Char"/>
          <w:rFonts w:cs="Arial"/>
          <w:u w:val="single"/>
        </w:rPr>
        <w:fldChar w:fldCharType="end"/>
      </w:r>
      <w:r w:rsidR="00916093" w:rsidRPr="005A25D6">
        <w:rPr>
          <w:rStyle w:val="Heading2Char"/>
          <w:rFonts w:cs="Arial"/>
        </w:rPr>
        <w:t>.</w:t>
      </w:r>
      <w:bookmarkEnd w:id="129"/>
      <w:bookmarkEnd w:id="130"/>
      <w:bookmarkEnd w:id="131"/>
      <w:bookmarkEnd w:id="132"/>
      <w:r w:rsidR="00916093" w:rsidRPr="005A25D6">
        <w:rPr>
          <w:rStyle w:val="Heading2Char"/>
          <w:rFonts w:cs="Arial"/>
        </w:rPr>
        <w:t xml:space="preserve">  </w:t>
      </w:r>
      <w:r w:rsidR="00916093" w:rsidRPr="005A25D6">
        <w:rPr>
          <w:sz w:val="22"/>
          <w:szCs w:val="22"/>
        </w:rPr>
        <w:t xml:space="preserve">Licensee performance </w:t>
      </w:r>
      <w:r w:rsidR="00364CA8" w:rsidRPr="005A25D6">
        <w:rPr>
          <w:sz w:val="22"/>
          <w:szCs w:val="22"/>
        </w:rPr>
        <w:t xml:space="preserve">at each unit </w:t>
      </w:r>
      <w:r w:rsidR="00916093" w:rsidRPr="005A25D6">
        <w:rPr>
          <w:sz w:val="22"/>
          <w:szCs w:val="22"/>
        </w:rPr>
        <w:t xml:space="preserve">is reviewed over a 12-month period through the </w:t>
      </w:r>
      <w:r w:rsidR="00C6219E">
        <w:rPr>
          <w:sz w:val="22"/>
          <w:szCs w:val="22"/>
        </w:rPr>
        <w:t>R</w:t>
      </w:r>
      <w:r w:rsidR="00916093" w:rsidRPr="005A25D6">
        <w:rPr>
          <w:sz w:val="22"/>
          <w:szCs w:val="22"/>
        </w:rPr>
        <w:t xml:space="preserve">eactor </w:t>
      </w:r>
      <w:r w:rsidR="00C6219E">
        <w:rPr>
          <w:sz w:val="22"/>
          <w:szCs w:val="22"/>
        </w:rPr>
        <w:t>C</w:t>
      </w:r>
      <w:r w:rsidR="00916093" w:rsidRPr="005A25D6">
        <w:rPr>
          <w:sz w:val="22"/>
          <w:szCs w:val="22"/>
        </w:rPr>
        <w:t xml:space="preserve">onstruction </w:t>
      </w:r>
      <w:r w:rsidR="00C6219E">
        <w:rPr>
          <w:sz w:val="22"/>
          <w:szCs w:val="22"/>
        </w:rPr>
        <w:t>A</w:t>
      </w:r>
      <w:r w:rsidR="00916093" w:rsidRPr="005A25D6">
        <w:rPr>
          <w:sz w:val="22"/>
          <w:szCs w:val="22"/>
        </w:rPr>
        <w:t xml:space="preserve">ssessment </w:t>
      </w:r>
      <w:r w:rsidR="00C6219E">
        <w:rPr>
          <w:sz w:val="22"/>
          <w:szCs w:val="22"/>
        </w:rPr>
        <w:t>P</w:t>
      </w:r>
      <w:r w:rsidR="00112CBE" w:rsidRPr="005A25D6">
        <w:rPr>
          <w:sz w:val="22"/>
          <w:szCs w:val="22"/>
        </w:rPr>
        <w:t>rogram</w:t>
      </w:r>
      <w:r w:rsidR="00916093" w:rsidRPr="005A25D6">
        <w:rPr>
          <w:sz w:val="22"/>
          <w:szCs w:val="22"/>
        </w:rPr>
        <w:t xml:space="preserve">.  Included in the </w:t>
      </w:r>
      <w:r w:rsidR="00112CBE" w:rsidRPr="005A25D6">
        <w:rPr>
          <w:sz w:val="22"/>
          <w:szCs w:val="22"/>
        </w:rPr>
        <w:t>program</w:t>
      </w:r>
      <w:r w:rsidR="00916093" w:rsidRPr="005A25D6">
        <w:rPr>
          <w:sz w:val="22"/>
          <w:szCs w:val="22"/>
        </w:rPr>
        <w:t xml:space="preserve"> are Performance Reviews as detailed in Section</w:t>
      </w:r>
      <w:r w:rsidR="00DD6BD7">
        <w:rPr>
          <w:sz w:val="22"/>
          <w:szCs w:val="22"/>
        </w:rPr>
        <w:t> </w:t>
      </w:r>
      <w:r w:rsidR="004C693C" w:rsidRPr="005A25D6">
        <w:rPr>
          <w:sz w:val="22"/>
          <w:szCs w:val="22"/>
        </w:rPr>
        <w:t>10</w:t>
      </w:r>
      <w:r w:rsidR="00916093" w:rsidRPr="005A25D6">
        <w:rPr>
          <w:sz w:val="22"/>
          <w:szCs w:val="22"/>
        </w:rPr>
        <w:t xml:space="preserve">, Program Reviews as detailed in Section </w:t>
      </w:r>
      <w:r w:rsidR="009A250C" w:rsidRPr="005A25D6">
        <w:rPr>
          <w:sz w:val="22"/>
          <w:szCs w:val="22"/>
        </w:rPr>
        <w:t>1</w:t>
      </w:r>
      <w:r w:rsidR="00C12F97" w:rsidRPr="005A25D6">
        <w:rPr>
          <w:sz w:val="22"/>
          <w:szCs w:val="22"/>
        </w:rPr>
        <w:t>1</w:t>
      </w:r>
      <w:r w:rsidR="00916093" w:rsidRPr="005A25D6">
        <w:rPr>
          <w:sz w:val="22"/>
          <w:szCs w:val="22"/>
        </w:rPr>
        <w:t xml:space="preserve">, and Public Stakeholder Involvement as detailed in Section </w:t>
      </w:r>
      <w:r w:rsidR="0026675A" w:rsidRPr="005A25D6">
        <w:rPr>
          <w:sz w:val="22"/>
          <w:szCs w:val="22"/>
        </w:rPr>
        <w:t>1</w:t>
      </w:r>
      <w:r w:rsidR="00C12F97" w:rsidRPr="005A25D6">
        <w:rPr>
          <w:sz w:val="22"/>
          <w:szCs w:val="22"/>
        </w:rPr>
        <w:t>2</w:t>
      </w:r>
      <w:r w:rsidR="00916093" w:rsidRPr="005A25D6">
        <w:rPr>
          <w:sz w:val="22"/>
          <w:szCs w:val="22"/>
        </w:rPr>
        <w:t>.</w:t>
      </w:r>
    </w:p>
    <w:p w:rsidR="00DA09D5" w:rsidRDefault="00DA09D5">
      <w:pPr>
        <w:widowControl/>
        <w:autoSpaceDE/>
        <w:autoSpaceDN/>
        <w:adjustRightInd/>
        <w:rPr>
          <w:sz w:val="22"/>
          <w:szCs w:val="22"/>
        </w:rPr>
      </w:pPr>
    </w:p>
    <w:p w:rsidR="00DD6BD7" w:rsidRDefault="00BD5E18" w:rsidP="00BB61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bookmarkStart w:id="137" w:name="_Toc294182347"/>
      <w:r>
        <w:rPr>
          <w:sz w:val="22"/>
          <w:szCs w:val="22"/>
        </w:rPr>
        <w:t>06.02</w:t>
      </w:r>
      <w:r w:rsidR="00645341">
        <w:rPr>
          <w:sz w:val="22"/>
          <w:szCs w:val="22"/>
        </w:rPr>
        <w:tab/>
      </w:r>
      <w:r w:rsidR="00645341" w:rsidRPr="00821835">
        <w:rPr>
          <w:sz w:val="22"/>
          <w:szCs w:val="22"/>
          <w:u w:val="single"/>
        </w:rPr>
        <w:t>Corrective Action Program (CAP) Effectiveness Reviews</w:t>
      </w:r>
      <w:r w:rsidR="00DF3664">
        <w:rPr>
          <w:sz w:val="22"/>
          <w:szCs w:val="22"/>
          <w:u w:val="single"/>
        </w:rPr>
        <w:fldChar w:fldCharType="begin"/>
      </w:r>
      <w:r w:rsidR="0000638A">
        <w:instrText xml:space="preserve"> TC "</w:instrText>
      </w:r>
      <w:bookmarkStart w:id="138" w:name="_Toc360017562"/>
      <w:bookmarkStart w:id="139" w:name="_Toc361119988"/>
      <w:bookmarkStart w:id="140" w:name="_Toc457982397"/>
      <w:bookmarkStart w:id="141" w:name="_Toc457982691"/>
      <w:r w:rsidR="0000638A" w:rsidRPr="006A2347">
        <w:rPr>
          <w:sz w:val="22"/>
          <w:szCs w:val="22"/>
        </w:rPr>
        <w:instrText>06.02</w:instrText>
      </w:r>
      <w:r w:rsidR="0000638A" w:rsidRPr="006A2347">
        <w:rPr>
          <w:sz w:val="22"/>
          <w:szCs w:val="22"/>
        </w:rPr>
        <w:tab/>
      </w:r>
      <w:r w:rsidR="0000638A" w:rsidRPr="006A2347">
        <w:rPr>
          <w:sz w:val="22"/>
          <w:szCs w:val="22"/>
          <w:u w:val="single"/>
        </w:rPr>
        <w:instrText>Corrective Action Program (CAP) Effectiveness Reviews</w:instrText>
      </w:r>
      <w:bookmarkEnd w:id="138"/>
      <w:bookmarkEnd w:id="139"/>
      <w:bookmarkEnd w:id="140"/>
      <w:bookmarkEnd w:id="141"/>
      <w:r w:rsidR="0000638A">
        <w:instrText>" \f C \l "2</w:instrText>
      </w:r>
      <w:proofErr w:type="gramStart"/>
      <w:r w:rsidR="0000638A">
        <w:instrText xml:space="preserve">" </w:instrText>
      </w:r>
      <w:proofErr w:type="gramEnd"/>
      <w:r w:rsidR="00DF3664">
        <w:rPr>
          <w:sz w:val="22"/>
          <w:szCs w:val="22"/>
          <w:u w:val="single"/>
        </w:rPr>
        <w:fldChar w:fldCharType="end"/>
      </w:r>
      <w:r w:rsidR="00645341">
        <w:rPr>
          <w:sz w:val="22"/>
          <w:szCs w:val="22"/>
        </w:rPr>
        <w:t xml:space="preserve">.  A fundamental goal of the NRC’s oversight of new construction activities is to establish confidence that licensees (and </w:t>
      </w:r>
      <w:r w:rsidR="008C3452">
        <w:rPr>
          <w:sz w:val="22"/>
          <w:szCs w:val="22"/>
        </w:rPr>
        <w:t xml:space="preserve">their contractors) are detecting and correcting problems in a manner that ensures quality and safety are paramount and that construction activities will be completed in a manner that ensures each plant is constructed in accordance with the design and will operate safely.  A key premise of NRC oversight is that weaknesses in a licensee’s CAP will manifest themselves as performance issues that will be identified during the inspection program.  Completion of these objectives is accomplished by resident inspectors screening CAP issues on a frequent basis, by </w:t>
      </w:r>
      <w:r w:rsidR="008C3452" w:rsidRPr="008C3452">
        <w:rPr>
          <w:sz w:val="22"/>
          <w:szCs w:val="22"/>
        </w:rPr>
        <w:t>performing a semiannual trend review, by sampling issues during each inspection, by follow-up</w:t>
      </w:r>
      <w:r w:rsidR="008C3452">
        <w:rPr>
          <w:sz w:val="22"/>
          <w:szCs w:val="22"/>
        </w:rPr>
        <w:t xml:space="preserve"> of selected NRC identified issues, and by performing periodic team inspectio</w:t>
      </w:r>
      <w:r w:rsidR="00DD6BD7">
        <w:rPr>
          <w:sz w:val="22"/>
          <w:szCs w:val="22"/>
        </w:rPr>
        <w:t>ns in accordance with I</w:t>
      </w:r>
      <w:r w:rsidR="00CB205C">
        <w:rPr>
          <w:sz w:val="22"/>
          <w:szCs w:val="22"/>
        </w:rPr>
        <w:t xml:space="preserve">nspection </w:t>
      </w:r>
      <w:r w:rsidR="00DD6BD7">
        <w:rPr>
          <w:sz w:val="22"/>
          <w:szCs w:val="22"/>
        </w:rPr>
        <w:t>P</w:t>
      </w:r>
      <w:r w:rsidR="00CB205C">
        <w:rPr>
          <w:sz w:val="22"/>
          <w:szCs w:val="22"/>
        </w:rPr>
        <w:t>rocedure (IP)</w:t>
      </w:r>
      <w:r w:rsidR="00DD6BD7">
        <w:rPr>
          <w:sz w:val="22"/>
          <w:szCs w:val="22"/>
        </w:rPr>
        <w:t> 35007</w:t>
      </w:r>
      <w:r w:rsidR="00263BA4">
        <w:rPr>
          <w:sz w:val="22"/>
          <w:szCs w:val="22"/>
        </w:rPr>
        <w:t xml:space="preserve"> “</w:t>
      </w:r>
      <w:r w:rsidR="00263BA4" w:rsidRPr="00263BA4">
        <w:rPr>
          <w:sz w:val="22"/>
          <w:szCs w:val="22"/>
        </w:rPr>
        <w:t>Quality Assurance Program Implementation During Construction and Pre-Construction Activities</w:t>
      </w:r>
      <w:r w:rsidR="00DD6BD7">
        <w:rPr>
          <w:sz w:val="22"/>
          <w:szCs w:val="22"/>
        </w:rPr>
        <w:t>.</w:t>
      </w:r>
      <w:r w:rsidR="00263BA4">
        <w:rPr>
          <w:sz w:val="22"/>
          <w:szCs w:val="22"/>
        </w:rPr>
        <w:t>”</w:t>
      </w:r>
    </w:p>
    <w:p w:rsidR="00DD6BD7" w:rsidRDefault="00DD6BD7">
      <w:pPr>
        <w:widowControl/>
        <w:autoSpaceDE/>
        <w:autoSpaceDN/>
        <w:adjustRightInd/>
        <w:rPr>
          <w:sz w:val="22"/>
          <w:szCs w:val="22"/>
        </w:rPr>
      </w:pPr>
    </w:p>
    <w:p w:rsidR="000D554C" w:rsidRDefault="000D554C">
      <w:pPr>
        <w:widowControl/>
        <w:autoSpaceDE/>
        <w:autoSpaceDN/>
        <w:adjustRightInd/>
        <w:rPr>
          <w:sz w:val="22"/>
          <w:szCs w:val="22"/>
        </w:rPr>
        <w:sectPr w:rsidR="000D554C" w:rsidSect="00503F32">
          <w:pgSz w:w="12240" w:h="15840" w:code="1"/>
          <w:pgMar w:top="1440" w:right="1440" w:bottom="1440" w:left="1440" w:header="720" w:footer="720" w:gutter="0"/>
          <w:cols w:space="720"/>
          <w:docGrid w:linePitch="326"/>
        </w:sectPr>
      </w:pPr>
    </w:p>
    <w:p w:rsidR="00E0392A" w:rsidRDefault="00E0392A">
      <w:pPr>
        <w:widowControl/>
        <w:autoSpaceDE/>
        <w:autoSpaceDN/>
        <w:adjustRightInd/>
        <w:rPr>
          <w:rFonts w:cs="Arial"/>
          <w:color w:val="000000"/>
          <w:sz w:val="22"/>
          <w:szCs w:val="22"/>
        </w:rPr>
      </w:pPr>
    </w:p>
    <w:p w:rsidR="00612F18" w:rsidRDefault="005129AA" w:rsidP="00BB61A9">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129AA">
        <w:rPr>
          <w:sz w:val="22"/>
          <w:szCs w:val="22"/>
        </w:rPr>
        <w:t xml:space="preserve">Both a programmatic and implementation inspection should be conducted to determine if the licensee’s CAP has been adequately developed and implemented.  These inspections can be done either as a single inspection or as two separate inspections.  Since a licensee would need to have a CAP in place prior to the start of construction, the program review could be completed before construction begins.  For the implementation inspection, sufficient CAP activity should have occurred prior to conducting the inspection.  However, the implementation inspection should be conducted within six months of the start of licensed construction activities, and typically prior to the conduct of the first </w:t>
      </w:r>
      <w:ins w:id="142" w:author="Kozak, Thomas" w:date="2016-07-21T11:24:00Z">
        <w:r w:rsidR="00C6219E">
          <w:rPr>
            <w:sz w:val="22"/>
            <w:szCs w:val="22"/>
          </w:rPr>
          <w:t>end-of</w:t>
        </w:r>
      </w:ins>
      <w:r w:rsidRPr="005129AA">
        <w:rPr>
          <w:sz w:val="22"/>
          <w:szCs w:val="22"/>
        </w:rPr>
        <w:t>-cycle assessment.</w:t>
      </w:r>
    </w:p>
    <w:p w:rsidR="00DD2B87" w:rsidRPr="00DD2B87" w:rsidRDefault="00DD2B87" w:rsidP="00BB61A9">
      <w:pP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rPr>
          <w:sz w:val="22"/>
          <w:szCs w:val="22"/>
        </w:rPr>
      </w:pPr>
    </w:p>
    <w:p w:rsidR="00547009" w:rsidRDefault="005129AA" w:rsidP="00BB61A9">
      <w:pPr>
        <w:pStyle w:val="Default"/>
        <w:tabs>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rPr>
          <w:sz w:val="22"/>
          <w:szCs w:val="22"/>
        </w:rPr>
      </w:pPr>
      <w:r w:rsidRPr="005129AA">
        <w:rPr>
          <w:sz w:val="22"/>
          <w:szCs w:val="22"/>
        </w:rPr>
        <w:t xml:space="preserve">To determine if a licensee has developed and implemented an adequate CAP, at the onset of the construction inspection program at a construction site, CAP inspections will be conducted in accordance with IP 35007, Appendix 16, </w:t>
      </w:r>
      <w:proofErr w:type="gramStart"/>
      <w:r w:rsidRPr="005129AA">
        <w:rPr>
          <w:sz w:val="22"/>
          <w:szCs w:val="22"/>
        </w:rPr>
        <w:t>“</w:t>
      </w:r>
      <w:proofErr w:type="gramEnd"/>
      <w:r w:rsidRPr="005129AA">
        <w:rPr>
          <w:sz w:val="22"/>
          <w:szCs w:val="22"/>
        </w:rPr>
        <w:t>Inspection of Criterion XVI – Corrective Action.”  The CAP inspection</w:t>
      </w:r>
      <w:r w:rsidR="00C5047F">
        <w:rPr>
          <w:sz w:val="22"/>
          <w:szCs w:val="22"/>
        </w:rPr>
        <w:t>s</w:t>
      </w:r>
      <w:r w:rsidRPr="005129AA">
        <w:rPr>
          <w:sz w:val="22"/>
          <w:szCs w:val="22"/>
        </w:rPr>
        <w:t xml:space="preserve"> described in IP 35007 include the review of </w:t>
      </w:r>
      <w:r w:rsidR="00CB205C">
        <w:rPr>
          <w:sz w:val="22"/>
          <w:szCs w:val="22"/>
        </w:rPr>
        <w:t>Quality Assurance (</w:t>
      </w:r>
      <w:r w:rsidRPr="005129AA">
        <w:rPr>
          <w:sz w:val="22"/>
          <w:szCs w:val="22"/>
        </w:rPr>
        <w:t>QA</w:t>
      </w:r>
      <w:r w:rsidR="00CB205C">
        <w:rPr>
          <w:sz w:val="22"/>
          <w:szCs w:val="22"/>
        </w:rPr>
        <w:t>)</w:t>
      </w:r>
      <w:r w:rsidRPr="005129AA">
        <w:rPr>
          <w:sz w:val="22"/>
          <w:szCs w:val="22"/>
        </w:rPr>
        <w:t xml:space="preserve"> program implementing documents, daily screening of each item entered into the </w:t>
      </w:r>
      <w:r w:rsidR="00C5047F">
        <w:rPr>
          <w:sz w:val="22"/>
          <w:szCs w:val="22"/>
        </w:rPr>
        <w:t>CAP</w:t>
      </w:r>
      <w:r w:rsidRPr="005129AA">
        <w:rPr>
          <w:sz w:val="22"/>
          <w:szCs w:val="22"/>
        </w:rPr>
        <w:t>, the focused inspections of four to six samples throughout the year, and an annual team inspection.  As part of the construction assessment program, the NRC will use current inspection results and the following criteria to assess the adequacy of the licensee’s CAP:</w:t>
      </w:r>
      <w:r w:rsidR="00C6219E">
        <w:rPr>
          <w:sz w:val="22"/>
          <w:szCs w:val="22"/>
        </w:rPr>
        <w:t xml:space="preserve"> </w:t>
      </w:r>
    </w:p>
    <w:p w:rsidR="00C6219E" w:rsidRDefault="00C6219E" w:rsidP="00BB61A9">
      <w:pPr>
        <w:pStyle w:val="Default"/>
        <w:tabs>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rPr>
          <w:sz w:val="22"/>
          <w:szCs w:val="22"/>
        </w:rPr>
      </w:pPr>
    </w:p>
    <w:p w:rsidR="00194ED3" w:rsidRPr="00C6219E" w:rsidRDefault="005129AA" w:rsidP="00C6219E">
      <w:pPr>
        <w:pStyle w:val="Default"/>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C6219E">
        <w:rPr>
          <w:sz w:val="22"/>
          <w:szCs w:val="22"/>
        </w:rPr>
        <w:t xml:space="preserve">the licensee has adequately developed a CAP as described in the </w:t>
      </w:r>
      <w:r w:rsidR="00612F18" w:rsidRPr="00C6219E">
        <w:rPr>
          <w:sz w:val="22"/>
          <w:szCs w:val="22"/>
        </w:rPr>
        <w:t xml:space="preserve">combined license </w:t>
      </w:r>
      <w:r w:rsidRPr="00C6219E">
        <w:rPr>
          <w:sz w:val="22"/>
          <w:szCs w:val="22"/>
        </w:rPr>
        <w:t xml:space="preserve">application and </w:t>
      </w:r>
      <w:r w:rsidR="00BA61BD" w:rsidRPr="00C6219E">
        <w:rPr>
          <w:sz w:val="22"/>
          <w:szCs w:val="22"/>
        </w:rPr>
        <w:t>it</w:t>
      </w:r>
      <w:r w:rsidRPr="00C6219E">
        <w:rPr>
          <w:sz w:val="22"/>
          <w:szCs w:val="22"/>
        </w:rPr>
        <w:t xml:space="preserve"> meets the requirements of 10 CFR Part 50</w:t>
      </w:r>
      <w:r w:rsidR="004E3267">
        <w:rPr>
          <w:sz w:val="22"/>
          <w:szCs w:val="22"/>
        </w:rPr>
        <w:t>,</w:t>
      </w:r>
      <w:r w:rsidRPr="00C6219E">
        <w:rPr>
          <w:sz w:val="22"/>
          <w:szCs w:val="22"/>
        </w:rPr>
        <w:t xml:space="preserve"> Appendix B, Criteria XVI as indicated by no </w:t>
      </w:r>
      <w:r w:rsidR="004E3267">
        <w:rPr>
          <w:sz w:val="22"/>
          <w:szCs w:val="22"/>
        </w:rPr>
        <w:t xml:space="preserve">uncorrected </w:t>
      </w:r>
      <w:r w:rsidRPr="00C6219E">
        <w:rPr>
          <w:sz w:val="22"/>
          <w:szCs w:val="22"/>
        </w:rPr>
        <w:t>findings associated with the IP 35007, Appendix 16 QA inspection</w:t>
      </w:r>
      <w:r w:rsidR="005829A8" w:rsidRPr="00C6219E">
        <w:rPr>
          <w:sz w:val="22"/>
          <w:szCs w:val="22"/>
        </w:rPr>
        <w:t xml:space="preserve"> </w:t>
      </w:r>
      <w:r w:rsidR="0011469A" w:rsidRPr="00C6219E">
        <w:rPr>
          <w:sz w:val="22"/>
          <w:szCs w:val="22"/>
        </w:rPr>
        <w:t>activity</w:t>
      </w:r>
      <w:r w:rsidR="00176EB0" w:rsidRPr="00C6219E">
        <w:rPr>
          <w:sz w:val="22"/>
          <w:szCs w:val="22"/>
        </w:rPr>
        <w:t>; thus t</w:t>
      </w:r>
      <w:r w:rsidR="00BA61BD" w:rsidRPr="00C6219E">
        <w:rPr>
          <w:sz w:val="22"/>
          <w:szCs w:val="22"/>
        </w:rPr>
        <w:t>he inspection results should verify</w:t>
      </w:r>
      <w:r w:rsidR="0011469A" w:rsidRPr="00C6219E">
        <w:rPr>
          <w:sz w:val="22"/>
          <w:szCs w:val="22"/>
        </w:rPr>
        <w:t xml:space="preserve"> that the licensee’s QA implementing</w:t>
      </w:r>
      <w:r w:rsidR="00C6219E" w:rsidRPr="00C6219E">
        <w:rPr>
          <w:sz w:val="22"/>
          <w:szCs w:val="22"/>
        </w:rPr>
        <w:t xml:space="preserve"> </w:t>
      </w:r>
      <w:r w:rsidR="0011469A" w:rsidRPr="00C6219E">
        <w:rPr>
          <w:sz w:val="22"/>
          <w:szCs w:val="22"/>
        </w:rPr>
        <w:t>documents for the identification, eval</w:t>
      </w:r>
      <w:r w:rsidR="00BA61BD" w:rsidRPr="00C6219E">
        <w:rPr>
          <w:sz w:val="22"/>
          <w:szCs w:val="22"/>
        </w:rPr>
        <w:t>uation, and corrective action of</w:t>
      </w:r>
      <w:r w:rsidR="0011469A" w:rsidRPr="00C6219E">
        <w:rPr>
          <w:sz w:val="22"/>
          <w:szCs w:val="22"/>
        </w:rPr>
        <w:t xml:space="preserve"> conditions adverse to quality are in accordance with the NRC-approved QA program description and commitments in the FSAR, or </w:t>
      </w:r>
      <w:r w:rsidR="00BA61BD" w:rsidRPr="00C6219E">
        <w:rPr>
          <w:sz w:val="22"/>
          <w:szCs w:val="22"/>
        </w:rPr>
        <w:t>if there were findings in the inspection</w:t>
      </w:r>
      <w:r w:rsidR="005A25D6" w:rsidRPr="00C6219E">
        <w:rPr>
          <w:sz w:val="22"/>
          <w:szCs w:val="22"/>
        </w:rPr>
        <w:t>,</w:t>
      </w:r>
      <w:r w:rsidR="00BA61BD" w:rsidRPr="00C6219E">
        <w:rPr>
          <w:sz w:val="22"/>
          <w:szCs w:val="22"/>
        </w:rPr>
        <w:t xml:space="preserve"> the NRC determined they</w:t>
      </w:r>
      <w:r w:rsidR="0011469A" w:rsidRPr="00C6219E">
        <w:rPr>
          <w:sz w:val="22"/>
          <w:szCs w:val="22"/>
        </w:rPr>
        <w:t xml:space="preserve"> have been corrected</w:t>
      </w:r>
      <w:r w:rsidR="00BA61BD" w:rsidRPr="00C6219E">
        <w:rPr>
          <w:sz w:val="22"/>
          <w:szCs w:val="22"/>
        </w:rPr>
        <w:t>,</w:t>
      </w:r>
    </w:p>
    <w:p w:rsidR="004F3A65" w:rsidRDefault="004F3A65" w:rsidP="00BB61A9">
      <w:pPr>
        <w:pStyle w:val="Default"/>
        <w:tabs>
          <w:tab w:val="left" w:pos="180"/>
          <w:tab w:val="left" w:pos="630"/>
          <w:tab w:val="left" w:pos="806"/>
          <w:tab w:val="left" w:pos="1710"/>
          <w:tab w:val="left" w:pos="3150"/>
        </w:tabs>
        <w:ind w:left="720"/>
        <w:rPr>
          <w:sz w:val="22"/>
          <w:szCs w:val="22"/>
        </w:rPr>
      </w:pPr>
    </w:p>
    <w:p w:rsidR="00DA09D5" w:rsidRDefault="00DF5995" w:rsidP="00BB61A9">
      <w:pPr>
        <w:pStyle w:val="Default"/>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615995">
        <w:rPr>
          <w:sz w:val="22"/>
          <w:szCs w:val="22"/>
        </w:rPr>
        <w:t>the licensee has adequately implemented the CAP such that conditions adverse to quality are promptly identified and corrected as indicated by the lack of greater-than-green findings involving failure to identify and correct conditions adverse to quality or by determining that these findings have been corrected,</w:t>
      </w:r>
    </w:p>
    <w:p w:rsidR="00DA09D5" w:rsidRDefault="00DA09D5">
      <w:pPr>
        <w:widowControl/>
        <w:autoSpaceDE/>
        <w:autoSpaceDN/>
        <w:adjustRightInd/>
        <w:rPr>
          <w:rFonts w:cs="Arial"/>
          <w:color w:val="000000"/>
          <w:sz w:val="22"/>
          <w:szCs w:val="22"/>
        </w:rPr>
      </w:pPr>
    </w:p>
    <w:p w:rsidR="00194ED3" w:rsidRDefault="00DF5995" w:rsidP="00BB61A9">
      <w:pPr>
        <w:pStyle w:val="Default"/>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615995">
        <w:rPr>
          <w:sz w:val="22"/>
          <w:szCs w:val="22"/>
        </w:rPr>
        <w:t>the licensee has adequately implemented the CAP such that significant conditions adverse to quality are promptly identified and corrected to preclude repetition as indicated by the lack of greater-than-green findings involving failure to identify, take corrective action and prevent recurrence of significant conditions adverse to quality or by determining that these findings have been corrected, and</w:t>
      </w:r>
    </w:p>
    <w:p w:rsidR="00615995" w:rsidRDefault="00615995" w:rsidP="00BB61A9">
      <w:pPr>
        <w:pStyle w:val="ListParagraph"/>
        <w:tabs>
          <w:tab w:val="left" w:pos="180"/>
          <w:tab w:val="left" w:pos="630"/>
          <w:tab w:val="left" w:pos="806"/>
          <w:tab w:val="left" w:pos="1710"/>
          <w:tab w:val="left" w:pos="3150"/>
        </w:tabs>
        <w:rPr>
          <w:rStyle w:val="Heading2Char"/>
        </w:rPr>
      </w:pPr>
    </w:p>
    <w:p w:rsidR="000D554C" w:rsidRDefault="00404AF7" w:rsidP="00BB61A9">
      <w:pPr>
        <w:pStyle w:val="Default"/>
        <w:numPr>
          <w:ilvl w:val="0"/>
          <w:numId w:val="4"/>
        </w:numPr>
        <w:tabs>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rPr>
          <w:rStyle w:val="Heading2Char"/>
        </w:rPr>
        <w:sectPr w:rsidR="000D554C" w:rsidSect="00503F32">
          <w:pgSz w:w="12240" w:h="15840" w:code="1"/>
          <w:pgMar w:top="1440" w:right="1440" w:bottom="1440" w:left="1440" w:header="720" w:footer="720" w:gutter="0"/>
          <w:cols w:space="720"/>
          <w:docGrid w:linePitch="326"/>
        </w:sectPr>
      </w:pPr>
      <w:proofErr w:type="gramStart"/>
      <w:r>
        <w:rPr>
          <w:rStyle w:val="Heading2Char"/>
        </w:rPr>
        <w:t>a</w:t>
      </w:r>
      <w:proofErr w:type="gramEnd"/>
      <w:r>
        <w:rPr>
          <w:rStyle w:val="Heading2Char"/>
        </w:rPr>
        <w:t xml:space="preserve"> construction </w:t>
      </w:r>
      <w:r w:rsidR="00DF5995" w:rsidRPr="00615995">
        <w:rPr>
          <w:rStyle w:val="Heading2Char"/>
        </w:rPr>
        <w:t>cross-cutting issue associated wit</w:t>
      </w:r>
      <w:r w:rsidR="00BB61A9">
        <w:rPr>
          <w:rStyle w:val="Heading2Char"/>
        </w:rPr>
        <w:t xml:space="preserve">h </w:t>
      </w:r>
      <w:r w:rsidR="00C5047F">
        <w:rPr>
          <w:rStyle w:val="Heading2Char"/>
        </w:rPr>
        <w:t>Problem Identification and Resolution (PI&amp;R)</w:t>
      </w:r>
      <w:r w:rsidR="00BB61A9">
        <w:rPr>
          <w:rStyle w:val="Heading2Char"/>
        </w:rPr>
        <w:t xml:space="preserve"> does not exist.  If a </w:t>
      </w:r>
      <w:r>
        <w:rPr>
          <w:rStyle w:val="Heading2Char"/>
        </w:rPr>
        <w:t xml:space="preserve">construction </w:t>
      </w:r>
      <w:r w:rsidR="00DF5995" w:rsidRPr="00615995">
        <w:rPr>
          <w:rStyle w:val="Heading2Char"/>
        </w:rPr>
        <w:t xml:space="preserve">cross-cutting issue with </w:t>
      </w:r>
      <w:r w:rsidR="00C5047F">
        <w:rPr>
          <w:rStyle w:val="Heading2Char"/>
        </w:rPr>
        <w:t>PI&amp;R</w:t>
      </w:r>
      <w:r w:rsidR="00DF5995" w:rsidRPr="00615995">
        <w:rPr>
          <w:rStyle w:val="Heading2Char"/>
        </w:rPr>
        <w:t xml:space="preserve"> previously existed, corrective actions associated with the issue have been completed.</w:t>
      </w:r>
    </w:p>
    <w:p w:rsidR="00CB205C" w:rsidRDefault="00CB205C">
      <w:pPr>
        <w:widowControl/>
        <w:autoSpaceDE/>
        <w:autoSpaceDN/>
        <w:adjustRightInd/>
        <w:rPr>
          <w:rStyle w:val="Heading2Char"/>
          <w:rFonts w:cs="Arial"/>
        </w:rPr>
      </w:pPr>
    </w:p>
    <w:p w:rsidR="00E120AF" w:rsidRPr="00E120AF" w:rsidRDefault="00DF5995" w:rsidP="00BB61A9">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rPr>
          <w:rStyle w:val="Heading2Char"/>
          <w:rFonts w:cs="Arial"/>
        </w:rPr>
      </w:pPr>
      <w:r>
        <w:rPr>
          <w:rStyle w:val="Heading2Char"/>
          <w:rFonts w:cs="Arial"/>
        </w:rPr>
        <w:t>The CAP assessment will be conducted during end-of-cycle reviews.  At least one annual team inspection should have been conducted to review development and implementation of the CAP prior to conducting the first CAP assessment.  If insufficient licensee CAP activity has occurred to perform an adequate CAP assessment at the time of the end</w:t>
      </w:r>
      <w:r w:rsidR="00C6219E">
        <w:rPr>
          <w:rStyle w:val="Heading2Char"/>
          <w:rFonts w:cs="Arial"/>
        </w:rPr>
        <w:t>-</w:t>
      </w:r>
      <w:r>
        <w:rPr>
          <w:rStyle w:val="Heading2Char"/>
          <w:rFonts w:cs="Arial"/>
        </w:rPr>
        <w:t>of</w:t>
      </w:r>
      <w:r w:rsidR="00C6219E">
        <w:rPr>
          <w:rStyle w:val="Heading2Char"/>
          <w:rFonts w:cs="Arial"/>
        </w:rPr>
        <w:t>-</w:t>
      </w:r>
      <w:r>
        <w:rPr>
          <w:rStyle w:val="Heading2Char"/>
          <w:rFonts w:cs="Arial"/>
        </w:rPr>
        <w:t>cycle assessment, this will be stated in the assessment letter.  Once it is determined that the licensee’s CAP meets the above criteria, the NRC will notify the licensee in the end-of-cycle assessment letter that its CAP has been adequately developed and implemented.  The NRC will assess the adequacy of the licensee’s CAP during end-of-cycle reviews throughout the construction of the facility and will notify the licensee in the assessment letter if a substantive change in the effectiveness of the CAP has occurred.</w:t>
      </w:r>
    </w:p>
    <w:p w:rsidR="001F4461" w:rsidRPr="00E120AF" w:rsidRDefault="001F4461" w:rsidP="00BB61A9">
      <w:pP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rPr>
          <w:rStyle w:val="Heading2Char"/>
          <w:rFonts w:cs="Arial"/>
        </w:rPr>
      </w:pPr>
    </w:p>
    <w:p w:rsidR="00C47CE4" w:rsidRDefault="00DF5995" w:rsidP="00BB61A9">
      <w:pPr>
        <w:tabs>
          <w:tab w:val="left" w:pos="274"/>
          <w:tab w:val="left" w:pos="806"/>
          <w:tab w:val="left" w:pos="1440"/>
          <w:tab w:val="left" w:pos="171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Pr>
          <w:rStyle w:val="Heading2Char"/>
          <w:rFonts w:cs="Arial"/>
        </w:rPr>
        <w:t>06.0</w:t>
      </w:r>
      <w:r w:rsidR="00881588">
        <w:rPr>
          <w:rStyle w:val="Heading2Char"/>
          <w:rFonts w:cs="Arial"/>
        </w:rPr>
        <w:t>3</w:t>
      </w:r>
      <w:r>
        <w:rPr>
          <w:rStyle w:val="Heading2Char"/>
          <w:rFonts w:cs="Arial"/>
        </w:rPr>
        <w:tab/>
      </w:r>
      <w:r>
        <w:rPr>
          <w:rStyle w:val="Heading2Char"/>
          <w:rFonts w:cs="Arial"/>
          <w:u w:val="single"/>
        </w:rPr>
        <w:t>Assessment of Violations</w:t>
      </w:r>
      <w:r w:rsidR="00DF3664">
        <w:rPr>
          <w:rStyle w:val="Heading2Char"/>
          <w:rFonts w:cs="Arial"/>
          <w:u w:val="single"/>
        </w:rPr>
        <w:fldChar w:fldCharType="begin"/>
      </w:r>
      <w:r w:rsidR="0000638A">
        <w:instrText xml:space="preserve"> TC "</w:instrText>
      </w:r>
      <w:bookmarkStart w:id="143" w:name="_Toc360017563"/>
      <w:bookmarkStart w:id="144" w:name="_Toc361119989"/>
      <w:bookmarkStart w:id="145" w:name="_Toc457982398"/>
      <w:bookmarkStart w:id="146" w:name="_Toc457982692"/>
      <w:r w:rsidR="0000638A" w:rsidRPr="00EF4FB9">
        <w:rPr>
          <w:rStyle w:val="Heading2Char"/>
          <w:rFonts w:cs="Arial"/>
        </w:rPr>
        <w:instrText>06.03</w:instrText>
      </w:r>
      <w:r w:rsidR="0000638A" w:rsidRPr="00EF4FB9">
        <w:rPr>
          <w:rStyle w:val="Heading2Char"/>
          <w:rFonts w:cs="Arial"/>
        </w:rPr>
        <w:tab/>
      </w:r>
      <w:r w:rsidR="0000638A" w:rsidRPr="00EF4FB9">
        <w:rPr>
          <w:rStyle w:val="Heading2Char"/>
          <w:rFonts w:cs="Arial"/>
          <w:u w:val="single"/>
        </w:rPr>
        <w:instrText>Assessment of Violations</w:instrText>
      </w:r>
      <w:bookmarkEnd w:id="143"/>
      <w:bookmarkEnd w:id="144"/>
      <w:bookmarkEnd w:id="145"/>
      <w:bookmarkEnd w:id="146"/>
      <w:r w:rsidR="0000638A">
        <w:instrText xml:space="preserve">" \f C \l "2" </w:instrText>
      </w:r>
      <w:r w:rsidR="00DF3664">
        <w:rPr>
          <w:rStyle w:val="Heading2Char"/>
          <w:rFonts w:cs="Arial"/>
          <w:u w:val="single"/>
        </w:rPr>
        <w:fldChar w:fldCharType="end"/>
      </w:r>
      <w:r w:rsidR="00C47CE4" w:rsidRPr="00363510">
        <w:rPr>
          <w:rFonts w:cs="Arial"/>
          <w:sz w:val="22"/>
          <w:szCs w:val="22"/>
        </w:rPr>
        <w:t xml:space="preserve">.  </w:t>
      </w:r>
      <w:ins w:id="147" w:author="Kozak, Thomas" w:date="2016-07-21T11:29:00Z">
        <w:r w:rsidR="00902D6C">
          <w:rPr>
            <w:rFonts w:cs="Arial"/>
            <w:sz w:val="22"/>
            <w:szCs w:val="22"/>
          </w:rPr>
          <w:t>T</w:t>
        </w:r>
      </w:ins>
      <w:r w:rsidR="006B2525" w:rsidRPr="00363510">
        <w:rPr>
          <w:rFonts w:cs="Arial"/>
          <w:sz w:val="22"/>
          <w:szCs w:val="22"/>
        </w:rPr>
        <w:t>he staff</w:t>
      </w:r>
      <w:r w:rsidR="00E8514B" w:rsidRPr="00363510">
        <w:rPr>
          <w:rFonts w:cs="Arial"/>
          <w:sz w:val="22"/>
          <w:szCs w:val="22"/>
        </w:rPr>
        <w:t xml:space="preserve"> screen</w:t>
      </w:r>
      <w:ins w:id="148" w:author="Kozak, Thomas" w:date="2016-07-21T11:29:00Z">
        <w:r w:rsidR="00902D6C">
          <w:rPr>
            <w:rFonts w:cs="Arial"/>
            <w:sz w:val="22"/>
            <w:szCs w:val="22"/>
          </w:rPr>
          <w:t>s</w:t>
        </w:r>
      </w:ins>
      <w:r w:rsidR="00E8514B" w:rsidRPr="00363510">
        <w:rPr>
          <w:rFonts w:cs="Arial"/>
          <w:sz w:val="22"/>
          <w:szCs w:val="22"/>
        </w:rPr>
        <w:t xml:space="preserve"> inspection findings using the guidance in Inspection Manual Chapter (IMC) 0613, “Power Reactor Construction Inspection Reports.”  Violations are divided into two groups: (1)</w:t>
      </w:r>
      <w:r w:rsidR="00DD6BD7">
        <w:rPr>
          <w:rFonts w:cs="Arial"/>
          <w:sz w:val="22"/>
          <w:szCs w:val="22"/>
        </w:rPr>
        <w:t> </w:t>
      </w:r>
      <w:r w:rsidR="00E8514B" w:rsidRPr="00363510">
        <w:rPr>
          <w:rFonts w:cs="Arial"/>
          <w:sz w:val="22"/>
          <w:szCs w:val="22"/>
        </w:rPr>
        <w:t>violations that can be dispositioned using the construction significance determination process (SDP) as described in IMC 2519, “Construction Significance Determination Process</w:t>
      </w:r>
      <w:r w:rsidR="004E3267">
        <w:rPr>
          <w:rFonts w:cs="Arial"/>
          <w:sz w:val="22"/>
          <w:szCs w:val="22"/>
        </w:rPr>
        <w:t>,</w:t>
      </w:r>
      <w:r w:rsidR="00E8514B" w:rsidRPr="00363510">
        <w:rPr>
          <w:rFonts w:cs="Arial"/>
          <w:sz w:val="22"/>
          <w:szCs w:val="22"/>
        </w:rPr>
        <w:t xml:space="preserve">” and (2) violations that will be dispositioned using traditional enforcement methods.  </w:t>
      </w:r>
      <w:r w:rsidR="00C47CE4" w:rsidRPr="00363510">
        <w:rPr>
          <w:rFonts w:cs="Arial"/>
          <w:sz w:val="22"/>
          <w:szCs w:val="22"/>
        </w:rPr>
        <w:t xml:space="preserve">After a violation is identified, the NRC assesses its significance or severity.  Severity levels are assigned to violations processed under traditional enforcement.  </w:t>
      </w:r>
      <w:r w:rsidR="00C90394" w:rsidRPr="00363510">
        <w:rPr>
          <w:rFonts w:cs="Arial"/>
          <w:sz w:val="22"/>
          <w:szCs w:val="22"/>
        </w:rPr>
        <w:t>The significance of m</w:t>
      </w:r>
      <w:r w:rsidR="00C47CE4" w:rsidRPr="00363510">
        <w:rPr>
          <w:rFonts w:cs="Arial"/>
          <w:sz w:val="22"/>
          <w:szCs w:val="22"/>
        </w:rPr>
        <w:t xml:space="preserve">ost violations </w:t>
      </w:r>
      <w:r w:rsidR="007D470C" w:rsidRPr="00363510">
        <w:rPr>
          <w:rFonts w:cs="Arial"/>
          <w:sz w:val="22"/>
          <w:szCs w:val="22"/>
        </w:rPr>
        <w:t xml:space="preserve">associated with findings </w:t>
      </w:r>
      <w:r w:rsidR="00C47CE4" w:rsidRPr="00363510">
        <w:rPr>
          <w:rFonts w:cs="Arial"/>
          <w:sz w:val="22"/>
          <w:szCs w:val="22"/>
        </w:rPr>
        <w:t xml:space="preserve">committed by </w:t>
      </w:r>
      <w:r w:rsidR="002A10E5" w:rsidRPr="00363510">
        <w:rPr>
          <w:rFonts w:cs="Arial"/>
          <w:sz w:val="22"/>
          <w:szCs w:val="22"/>
        </w:rPr>
        <w:t>licensees of power reactor facilities under construction will be determined using the construction SDP and assigned a color of green, white, yellow, or red.</w:t>
      </w:r>
    </w:p>
    <w:p w:rsidR="00D81C98" w:rsidRDefault="00D81C98" w:rsidP="00BB61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Style w:val="Heading2Char"/>
          <w:rFonts w:cs="Arial"/>
        </w:rPr>
      </w:pPr>
    </w:p>
    <w:p w:rsidR="00BA193F" w:rsidRDefault="00BA193F" w:rsidP="00BB61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Pr>
          <w:rStyle w:val="Heading2Char"/>
          <w:rFonts w:cs="Arial"/>
        </w:rPr>
        <w:t>T</w:t>
      </w:r>
      <w:r w:rsidR="005129AA" w:rsidRPr="005129AA">
        <w:rPr>
          <w:rStyle w:val="Heading2Char"/>
          <w:rFonts w:cs="Arial"/>
        </w:rPr>
        <w:t xml:space="preserve">he NRC Enforcement Policy endeavors </w:t>
      </w:r>
      <w:r w:rsidR="0020786D">
        <w:rPr>
          <w:rStyle w:val="Heading2Char"/>
          <w:rFonts w:cs="Arial"/>
        </w:rPr>
        <w:t xml:space="preserve">to </w:t>
      </w:r>
      <w:r w:rsidR="005129AA" w:rsidRPr="005129AA">
        <w:rPr>
          <w:rStyle w:val="Heading2Char"/>
          <w:rFonts w:cs="Arial"/>
        </w:rPr>
        <w:t xml:space="preserve">encourage prompt identification and prompt comprehensive correction of violations of NRC requirements.  </w:t>
      </w:r>
      <w:r w:rsidR="005129AA" w:rsidRPr="005129AA">
        <w:rPr>
          <w:rFonts w:cs="Arial"/>
          <w:sz w:val="22"/>
          <w:szCs w:val="22"/>
        </w:rPr>
        <w:t xml:space="preserve">The use of </w:t>
      </w:r>
      <w:proofErr w:type="spellStart"/>
      <w:r w:rsidR="00977D52">
        <w:rPr>
          <w:rFonts w:cs="Arial"/>
          <w:sz w:val="22"/>
          <w:szCs w:val="22"/>
        </w:rPr>
        <w:t>noncited</w:t>
      </w:r>
      <w:proofErr w:type="spellEnd"/>
      <w:r w:rsidR="00977D52">
        <w:rPr>
          <w:rFonts w:cs="Arial"/>
          <w:sz w:val="22"/>
          <w:szCs w:val="22"/>
        </w:rPr>
        <w:t xml:space="preserve"> violations (</w:t>
      </w:r>
      <w:r w:rsidR="005129AA" w:rsidRPr="005129AA">
        <w:rPr>
          <w:rFonts w:cs="Arial"/>
          <w:sz w:val="22"/>
          <w:szCs w:val="22"/>
        </w:rPr>
        <w:t>NCVs</w:t>
      </w:r>
      <w:r w:rsidR="00977D52">
        <w:rPr>
          <w:rFonts w:cs="Arial"/>
          <w:sz w:val="22"/>
          <w:szCs w:val="22"/>
        </w:rPr>
        <w:t>)</w:t>
      </w:r>
      <w:r w:rsidR="005129AA" w:rsidRPr="005129AA">
        <w:rPr>
          <w:rFonts w:cs="Arial"/>
          <w:sz w:val="22"/>
          <w:szCs w:val="22"/>
        </w:rPr>
        <w:t xml:space="preserve"> for NRC-identified and self-revealing issues as part of the enforcement process is predicated on a licensee having </w:t>
      </w:r>
      <w:r w:rsidR="00204326">
        <w:rPr>
          <w:rFonts w:cs="Arial"/>
          <w:sz w:val="22"/>
          <w:szCs w:val="22"/>
        </w:rPr>
        <w:t xml:space="preserve">developed and implemented </w:t>
      </w:r>
      <w:r w:rsidR="005129AA" w:rsidRPr="005129AA">
        <w:rPr>
          <w:rFonts w:cs="Arial"/>
          <w:sz w:val="22"/>
          <w:szCs w:val="22"/>
        </w:rPr>
        <w:t xml:space="preserve">an adequate CAP into which identified issues are entered and effectively resolved in a timely manner.  </w:t>
      </w:r>
    </w:p>
    <w:p w:rsidR="00BB49FA" w:rsidRDefault="00BB49FA" w:rsidP="00BB61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DA09D5" w:rsidRDefault="00262C63" w:rsidP="00DA09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262C63">
        <w:rPr>
          <w:rFonts w:cs="Arial"/>
          <w:sz w:val="22"/>
          <w:szCs w:val="22"/>
        </w:rPr>
        <w:t xml:space="preserve">Once it is determined that </w:t>
      </w:r>
      <w:r>
        <w:rPr>
          <w:rFonts w:cs="Arial"/>
          <w:sz w:val="22"/>
          <w:szCs w:val="22"/>
        </w:rPr>
        <w:t>a</w:t>
      </w:r>
      <w:r w:rsidRPr="00262C63">
        <w:rPr>
          <w:rFonts w:cs="Arial"/>
          <w:sz w:val="22"/>
          <w:szCs w:val="22"/>
        </w:rPr>
        <w:t xml:space="preserve"> licensee’s CAP </w:t>
      </w:r>
      <w:r>
        <w:rPr>
          <w:rFonts w:cs="Arial"/>
          <w:sz w:val="22"/>
          <w:szCs w:val="22"/>
        </w:rPr>
        <w:t>has been adequately developed and implemented</w:t>
      </w:r>
      <w:r w:rsidRPr="00262C63">
        <w:rPr>
          <w:rFonts w:cs="Arial"/>
          <w:sz w:val="22"/>
          <w:szCs w:val="22"/>
        </w:rPr>
        <w:t xml:space="preserve">, the NRC will typically disposition Severity Level IV violations and violations associated with green </w:t>
      </w:r>
      <w:r w:rsidR="004E3267">
        <w:rPr>
          <w:rFonts w:cs="Arial"/>
          <w:sz w:val="22"/>
          <w:szCs w:val="22"/>
        </w:rPr>
        <w:t>construction and ITAAC</w:t>
      </w:r>
      <w:r w:rsidRPr="00262C63">
        <w:rPr>
          <w:rFonts w:cs="Arial"/>
          <w:sz w:val="22"/>
          <w:szCs w:val="22"/>
        </w:rPr>
        <w:t xml:space="preserve"> findings as NCVs</w:t>
      </w:r>
      <w:r w:rsidR="00E820AB">
        <w:rPr>
          <w:rFonts w:cs="Arial"/>
          <w:sz w:val="22"/>
          <w:szCs w:val="22"/>
        </w:rPr>
        <w:t>, provided that all NCV criteria in Enforcement Policy Section 2.3.2 have been met</w:t>
      </w:r>
      <w:r w:rsidRPr="00262C63">
        <w:rPr>
          <w:rFonts w:cs="Arial"/>
          <w:sz w:val="22"/>
          <w:szCs w:val="22"/>
        </w:rPr>
        <w:t>.</w:t>
      </w:r>
      <w:r w:rsidR="007110AA">
        <w:rPr>
          <w:rFonts w:cs="Arial"/>
          <w:sz w:val="22"/>
          <w:szCs w:val="22"/>
        </w:rPr>
        <w:t xml:space="preserve">  </w:t>
      </w:r>
      <w:r w:rsidR="00E05D0F" w:rsidRPr="00E05D0F">
        <w:rPr>
          <w:rFonts w:cs="Arial"/>
          <w:sz w:val="22"/>
          <w:szCs w:val="22"/>
        </w:rPr>
        <w:t xml:space="preserve">If the NRC concludes that the criteria for an effective CAP in Section 06.02 are no longer met, the licensee will be notified in the end-of-cycle letter and the NRC will suspend the practice of issuing NCVs until </w:t>
      </w:r>
      <w:r w:rsidR="00E05D0F">
        <w:rPr>
          <w:rFonts w:cs="Arial"/>
          <w:sz w:val="22"/>
          <w:szCs w:val="22"/>
        </w:rPr>
        <w:t xml:space="preserve">performance improves and </w:t>
      </w:r>
      <w:r w:rsidR="00E05D0F" w:rsidRPr="00E05D0F">
        <w:rPr>
          <w:rFonts w:cs="Arial"/>
          <w:sz w:val="22"/>
          <w:szCs w:val="22"/>
        </w:rPr>
        <w:t>the criteria are met.</w:t>
      </w:r>
    </w:p>
    <w:p w:rsidR="00E0392A" w:rsidRDefault="00E0392A" w:rsidP="00DA09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E80D68" w:rsidRDefault="00916093" w:rsidP="00BB61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363510">
        <w:rPr>
          <w:rStyle w:val="Heading2Char"/>
          <w:rFonts w:cs="Arial"/>
        </w:rPr>
        <w:t>06.0</w:t>
      </w:r>
      <w:r w:rsidR="00881588">
        <w:rPr>
          <w:rStyle w:val="Heading2Char"/>
          <w:rFonts w:cs="Arial"/>
        </w:rPr>
        <w:t>4</w:t>
      </w:r>
      <w:r w:rsidRPr="00363510">
        <w:rPr>
          <w:rStyle w:val="Heading2Char"/>
          <w:rFonts w:cs="Arial"/>
        </w:rPr>
        <w:tab/>
      </w:r>
      <w:r w:rsidRPr="00363510">
        <w:rPr>
          <w:rStyle w:val="Heading2Char"/>
          <w:rFonts w:cs="Arial"/>
          <w:u w:val="single"/>
        </w:rPr>
        <w:t xml:space="preserve">Use of </w:t>
      </w:r>
      <w:r w:rsidR="00C615D7" w:rsidRPr="00363510">
        <w:rPr>
          <w:rStyle w:val="Heading2Char"/>
          <w:rFonts w:cs="Arial"/>
          <w:u w:val="single"/>
        </w:rPr>
        <w:t>I</w:t>
      </w:r>
      <w:r w:rsidRPr="00363510">
        <w:rPr>
          <w:rStyle w:val="Heading2Char"/>
          <w:rFonts w:cs="Arial"/>
          <w:u w:val="single"/>
        </w:rPr>
        <w:t>nspection Findings</w:t>
      </w:r>
      <w:bookmarkEnd w:id="137"/>
      <w:r w:rsidR="00DF3664">
        <w:rPr>
          <w:rStyle w:val="Heading2Char"/>
          <w:rFonts w:cs="Arial"/>
          <w:u w:val="single"/>
        </w:rPr>
        <w:fldChar w:fldCharType="begin"/>
      </w:r>
      <w:r w:rsidR="0000638A">
        <w:instrText xml:space="preserve"> TC "</w:instrText>
      </w:r>
      <w:bookmarkStart w:id="149" w:name="_Toc360017564"/>
      <w:bookmarkStart w:id="150" w:name="_Toc361119990"/>
      <w:bookmarkStart w:id="151" w:name="_Toc457982399"/>
      <w:bookmarkStart w:id="152" w:name="_Toc457982693"/>
      <w:r w:rsidR="0000638A" w:rsidRPr="009B0A8A">
        <w:rPr>
          <w:rStyle w:val="Heading2Char"/>
          <w:rFonts w:cs="Arial"/>
        </w:rPr>
        <w:instrText>06.04</w:instrText>
      </w:r>
      <w:r w:rsidR="0000638A" w:rsidRPr="009B0A8A">
        <w:rPr>
          <w:rStyle w:val="Heading2Char"/>
          <w:rFonts w:cs="Arial"/>
        </w:rPr>
        <w:tab/>
      </w:r>
      <w:r w:rsidR="0000638A" w:rsidRPr="009B0A8A">
        <w:rPr>
          <w:rStyle w:val="Heading2Char"/>
          <w:rFonts w:cs="Arial"/>
          <w:u w:val="single"/>
        </w:rPr>
        <w:instrText>Use of Inspection Findings</w:instrText>
      </w:r>
      <w:bookmarkEnd w:id="149"/>
      <w:bookmarkEnd w:id="150"/>
      <w:bookmarkEnd w:id="151"/>
      <w:bookmarkEnd w:id="152"/>
      <w:r w:rsidR="0000638A">
        <w:instrText>" \f C \l "2</w:instrText>
      </w:r>
      <w:proofErr w:type="gramStart"/>
      <w:r w:rsidR="0000638A">
        <w:instrText xml:space="preserve">" </w:instrText>
      </w:r>
      <w:proofErr w:type="gramEnd"/>
      <w:r w:rsidR="00DF3664">
        <w:rPr>
          <w:rStyle w:val="Heading2Char"/>
          <w:rFonts w:cs="Arial"/>
          <w:u w:val="single"/>
        </w:rPr>
        <w:fldChar w:fldCharType="end"/>
      </w:r>
      <w:r w:rsidRPr="00363510">
        <w:rPr>
          <w:rFonts w:cs="Arial"/>
          <w:sz w:val="22"/>
          <w:szCs w:val="22"/>
        </w:rPr>
        <w:t xml:space="preserve">.  </w:t>
      </w:r>
      <w:r w:rsidR="00E80D68" w:rsidRPr="00363510">
        <w:rPr>
          <w:rFonts w:cs="Arial"/>
          <w:sz w:val="22"/>
          <w:szCs w:val="22"/>
        </w:rPr>
        <w:t xml:space="preserve">A greater-than-green finding will only be considered in the assessment program after the final determination of significance is made through the SDP and the licensee has been informed of the decision.  </w:t>
      </w:r>
      <w:r w:rsidR="00364CA8" w:rsidRPr="00363510">
        <w:rPr>
          <w:rFonts w:cs="Arial"/>
          <w:sz w:val="22"/>
          <w:szCs w:val="22"/>
        </w:rPr>
        <w:t xml:space="preserve">A finding can apply to all units under construction at a particular site if it is generic in nature </w:t>
      </w:r>
      <w:r w:rsidR="005423F6" w:rsidRPr="00363510">
        <w:rPr>
          <w:rFonts w:cs="Arial"/>
          <w:sz w:val="22"/>
          <w:szCs w:val="22"/>
        </w:rPr>
        <w:t xml:space="preserve">(e.g., corrective action program findings) </w:t>
      </w:r>
      <w:r w:rsidR="00364CA8" w:rsidRPr="00363510">
        <w:rPr>
          <w:rFonts w:cs="Arial"/>
          <w:sz w:val="22"/>
          <w:szCs w:val="22"/>
        </w:rPr>
        <w:t>or if the finding occurred at each of the units</w:t>
      </w:r>
      <w:r w:rsidR="005423F6" w:rsidRPr="00363510">
        <w:rPr>
          <w:rFonts w:cs="Arial"/>
          <w:sz w:val="22"/>
          <w:szCs w:val="22"/>
        </w:rPr>
        <w:t xml:space="preserve"> (e.g., inadequate design change applied to multiple units)</w:t>
      </w:r>
      <w:r w:rsidR="00364CA8" w:rsidRPr="00363510">
        <w:rPr>
          <w:rFonts w:cs="Arial"/>
          <w:sz w:val="22"/>
          <w:szCs w:val="22"/>
        </w:rPr>
        <w:t xml:space="preserve">.  </w:t>
      </w:r>
      <w:r w:rsidR="00E80D68" w:rsidRPr="00363510">
        <w:rPr>
          <w:rFonts w:cs="Arial"/>
          <w:sz w:val="22"/>
          <w:szCs w:val="22"/>
        </w:rPr>
        <w:t xml:space="preserve">The finding will be dated back to the end of </w:t>
      </w:r>
      <w:r w:rsidR="002A5FEB" w:rsidRPr="00363510">
        <w:rPr>
          <w:rFonts w:cs="Arial"/>
          <w:sz w:val="22"/>
          <w:szCs w:val="22"/>
        </w:rPr>
        <w:t xml:space="preserve">the </w:t>
      </w:r>
      <w:r w:rsidR="00E80D68" w:rsidRPr="00363510">
        <w:rPr>
          <w:rFonts w:cs="Arial"/>
          <w:sz w:val="22"/>
          <w:szCs w:val="22"/>
        </w:rPr>
        <w:t>inspection period during which it was identified.</w:t>
      </w:r>
    </w:p>
    <w:p w:rsidR="00FA39C9" w:rsidRDefault="00FA39C9" w:rsidP="000C796E">
      <w:pP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E80D68" w:rsidRPr="00363510" w:rsidRDefault="00E80D68" w:rsidP="000C796E">
      <w:pPr>
        <w:pBdr>
          <w:top w:val="double" w:sz="4" w:space="1" w:color="auto"/>
          <w:left w:val="double" w:sz="4" w:space="4" w:color="auto"/>
          <w:bottom w:val="double" w:sz="4" w:space="1" w:color="auto"/>
          <w:right w:val="double" w:sz="4" w:space="4" w:color="auto"/>
        </w:pBd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22"/>
          <w:tab w:val="left" w:pos="8726"/>
        </w:tabs>
        <w:ind w:left="605" w:right="720"/>
        <w:jc w:val="both"/>
        <w:rPr>
          <w:rFonts w:cs="Arial"/>
          <w:sz w:val="22"/>
          <w:szCs w:val="22"/>
        </w:rPr>
      </w:pPr>
      <w:r w:rsidRPr="00363510">
        <w:rPr>
          <w:rFonts w:cs="Arial"/>
          <w:sz w:val="22"/>
          <w:szCs w:val="22"/>
        </w:rPr>
        <w:t xml:space="preserve">Example:  A preliminary white inspection finding </w:t>
      </w:r>
      <w:r w:rsidR="003A0D4F" w:rsidRPr="00363510">
        <w:rPr>
          <w:rFonts w:cs="Arial"/>
          <w:sz w:val="22"/>
          <w:szCs w:val="22"/>
        </w:rPr>
        <w:t xml:space="preserve">identified </w:t>
      </w:r>
      <w:r w:rsidRPr="00363510">
        <w:rPr>
          <w:rFonts w:cs="Arial"/>
          <w:sz w:val="22"/>
          <w:szCs w:val="22"/>
        </w:rPr>
        <w:t xml:space="preserve">in the second calendar year (CY) quarter whose final safety significance was determined to be white (low to moderate safety significance) during </w:t>
      </w:r>
      <w:r w:rsidR="002A5FEB" w:rsidRPr="00363510">
        <w:rPr>
          <w:rFonts w:cs="Arial"/>
          <w:sz w:val="22"/>
          <w:szCs w:val="22"/>
        </w:rPr>
        <w:t xml:space="preserve">the </w:t>
      </w:r>
      <w:r w:rsidRPr="00363510">
        <w:rPr>
          <w:rFonts w:cs="Arial"/>
          <w:sz w:val="22"/>
          <w:szCs w:val="22"/>
        </w:rPr>
        <w:t>third CY quarter, would be considered a white finding in CY quarters 2 and 3.</w:t>
      </w:r>
    </w:p>
    <w:p w:rsidR="00AD0A97" w:rsidRDefault="00AD0A97" w:rsidP="00BB61A9">
      <w:pPr>
        <w:tabs>
          <w:tab w:val="left" w:pos="274"/>
          <w:tab w:val="left" w:pos="806"/>
          <w:tab w:val="left" w:pos="1440"/>
          <w:tab w:val="left" w:pos="171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sectPr w:rsidR="00AD0A97" w:rsidSect="00503F32">
          <w:pgSz w:w="12240" w:h="15840" w:code="1"/>
          <w:pgMar w:top="1440" w:right="1440" w:bottom="1440" w:left="1440" w:header="720" w:footer="720" w:gutter="0"/>
          <w:cols w:space="720"/>
          <w:docGrid w:linePitch="326"/>
        </w:sectPr>
      </w:pPr>
    </w:p>
    <w:p w:rsidR="00AD0A97" w:rsidRDefault="00AD0A97" w:rsidP="00BB61A9">
      <w:pPr>
        <w:tabs>
          <w:tab w:val="left" w:pos="274"/>
          <w:tab w:val="left" w:pos="806"/>
          <w:tab w:val="left" w:pos="1440"/>
          <w:tab w:val="left" w:pos="171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E80D68" w:rsidRPr="00363510" w:rsidRDefault="0026675A" w:rsidP="00BB61A9">
      <w:pPr>
        <w:tabs>
          <w:tab w:val="left" w:pos="274"/>
          <w:tab w:val="left" w:pos="806"/>
          <w:tab w:val="left" w:pos="1440"/>
          <w:tab w:val="left" w:pos="171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363510">
        <w:rPr>
          <w:rFonts w:cs="Arial"/>
          <w:sz w:val="22"/>
          <w:szCs w:val="22"/>
        </w:rPr>
        <w:t xml:space="preserve">For the first quarterly assessment of licensee performance, all findings identified since the commencement of inspections per </w:t>
      </w:r>
      <w:r w:rsidR="003A0D4F" w:rsidRPr="00363510">
        <w:rPr>
          <w:rFonts w:cs="Arial"/>
          <w:sz w:val="22"/>
          <w:szCs w:val="22"/>
        </w:rPr>
        <w:t>IMC 2502, “Construction Inspection Program:  Pre Combined License (Pre-COL) Phase,” IMC 2503, “Construction Inspection Program:  Inspections of Inspections, Tests, Analyses, and Acceptance Criteria (ITAAC) Related Work” and IMC 2504, “Construction Inspection Program Inspection of Construction and Operational Programs,”</w:t>
      </w:r>
      <w:r w:rsidRPr="00363510">
        <w:rPr>
          <w:rFonts w:cs="Arial"/>
          <w:sz w:val="22"/>
          <w:szCs w:val="22"/>
        </w:rPr>
        <w:t xml:space="preserve"> will be </w:t>
      </w:r>
      <w:r w:rsidR="00B53B7C" w:rsidRPr="00363510">
        <w:rPr>
          <w:rFonts w:cs="Arial"/>
          <w:sz w:val="22"/>
          <w:szCs w:val="22"/>
        </w:rPr>
        <w:t>considered</w:t>
      </w:r>
      <w:r w:rsidRPr="00363510">
        <w:rPr>
          <w:rFonts w:cs="Arial"/>
          <w:sz w:val="22"/>
          <w:szCs w:val="22"/>
        </w:rPr>
        <w:t xml:space="preserve"> to determine the appropriate </w:t>
      </w:r>
      <w:r w:rsidR="00B53B7C" w:rsidRPr="00363510">
        <w:rPr>
          <w:rFonts w:cs="Arial"/>
          <w:sz w:val="22"/>
          <w:szCs w:val="22"/>
        </w:rPr>
        <w:t xml:space="preserve">column of the CAM that applies to the licensee’s performance.  Each subsequent review will only consider inspection findings identified in the previous two quarters unless </w:t>
      </w:r>
      <w:r w:rsidR="00DF5651" w:rsidRPr="00363510">
        <w:rPr>
          <w:rFonts w:cs="Arial"/>
          <w:sz w:val="22"/>
          <w:szCs w:val="22"/>
        </w:rPr>
        <w:t>Region II</w:t>
      </w:r>
      <w:r w:rsidR="00B53B7C" w:rsidRPr="00363510">
        <w:rPr>
          <w:rFonts w:cs="Arial"/>
          <w:sz w:val="22"/>
          <w:szCs w:val="22"/>
        </w:rPr>
        <w:t xml:space="preserve"> has justification to keep the finding open.</w:t>
      </w:r>
    </w:p>
    <w:p w:rsidR="00E80D68" w:rsidRPr="00363510" w:rsidRDefault="00E80D68" w:rsidP="00BB61A9">
      <w:pP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53B7C" w:rsidRPr="00363510" w:rsidRDefault="0057388B" w:rsidP="00BB61A9">
      <w:pPr>
        <w:tabs>
          <w:tab w:val="left" w:pos="274"/>
          <w:tab w:val="left" w:pos="806"/>
          <w:tab w:val="left" w:pos="1440"/>
          <w:tab w:val="left" w:pos="171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363510">
        <w:rPr>
          <w:rFonts w:cs="Arial"/>
          <w:sz w:val="22"/>
          <w:szCs w:val="22"/>
        </w:rPr>
        <w:t>Inspection findings may be held open more than two quarters i</w:t>
      </w:r>
      <w:r w:rsidR="00B53B7C" w:rsidRPr="00363510">
        <w:rPr>
          <w:rFonts w:cs="Arial"/>
          <w:sz w:val="22"/>
          <w:szCs w:val="22"/>
        </w:rPr>
        <w:t xml:space="preserve">f the corresponding supplemental inspection </w:t>
      </w:r>
      <w:r w:rsidRPr="00363510">
        <w:rPr>
          <w:rFonts w:cs="Arial"/>
          <w:sz w:val="22"/>
          <w:szCs w:val="22"/>
        </w:rPr>
        <w:t xml:space="preserve">has not been conducted or </w:t>
      </w:r>
      <w:r w:rsidR="00B53B7C" w:rsidRPr="00363510">
        <w:rPr>
          <w:rFonts w:cs="Arial"/>
          <w:sz w:val="22"/>
          <w:szCs w:val="22"/>
        </w:rPr>
        <w:t>reveals substantive inadequacies in the licensee’s (1)</w:t>
      </w:r>
      <w:r w:rsidR="00C2596E">
        <w:rPr>
          <w:rFonts w:cs="Arial"/>
          <w:sz w:val="22"/>
          <w:szCs w:val="22"/>
        </w:rPr>
        <w:t> </w:t>
      </w:r>
      <w:r w:rsidR="00B53B7C" w:rsidRPr="00363510">
        <w:rPr>
          <w:rFonts w:cs="Arial"/>
          <w:sz w:val="22"/>
          <w:szCs w:val="22"/>
        </w:rPr>
        <w:t>evaluation of the root causes of the inspection finding, (2) determination of the extent of the performance problems, or (3) actions taken or planned to correct the issue</w:t>
      </w:r>
      <w:r w:rsidRPr="00363510">
        <w:rPr>
          <w:rFonts w:cs="Arial"/>
          <w:sz w:val="22"/>
          <w:szCs w:val="22"/>
        </w:rPr>
        <w:t>.  In this case</w:t>
      </w:r>
      <w:r w:rsidR="00B53B7C" w:rsidRPr="00363510">
        <w:rPr>
          <w:rFonts w:cs="Arial"/>
          <w:sz w:val="22"/>
          <w:szCs w:val="22"/>
        </w:rPr>
        <w:t>, additional agency action, including additional enforcement actions or an expansion of the supplemental inspection procedure</w:t>
      </w:r>
      <w:r w:rsidRPr="00363510">
        <w:rPr>
          <w:rFonts w:cs="Arial"/>
          <w:sz w:val="22"/>
          <w:szCs w:val="22"/>
        </w:rPr>
        <w:t>,</w:t>
      </w:r>
      <w:r w:rsidR="00B53B7C" w:rsidRPr="00363510">
        <w:rPr>
          <w:rFonts w:cs="Arial"/>
          <w:sz w:val="22"/>
          <w:szCs w:val="22"/>
        </w:rPr>
        <w:t xml:space="preserve"> may be needed to independently acquire the necessary information to satisfy the inspection requirements.</w:t>
      </w:r>
    </w:p>
    <w:p w:rsidR="00E12BA7" w:rsidRDefault="00E12BA7" w:rsidP="00BB61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DA09D5" w:rsidRDefault="00B53B7C" w:rsidP="00BB61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363510">
        <w:rPr>
          <w:rFonts w:cs="Arial"/>
          <w:sz w:val="22"/>
          <w:szCs w:val="22"/>
        </w:rPr>
        <w:t xml:space="preserve">In these situations, the original performance issue will remain open and will not be removed from consideration in the assessment program until the </w:t>
      </w:r>
      <w:r w:rsidR="0057388B" w:rsidRPr="00363510">
        <w:rPr>
          <w:rFonts w:cs="Arial"/>
          <w:sz w:val="22"/>
          <w:szCs w:val="22"/>
        </w:rPr>
        <w:t>inadequacies</w:t>
      </w:r>
      <w:r w:rsidRPr="00363510">
        <w:rPr>
          <w:rFonts w:cs="Arial"/>
          <w:sz w:val="22"/>
          <w:szCs w:val="22"/>
        </w:rPr>
        <w:t xml:space="preserve"> identified in the supplemental inspection are </w:t>
      </w:r>
      <w:r w:rsidR="0057388B" w:rsidRPr="00363510">
        <w:rPr>
          <w:rFonts w:cs="Arial"/>
          <w:sz w:val="22"/>
          <w:szCs w:val="22"/>
        </w:rPr>
        <w:t xml:space="preserve">adequately </w:t>
      </w:r>
      <w:r w:rsidRPr="00363510">
        <w:rPr>
          <w:rFonts w:cs="Arial"/>
          <w:sz w:val="22"/>
          <w:szCs w:val="22"/>
        </w:rPr>
        <w:t xml:space="preserve">addressed and corrected, or a supplemental inspection has been completed successfully.  In the associated inspection report, </w:t>
      </w:r>
      <w:r w:rsidR="00DF5651" w:rsidRPr="00363510">
        <w:rPr>
          <w:rFonts w:cs="Arial"/>
          <w:sz w:val="22"/>
          <w:szCs w:val="22"/>
        </w:rPr>
        <w:t>Region II</w:t>
      </w:r>
      <w:r w:rsidRPr="00363510">
        <w:rPr>
          <w:rFonts w:cs="Arial"/>
          <w:sz w:val="22"/>
          <w:szCs w:val="22"/>
        </w:rPr>
        <w:t xml:space="preserve"> must convey the specific weaknesses that the licensee needs to address in or</w:t>
      </w:r>
      <w:r w:rsidR="00E12BA7">
        <w:rPr>
          <w:rFonts w:cs="Arial"/>
          <w:sz w:val="22"/>
          <w:szCs w:val="22"/>
        </w:rPr>
        <w:t xml:space="preserve">der to remove this finding from </w:t>
      </w:r>
      <w:r w:rsidRPr="00363510">
        <w:rPr>
          <w:rFonts w:cs="Arial"/>
          <w:sz w:val="22"/>
          <w:szCs w:val="22"/>
        </w:rPr>
        <w:t xml:space="preserve">consideration in the assessment program.  The correspondence to the licensee describing the extension of an inspection finding in the assessment process beyond the normal </w:t>
      </w:r>
      <w:r w:rsidR="00F46793" w:rsidRPr="00363510">
        <w:rPr>
          <w:rFonts w:cs="Arial"/>
          <w:sz w:val="22"/>
          <w:szCs w:val="22"/>
        </w:rPr>
        <w:t xml:space="preserve">two </w:t>
      </w:r>
      <w:r w:rsidRPr="00363510">
        <w:rPr>
          <w:rFonts w:cs="Arial"/>
          <w:sz w:val="22"/>
          <w:szCs w:val="22"/>
        </w:rPr>
        <w:t xml:space="preserve">quarters due to a significant weakness in the licensee’s evaluation of the performance issue must be authorized by the appropriate </w:t>
      </w:r>
      <w:r w:rsidR="00DF5651" w:rsidRPr="00363510">
        <w:rPr>
          <w:rFonts w:cs="Arial"/>
          <w:sz w:val="22"/>
          <w:szCs w:val="22"/>
        </w:rPr>
        <w:t>Region II</w:t>
      </w:r>
      <w:r w:rsidR="00F46793" w:rsidRPr="00363510">
        <w:rPr>
          <w:rFonts w:cs="Arial"/>
          <w:sz w:val="22"/>
          <w:szCs w:val="22"/>
        </w:rPr>
        <w:t xml:space="preserve"> </w:t>
      </w:r>
      <w:r w:rsidR="00D45C39" w:rsidRPr="00363510">
        <w:rPr>
          <w:rFonts w:cs="Arial"/>
          <w:sz w:val="22"/>
          <w:szCs w:val="22"/>
        </w:rPr>
        <w:t>Division D</w:t>
      </w:r>
      <w:r w:rsidRPr="00363510">
        <w:rPr>
          <w:rFonts w:cs="Arial"/>
          <w:sz w:val="22"/>
          <w:szCs w:val="22"/>
        </w:rPr>
        <w:t xml:space="preserve">irector after consulting with the Director, </w:t>
      </w:r>
      <w:r w:rsidR="00F46793" w:rsidRPr="00363510">
        <w:rPr>
          <w:rFonts w:cs="Arial"/>
          <w:sz w:val="22"/>
          <w:szCs w:val="22"/>
        </w:rPr>
        <w:t>NRO</w:t>
      </w:r>
      <w:r w:rsidRPr="00363510">
        <w:rPr>
          <w:rFonts w:cs="Arial"/>
          <w:sz w:val="22"/>
          <w:szCs w:val="22"/>
        </w:rPr>
        <w:t>/</w:t>
      </w:r>
      <w:r w:rsidR="00F46793" w:rsidRPr="00363510">
        <w:rPr>
          <w:rFonts w:cs="Arial"/>
          <w:sz w:val="22"/>
          <w:szCs w:val="22"/>
        </w:rPr>
        <w:t>DCIP</w:t>
      </w:r>
      <w:r w:rsidRPr="00363510">
        <w:rPr>
          <w:rFonts w:cs="Arial"/>
          <w:sz w:val="22"/>
          <w:szCs w:val="22"/>
        </w:rPr>
        <w:t>.</w:t>
      </w:r>
    </w:p>
    <w:p w:rsidR="00DA09D5" w:rsidRDefault="00DA09D5">
      <w:pPr>
        <w:widowControl/>
        <w:autoSpaceDE/>
        <w:autoSpaceDN/>
        <w:adjustRightInd/>
        <w:rPr>
          <w:rFonts w:cs="Arial"/>
          <w:sz w:val="22"/>
          <w:szCs w:val="22"/>
        </w:rPr>
      </w:pPr>
    </w:p>
    <w:p w:rsidR="00B53B7C" w:rsidRPr="00363510" w:rsidRDefault="00B53B7C" w:rsidP="00BB61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363510">
        <w:rPr>
          <w:rFonts w:cs="Arial"/>
          <w:sz w:val="22"/>
          <w:szCs w:val="22"/>
        </w:rPr>
        <w:t xml:space="preserve">If inspection findings are extended beyond the original </w:t>
      </w:r>
      <w:r w:rsidR="00F46793" w:rsidRPr="00363510">
        <w:rPr>
          <w:rFonts w:cs="Arial"/>
          <w:sz w:val="22"/>
          <w:szCs w:val="22"/>
        </w:rPr>
        <w:t xml:space="preserve">two </w:t>
      </w:r>
      <w:r w:rsidRPr="00363510">
        <w:rPr>
          <w:rFonts w:cs="Arial"/>
          <w:sz w:val="22"/>
          <w:szCs w:val="22"/>
        </w:rPr>
        <w:t xml:space="preserve">quarters, </w:t>
      </w:r>
      <w:r w:rsidR="00F46793" w:rsidRPr="00363510">
        <w:rPr>
          <w:rFonts w:cs="Arial"/>
          <w:sz w:val="22"/>
          <w:szCs w:val="22"/>
        </w:rPr>
        <w:t>the CAM</w:t>
      </w:r>
      <w:r w:rsidRPr="00363510">
        <w:rPr>
          <w:rFonts w:cs="Arial"/>
          <w:sz w:val="22"/>
          <w:szCs w:val="22"/>
        </w:rPr>
        <w:t xml:space="preserve"> column </w:t>
      </w:r>
      <w:r w:rsidR="002A5FEB" w:rsidRPr="00363510">
        <w:rPr>
          <w:rFonts w:cs="Arial"/>
          <w:sz w:val="22"/>
          <w:szCs w:val="22"/>
        </w:rPr>
        <w:t xml:space="preserve">can be changed </w:t>
      </w:r>
      <w:r w:rsidRPr="00363510">
        <w:rPr>
          <w:rFonts w:cs="Arial"/>
          <w:sz w:val="22"/>
          <w:szCs w:val="22"/>
        </w:rPr>
        <w:t xml:space="preserve">upon successful completion of the supplemental inspection and issuance of the associated inspection report (or other agency action), and an assessment follow-up letter noting the change in column (assessment follow-up letters are only required for reduction in </w:t>
      </w:r>
      <w:r w:rsidR="002A5FEB" w:rsidRPr="00363510">
        <w:rPr>
          <w:rFonts w:cs="Arial"/>
          <w:sz w:val="22"/>
          <w:szCs w:val="22"/>
        </w:rPr>
        <w:t xml:space="preserve">a </w:t>
      </w:r>
      <w:r w:rsidR="00F46793" w:rsidRPr="00363510">
        <w:rPr>
          <w:rFonts w:cs="Arial"/>
          <w:sz w:val="22"/>
          <w:szCs w:val="22"/>
        </w:rPr>
        <w:t>CAM</w:t>
      </w:r>
      <w:r w:rsidRPr="00363510">
        <w:rPr>
          <w:rFonts w:cs="Arial"/>
          <w:sz w:val="22"/>
          <w:szCs w:val="22"/>
        </w:rPr>
        <w:t xml:space="preserve"> column when held-open findings are being closed out).  However, the findings will still be considered (counted towards future column determination) in the </w:t>
      </w:r>
      <w:r w:rsidR="00F46793" w:rsidRPr="00363510">
        <w:rPr>
          <w:rFonts w:cs="Arial"/>
          <w:sz w:val="22"/>
          <w:szCs w:val="22"/>
        </w:rPr>
        <w:t>CAM</w:t>
      </w:r>
      <w:r w:rsidRPr="00363510">
        <w:rPr>
          <w:rFonts w:cs="Arial"/>
          <w:sz w:val="22"/>
          <w:szCs w:val="22"/>
        </w:rPr>
        <w:t xml:space="preserve"> for the remainder of the quarter.</w:t>
      </w:r>
    </w:p>
    <w:p w:rsidR="00FC13D4" w:rsidRDefault="00FC13D4" w:rsidP="00BB61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Style w:val="Heading2Char"/>
          <w:rFonts w:cs="Arial"/>
        </w:rPr>
      </w:pPr>
      <w:bookmarkStart w:id="153" w:name="_Toc294182348"/>
    </w:p>
    <w:p w:rsidR="00C2596E" w:rsidRDefault="00C615D7" w:rsidP="00C2596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363510">
        <w:rPr>
          <w:rStyle w:val="Heading2Char"/>
          <w:rFonts w:cs="Arial"/>
        </w:rPr>
        <w:t>06.0</w:t>
      </w:r>
      <w:r w:rsidR="00881588">
        <w:rPr>
          <w:rStyle w:val="Heading2Char"/>
          <w:rFonts w:cs="Arial"/>
        </w:rPr>
        <w:t>5</w:t>
      </w:r>
      <w:r w:rsidRPr="00363510">
        <w:rPr>
          <w:rStyle w:val="Heading2Char"/>
          <w:rFonts w:cs="Arial"/>
        </w:rPr>
        <w:tab/>
      </w:r>
      <w:r w:rsidRPr="00363510">
        <w:rPr>
          <w:rStyle w:val="Heading2Char"/>
          <w:rFonts w:cs="Arial"/>
          <w:u w:val="single"/>
        </w:rPr>
        <w:t>Use of Unresolved Items (URIs)</w:t>
      </w:r>
      <w:r w:rsidR="00DF3664">
        <w:rPr>
          <w:rStyle w:val="Heading2Char"/>
          <w:rFonts w:cs="Arial"/>
          <w:u w:val="single"/>
        </w:rPr>
        <w:fldChar w:fldCharType="begin"/>
      </w:r>
      <w:r w:rsidR="0000638A">
        <w:instrText xml:space="preserve"> TC "</w:instrText>
      </w:r>
      <w:bookmarkStart w:id="154" w:name="_Toc360017565"/>
      <w:bookmarkStart w:id="155" w:name="_Toc361119991"/>
      <w:bookmarkStart w:id="156" w:name="_Toc457982400"/>
      <w:bookmarkStart w:id="157" w:name="_Toc457982694"/>
      <w:r w:rsidR="0000638A" w:rsidRPr="007D7458">
        <w:rPr>
          <w:rStyle w:val="Heading2Char"/>
          <w:rFonts w:cs="Arial"/>
        </w:rPr>
        <w:instrText>06.05</w:instrText>
      </w:r>
      <w:r w:rsidR="0000638A" w:rsidRPr="007D7458">
        <w:rPr>
          <w:rStyle w:val="Heading2Char"/>
          <w:rFonts w:cs="Arial"/>
        </w:rPr>
        <w:tab/>
      </w:r>
      <w:r w:rsidR="0000638A" w:rsidRPr="007D7458">
        <w:rPr>
          <w:rStyle w:val="Heading2Char"/>
          <w:rFonts w:cs="Arial"/>
          <w:u w:val="single"/>
        </w:rPr>
        <w:instrText>Use of Unresolved Items (URIs)</w:instrText>
      </w:r>
      <w:bookmarkEnd w:id="154"/>
      <w:bookmarkEnd w:id="155"/>
      <w:bookmarkEnd w:id="156"/>
      <w:bookmarkEnd w:id="157"/>
      <w:r w:rsidR="0000638A">
        <w:instrText xml:space="preserve">" \f C \l "2" </w:instrText>
      </w:r>
      <w:r w:rsidR="00DF3664">
        <w:rPr>
          <w:rStyle w:val="Heading2Char"/>
          <w:rFonts w:cs="Arial"/>
          <w:u w:val="single"/>
        </w:rPr>
        <w:fldChar w:fldCharType="end"/>
      </w:r>
      <w:r w:rsidRPr="00363510">
        <w:rPr>
          <w:rStyle w:val="Heading2Char"/>
          <w:rFonts w:cs="Arial"/>
          <w:u w:val="single"/>
        </w:rPr>
        <w:t>.</w:t>
      </w:r>
      <w:bookmarkEnd w:id="153"/>
      <w:r w:rsidRPr="00363510">
        <w:rPr>
          <w:rFonts w:cs="Arial"/>
          <w:sz w:val="22"/>
          <w:szCs w:val="22"/>
        </w:rPr>
        <w:t xml:space="preserve">  URIs should be dispositioned </w:t>
      </w:r>
      <w:r w:rsidR="00D45C39" w:rsidRPr="00363510">
        <w:rPr>
          <w:rFonts w:cs="Arial"/>
          <w:sz w:val="22"/>
          <w:szCs w:val="22"/>
        </w:rPr>
        <w:t>in accordance with</w:t>
      </w:r>
      <w:r w:rsidRPr="00363510">
        <w:rPr>
          <w:rFonts w:cs="Arial"/>
          <w:sz w:val="22"/>
          <w:szCs w:val="22"/>
        </w:rPr>
        <w:t xml:space="preserve"> IMC </w:t>
      </w:r>
      <w:r w:rsidR="00DF28A9" w:rsidRPr="00363510">
        <w:rPr>
          <w:rFonts w:cs="Arial"/>
          <w:sz w:val="22"/>
          <w:szCs w:val="22"/>
        </w:rPr>
        <w:t>0613</w:t>
      </w:r>
      <w:r w:rsidRPr="00363510">
        <w:rPr>
          <w:rFonts w:cs="Arial"/>
          <w:sz w:val="22"/>
          <w:szCs w:val="22"/>
        </w:rPr>
        <w:t>, “</w:t>
      </w:r>
      <w:r w:rsidR="002A10E5">
        <w:rPr>
          <w:rFonts w:cs="Arial"/>
          <w:sz w:val="22"/>
          <w:szCs w:val="22"/>
        </w:rPr>
        <w:t>Power Reactor</w:t>
      </w:r>
      <w:r w:rsidR="004947AB" w:rsidRPr="00363510">
        <w:rPr>
          <w:rFonts w:cs="Arial"/>
          <w:sz w:val="22"/>
          <w:szCs w:val="22"/>
        </w:rPr>
        <w:t xml:space="preserve"> Construction Inspection</w:t>
      </w:r>
      <w:r w:rsidR="002A10E5">
        <w:rPr>
          <w:rFonts w:cs="Arial"/>
          <w:sz w:val="22"/>
          <w:szCs w:val="22"/>
        </w:rPr>
        <w:t xml:space="preserve"> Report</w:t>
      </w:r>
      <w:r w:rsidR="004947AB" w:rsidRPr="00363510">
        <w:rPr>
          <w:rFonts w:cs="Arial"/>
          <w:sz w:val="22"/>
          <w:szCs w:val="22"/>
        </w:rPr>
        <w:t>s</w:t>
      </w:r>
      <w:r w:rsidR="00B8406F">
        <w:rPr>
          <w:rFonts w:cs="Arial"/>
          <w:sz w:val="22"/>
          <w:szCs w:val="22"/>
        </w:rPr>
        <w:t>.</w:t>
      </w:r>
      <w:r w:rsidRPr="00363510">
        <w:rPr>
          <w:rFonts w:cs="Arial"/>
          <w:sz w:val="22"/>
          <w:szCs w:val="22"/>
        </w:rPr>
        <w:t>”</w:t>
      </w:r>
      <w:r w:rsidR="0026675A" w:rsidRPr="00363510">
        <w:rPr>
          <w:rFonts w:cs="Arial"/>
          <w:sz w:val="22"/>
          <w:szCs w:val="22"/>
        </w:rPr>
        <w:t xml:space="preserve">  URIs are not considered in the assessment of licensee performance.</w:t>
      </w:r>
    </w:p>
    <w:p w:rsidR="00C2596E" w:rsidRDefault="00C2596E">
      <w:pPr>
        <w:widowControl/>
        <w:autoSpaceDE/>
        <w:autoSpaceDN/>
        <w:adjustRightInd/>
        <w:rPr>
          <w:rFonts w:cs="Arial"/>
          <w:sz w:val="22"/>
          <w:szCs w:val="22"/>
        </w:rPr>
      </w:pPr>
    </w:p>
    <w:p w:rsidR="00AD0A97" w:rsidRDefault="00AD0A97">
      <w:pPr>
        <w:widowControl/>
        <w:autoSpaceDE/>
        <w:autoSpaceDN/>
        <w:adjustRightInd/>
        <w:rPr>
          <w:rStyle w:val="Heading2Char"/>
          <w:rFonts w:cs="Arial"/>
        </w:rPr>
        <w:sectPr w:rsidR="00AD0A97" w:rsidSect="00503F32">
          <w:pgSz w:w="12240" w:h="15840" w:code="1"/>
          <w:pgMar w:top="1440" w:right="1440" w:bottom="1440" w:left="1440" w:header="720" w:footer="720" w:gutter="0"/>
          <w:cols w:space="720"/>
          <w:docGrid w:linePitch="326"/>
        </w:sectPr>
      </w:pPr>
      <w:bookmarkStart w:id="158" w:name="_Toc294182349"/>
    </w:p>
    <w:p w:rsidR="00EB1720" w:rsidRDefault="00EB1720">
      <w:pPr>
        <w:widowControl/>
        <w:autoSpaceDE/>
        <w:autoSpaceDN/>
        <w:adjustRightInd/>
        <w:rPr>
          <w:rStyle w:val="Heading2Char"/>
          <w:rFonts w:cs="Arial"/>
        </w:rPr>
      </w:pPr>
    </w:p>
    <w:p w:rsidR="00DD6BD7" w:rsidRDefault="00C615D7" w:rsidP="00BB61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363510">
        <w:rPr>
          <w:rStyle w:val="Heading2Char"/>
          <w:rFonts w:cs="Arial"/>
        </w:rPr>
        <w:t>06.0</w:t>
      </w:r>
      <w:r w:rsidR="00881588">
        <w:rPr>
          <w:rStyle w:val="Heading2Char"/>
          <w:rFonts w:cs="Arial"/>
        </w:rPr>
        <w:t>6</w:t>
      </w:r>
      <w:r w:rsidRPr="00363510">
        <w:rPr>
          <w:rStyle w:val="Heading2Char"/>
          <w:rFonts w:cs="Arial"/>
        </w:rPr>
        <w:tab/>
      </w:r>
      <w:r w:rsidRPr="00363510">
        <w:rPr>
          <w:rStyle w:val="Heading2Char"/>
          <w:rFonts w:cs="Arial"/>
          <w:u w:val="single"/>
        </w:rPr>
        <w:t>Use of Traditional Enforcement Outcomes</w:t>
      </w:r>
      <w:bookmarkEnd w:id="158"/>
      <w:r w:rsidR="00DF3664">
        <w:rPr>
          <w:rStyle w:val="Heading2Char"/>
          <w:rFonts w:cs="Arial"/>
          <w:u w:val="single"/>
        </w:rPr>
        <w:fldChar w:fldCharType="begin"/>
      </w:r>
      <w:r w:rsidR="0000638A">
        <w:instrText xml:space="preserve"> TC "</w:instrText>
      </w:r>
      <w:bookmarkStart w:id="159" w:name="_Toc360017566"/>
      <w:bookmarkStart w:id="160" w:name="_Toc361119992"/>
      <w:bookmarkStart w:id="161" w:name="_Toc457982401"/>
      <w:bookmarkStart w:id="162" w:name="_Toc457982695"/>
      <w:r w:rsidR="0000638A" w:rsidRPr="00DE19C1">
        <w:rPr>
          <w:rStyle w:val="Heading2Char"/>
          <w:rFonts w:cs="Arial"/>
        </w:rPr>
        <w:instrText>06.06</w:instrText>
      </w:r>
      <w:r w:rsidR="0000638A" w:rsidRPr="00DE19C1">
        <w:rPr>
          <w:rStyle w:val="Heading2Char"/>
          <w:rFonts w:cs="Arial"/>
        </w:rPr>
        <w:tab/>
      </w:r>
      <w:r w:rsidR="0000638A" w:rsidRPr="00DE19C1">
        <w:rPr>
          <w:rStyle w:val="Heading2Char"/>
          <w:rFonts w:cs="Arial"/>
          <w:u w:val="single"/>
        </w:rPr>
        <w:instrText>Use of Traditional Enforcement Outcomes</w:instrText>
      </w:r>
      <w:bookmarkEnd w:id="159"/>
      <w:bookmarkEnd w:id="160"/>
      <w:bookmarkEnd w:id="161"/>
      <w:bookmarkEnd w:id="162"/>
      <w:r w:rsidR="0000638A">
        <w:instrText>" \f C \l "2</w:instrText>
      </w:r>
      <w:proofErr w:type="gramStart"/>
      <w:r w:rsidR="0000638A">
        <w:instrText xml:space="preserve">" </w:instrText>
      </w:r>
      <w:proofErr w:type="gramEnd"/>
      <w:r w:rsidR="00DF3664">
        <w:rPr>
          <w:rStyle w:val="Heading2Char"/>
          <w:rFonts w:cs="Arial"/>
          <w:u w:val="single"/>
        </w:rPr>
        <w:fldChar w:fldCharType="end"/>
      </w:r>
      <w:r w:rsidR="00230D24">
        <w:rPr>
          <w:rFonts w:cs="Arial"/>
          <w:sz w:val="22"/>
          <w:szCs w:val="22"/>
        </w:rPr>
        <w:t xml:space="preserve">.  </w:t>
      </w:r>
      <w:r w:rsidR="000C796E" w:rsidRPr="000C796E">
        <w:rPr>
          <w:rFonts w:cs="Arial"/>
          <w:sz w:val="22"/>
          <w:szCs w:val="22"/>
        </w:rPr>
        <w:t xml:space="preserve">Violations involving willfulness, impacting the regulatory process, or having actual safety consequences are not adequately characterized by the SDP alone. </w:t>
      </w:r>
      <w:r w:rsidR="00482EFA">
        <w:rPr>
          <w:rFonts w:cs="Arial"/>
          <w:sz w:val="22"/>
          <w:szCs w:val="22"/>
        </w:rPr>
        <w:t xml:space="preserve"> </w:t>
      </w:r>
      <w:r w:rsidR="000C796E" w:rsidRPr="000C796E">
        <w:rPr>
          <w:rFonts w:cs="Arial"/>
          <w:sz w:val="22"/>
          <w:szCs w:val="22"/>
        </w:rPr>
        <w:t xml:space="preserve">For this reason, such violations are referred to in this IMC as traditional enforcement violations. </w:t>
      </w:r>
      <w:r w:rsidR="00482EFA">
        <w:rPr>
          <w:rFonts w:cs="Arial"/>
          <w:sz w:val="22"/>
          <w:szCs w:val="22"/>
        </w:rPr>
        <w:t xml:space="preserve"> </w:t>
      </w:r>
      <w:r w:rsidR="000C796E" w:rsidRPr="000C796E">
        <w:rPr>
          <w:rFonts w:cs="Arial"/>
          <w:sz w:val="22"/>
          <w:szCs w:val="22"/>
        </w:rPr>
        <w:t>These violations are processed in accordance with the NRC</w:t>
      </w:r>
      <w:r w:rsidR="00482EFA">
        <w:rPr>
          <w:rFonts w:cs="Arial"/>
          <w:sz w:val="22"/>
          <w:szCs w:val="22"/>
        </w:rPr>
        <w:t>’</w:t>
      </w:r>
      <w:r w:rsidR="000C796E" w:rsidRPr="000C796E">
        <w:rPr>
          <w:rFonts w:cs="Arial"/>
          <w:sz w:val="22"/>
          <w:szCs w:val="22"/>
        </w:rPr>
        <w:t xml:space="preserve">s Enforcement Policy and Enforcement Manual. </w:t>
      </w:r>
      <w:r w:rsidR="00482EFA">
        <w:rPr>
          <w:rFonts w:cs="Arial"/>
          <w:sz w:val="22"/>
          <w:szCs w:val="22"/>
        </w:rPr>
        <w:t xml:space="preserve"> </w:t>
      </w:r>
      <w:r w:rsidR="000C796E" w:rsidRPr="000C796E">
        <w:rPr>
          <w:rFonts w:cs="Arial"/>
          <w:sz w:val="22"/>
          <w:szCs w:val="22"/>
        </w:rPr>
        <w:t xml:space="preserve">Traditional enforcement violations may have underlying findings that are assessed for significance using the SDP, and these findings shall be considered in the assessment program and the </w:t>
      </w:r>
      <w:r w:rsidR="00482EFA">
        <w:rPr>
          <w:rFonts w:cs="Arial"/>
          <w:sz w:val="22"/>
          <w:szCs w:val="22"/>
        </w:rPr>
        <w:t>CAM</w:t>
      </w:r>
      <w:r w:rsidR="000C796E" w:rsidRPr="000C796E">
        <w:rPr>
          <w:rFonts w:cs="Arial"/>
          <w:sz w:val="22"/>
          <w:szCs w:val="22"/>
        </w:rPr>
        <w:t>.</w:t>
      </w:r>
    </w:p>
    <w:p w:rsidR="00DD6BD7" w:rsidRDefault="00DD6BD7">
      <w:pPr>
        <w:widowControl/>
        <w:autoSpaceDE/>
        <w:autoSpaceDN/>
        <w:adjustRightInd/>
        <w:rPr>
          <w:rFonts w:cs="Arial"/>
          <w:sz w:val="22"/>
          <w:szCs w:val="22"/>
        </w:rPr>
      </w:pPr>
    </w:p>
    <w:p w:rsidR="00C615D7" w:rsidRPr="00363510" w:rsidRDefault="000C796E" w:rsidP="00BB61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0C796E">
        <w:rPr>
          <w:rFonts w:cs="Arial"/>
          <w:sz w:val="22"/>
          <w:szCs w:val="22"/>
        </w:rPr>
        <w:t xml:space="preserve">Traditional enforcement violations shall be considered during the end-of-cycle reviews when determining: (1) the range of NRC actions within the appropriate column of the </w:t>
      </w:r>
      <w:r w:rsidR="00482EFA">
        <w:rPr>
          <w:rFonts w:cs="Arial"/>
          <w:sz w:val="22"/>
          <w:szCs w:val="22"/>
        </w:rPr>
        <w:t>CAM</w:t>
      </w:r>
      <w:r w:rsidRPr="000C796E">
        <w:rPr>
          <w:rFonts w:cs="Arial"/>
          <w:sz w:val="22"/>
          <w:szCs w:val="22"/>
        </w:rPr>
        <w:t xml:space="preserve"> when various actions are possible within a column, (2) whether a cross-cutting theme exists in the SCWE cross-cutting area, and (3) the need for more detailed follow-up in response to escalated enforcement actions or a series of violations in one of the traditional enforcement areas of willfulness, impacting the regulatory process, or actual consequences.</w:t>
      </w:r>
    </w:p>
    <w:p w:rsidR="00C615D7" w:rsidRPr="00363510" w:rsidRDefault="00C615D7" w:rsidP="00BB61A9">
      <w:pP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DA09D5" w:rsidRDefault="00C615D7" w:rsidP="00BB49F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bookmarkStart w:id="163" w:name="_Toc294182350"/>
      <w:r w:rsidRPr="00363510">
        <w:rPr>
          <w:rStyle w:val="Heading2Char"/>
          <w:rFonts w:cs="Arial"/>
        </w:rPr>
        <w:t>06.0</w:t>
      </w:r>
      <w:r w:rsidR="00881588">
        <w:rPr>
          <w:rStyle w:val="Heading2Char"/>
          <w:rFonts w:cs="Arial"/>
        </w:rPr>
        <w:t>7</w:t>
      </w:r>
      <w:r w:rsidRPr="00363510">
        <w:rPr>
          <w:rStyle w:val="Heading2Char"/>
          <w:rFonts w:cs="Arial"/>
        </w:rPr>
        <w:tab/>
      </w:r>
      <w:r w:rsidRPr="00363510">
        <w:rPr>
          <w:rStyle w:val="Heading2Char"/>
          <w:rFonts w:cs="Arial"/>
          <w:u w:val="single"/>
        </w:rPr>
        <w:t>Findings Under Appeal</w:t>
      </w:r>
      <w:bookmarkEnd w:id="163"/>
      <w:r w:rsidR="00DF3664">
        <w:rPr>
          <w:rStyle w:val="Heading2Char"/>
          <w:rFonts w:cs="Arial"/>
          <w:u w:val="single"/>
        </w:rPr>
        <w:fldChar w:fldCharType="begin"/>
      </w:r>
      <w:r w:rsidR="00412125">
        <w:instrText xml:space="preserve"> TC "</w:instrText>
      </w:r>
      <w:bookmarkStart w:id="164" w:name="_Toc360017567"/>
      <w:bookmarkStart w:id="165" w:name="_Toc361119993"/>
      <w:bookmarkStart w:id="166" w:name="_Toc457982402"/>
      <w:bookmarkStart w:id="167" w:name="_Toc457982696"/>
      <w:r w:rsidR="00412125" w:rsidRPr="00D33DCC">
        <w:rPr>
          <w:rStyle w:val="Heading2Char"/>
          <w:rFonts w:cs="Arial"/>
        </w:rPr>
        <w:instrText>06.07</w:instrText>
      </w:r>
      <w:r w:rsidR="00412125" w:rsidRPr="00D33DCC">
        <w:rPr>
          <w:rStyle w:val="Heading2Char"/>
          <w:rFonts w:cs="Arial"/>
        </w:rPr>
        <w:tab/>
      </w:r>
      <w:r w:rsidR="00412125" w:rsidRPr="00D33DCC">
        <w:rPr>
          <w:rStyle w:val="Heading2Char"/>
          <w:rFonts w:cs="Arial"/>
          <w:u w:val="single"/>
        </w:rPr>
        <w:instrText>Findings Under Appeal</w:instrText>
      </w:r>
      <w:bookmarkEnd w:id="164"/>
      <w:bookmarkEnd w:id="165"/>
      <w:bookmarkEnd w:id="166"/>
      <w:bookmarkEnd w:id="167"/>
      <w:r w:rsidR="00412125">
        <w:instrText>" \f C \l "2</w:instrText>
      </w:r>
      <w:proofErr w:type="gramStart"/>
      <w:r w:rsidR="00412125">
        <w:instrText xml:space="preserve">" </w:instrText>
      </w:r>
      <w:proofErr w:type="gramEnd"/>
      <w:r w:rsidR="00DF3664">
        <w:rPr>
          <w:rStyle w:val="Heading2Char"/>
          <w:rFonts w:cs="Arial"/>
          <w:u w:val="single"/>
        </w:rPr>
        <w:fldChar w:fldCharType="end"/>
      </w:r>
      <w:r w:rsidRPr="00363510">
        <w:rPr>
          <w:rFonts w:cs="Arial"/>
          <w:sz w:val="22"/>
          <w:szCs w:val="22"/>
        </w:rPr>
        <w:t xml:space="preserve">.  The process by which a licensee may appeal the staff’s final significance determination of an inspection finding documented in an NRC inspection report or final significance determination letter is described in IMC </w:t>
      </w:r>
      <w:r w:rsidR="00F160C8" w:rsidRPr="00363510">
        <w:rPr>
          <w:rFonts w:cs="Arial"/>
          <w:sz w:val="22"/>
          <w:szCs w:val="22"/>
        </w:rPr>
        <w:t>2519</w:t>
      </w:r>
      <w:r w:rsidRPr="00363510">
        <w:rPr>
          <w:rFonts w:cs="Arial"/>
          <w:sz w:val="22"/>
          <w:szCs w:val="22"/>
        </w:rPr>
        <w:t xml:space="preserve">, Attachment 2, </w:t>
      </w:r>
      <w:proofErr w:type="gramStart"/>
      <w:r w:rsidRPr="00363510">
        <w:rPr>
          <w:rFonts w:cs="Arial"/>
          <w:sz w:val="22"/>
          <w:szCs w:val="22"/>
        </w:rPr>
        <w:t>“</w:t>
      </w:r>
      <w:proofErr w:type="gramEnd"/>
      <w:r w:rsidRPr="00363510">
        <w:rPr>
          <w:rFonts w:cs="Arial"/>
          <w:sz w:val="22"/>
          <w:szCs w:val="22"/>
        </w:rPr>
        <w:t xml:space="preserve">Process for Appealing NRC Characterization of Inspection Findings.”  If a licensee chooses to appeal the significance determination of a finding, that finding is counted in the </w:t>
      </w:r>
      <w:r w:rsidR="00FD0FB4" w:rsidRPr="00363510">
        <w:rPr>
          <w:rFonts w:cs="Arial"/>
          <w:sz w:val="22"/>
          <w:szCs w:val="22"/>
        </w:rPr>
        <w:t>CAM</w:t>
      </w:r>
      <w:r w:rsidRPr="00363510">
        <w:rPr>
          <w:rFonts w:cs="Arial"/>
          <w:sz w:val="22"/>
          <w:szCs w:val="22"/>
        </w:rPr>
        <w:t xml:space="preserve"> </w:t>
      </w:r>
      <w:r w:rsidR="006645C6" w:rsidRPr="00363510">
        <w:rPr>
          <w:rFonts w:cs="Arial"/>
          <w:sz w:val="22"/>
          <w:szCs w:val="22"/>
        </w:rPr>
        <w:t xml:space="preserve">consistent with the original significance determination </w:t>
      </w:r>
      <w:r w:rsidRPr="00363510">
        <w:rPr>
          <w:rFonts w:cs="Arial"/>
          <w:sz w:val="22"/>
          <w:szCs w:val="22"/>
        </w:rPr>
        <w:t>until such a time as the staff notifies the licensee in writing of a change in final significance determination.</w:t>
      </w:r>
    </w:p>
    <w:p w:rsidR="00DA09D5" w:rsidRDefault="00DA09D5">
      <w:pPr>
        <w:widowControl/>
        <w:autoSpaceDE/>
        <w:autoSpaceDN/>
        <w:adjustRightInd/>
        <w:rPr>
          <w:rFonts w:cs="Arial"/>
          <w:sz w:val="22"/>
          <w:szCs w:val="22"/>
        </w:rPr>
      </w:pPr>
    </w:p>
    <w:p w:rsidR="000D554C" w:rsidRDefault="000D554C">
      <w:pPr>
        <w:widowControl/>
        <w:autoSpaceDE/>
        <w:autoSpaceDN/>
        <w:adjustRightInd/>
        <w:rPr>
          <w:rFonts w:cs="Arial"/>
          <w:sz w:val="22"/>
          <w:szCs w:val="22"/>
        </w:rPr>
      </w:pPr>
    </w:p>
    <w:p w:rsidR="00D21723" w:rsidRPr="00363510" w:rsidRDefault="00DF28A9" w:rsidP="00BB61A9">
      <w:pPr>
        <w:pStyle w:val="Heading1"/>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bookmarkStart w:id="168" w:name="_Toc294182351"/>
      <w:r w:rsidRPr="00363510">
        <w:rPr>
          <w:rFonts w:cs="Arial"/>
        </w:rPr>
        <w:t>2505</w:t>
      </w:r>
      <w:r w:rsidR="00D21723" w:rsidRPr="00363510">
        <w:rPr>
          <w:rFonts w:cs="Arial"/>
        </w:rPr>
        <w:t>-07</w:t>
      </w:r>
      <w:r w:rsidR="00D21723" w:rsidRPr="00363510">
        <w:rPr>
          <w:rFonts w:cs="Arial"/>
        </w:rPr>
        <w:tab/>
      </w:r>
      <w:r w:rsidR="00B82F45" w:rsidRPr="00363510">
        <w:rPr>
          <w:rFonts w:cs="Arial"/>
        </w:rPr>
        <w:t>CONSTRUCTION ACTION MATRIX</w:t>
      </w:r>
      <w:bookmarkEnd w:id="168"/>
      <w:r w:rsidR="00DF3664">
        <w:rPr>
          <w:rFonts w:cs="Arial"/>
        </w:rPr>
        <w:fldChar w:fldCharType="begin"/>
      </w:r>
      <w:r w:rsidR="00996082">
        <w:instrText xml:space="preserve"> TC "</w:instrText>
      </w:r>
      <w:bookmarkStart w:id="169" w:name="_Toc360017568"/>
      <w:bookmarkStart w:id="170" w:name="_Toc361119994"/>
      <w:bookmarkStart w:id="171" w:name="_Toc457982403"/>
      <w:bookmarkStart w:id="172" w:name="_Toc457982697"/>
      <w:r w:rsidR="00996082" w:rsidRPr="00EC3D4C">
        <w:rPr>
          <w:rFonts w:cs="Arial"/>
        </w:rPr>
        <w:instrText>2505-07</w:instrText>
      </w:r>
      <w:r w:rsidR="00996082" w:rsidRPr="00EC3D4C">
        <w:rPr>
          <w:rFonts w:cs="Arial"/>
        </w:rPr>
        <w:tab/>
        <w:instrText>CONSTRUCTION ACTION MATRIX</w:instrText>
      </w:r>
      <w:bookmarkEnd w:id="169"/>
      <w:bookmarkEnd w:id="170"/>
      <w:bookmarkEnd w:id="171"/>
      <w:bookmarkEnd w:id="172"/>
      <w:r w:rsidR="00996082">
        <w:instrText xml:space="preserve">" \f C \l "1" </w:instrText>
      </w:r>
      <w:r w:rsidR="00DF3664">
        <w:rPr>
          <w:rFonts w:cs="Arial"/>
        </w:rPr>
        <w:fldChar w:fldCharType="end"/>
      </w:r>
    </w:p>
    <w:p w:rsidR="00D21723" w:rsidRPr="00363510" w:rsidRDefault="00D21723" w:rsidP="00BB61A9">
      <w:pP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FD0FB4" w:rsidRPr="00363510" w:rsidRDefault="00D21723" w:rsidP="00BB61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bookmarkStart w:id="173" w:name="_Toc294182352"/>
      <w:r w:rsidRPr="00363510">
        <w:rPr>
          <w:rStyle w:val="Heading2Char"/>
          <w:rFonts w:cs="Arial"/>
        </w:rPr>
        <w:t>07.01</w:t>
      </w:r>
      <w:r w:rsidRPr="00363510">
        <w:rPr>
          <w:rStyle w:val="Heading2Char"/>
          <w:rFonts w:cs="Arial"/>
        </w:rPr>
        <w:tab/>
      </w:r>
      <w:r w:rsidR="00FD0FB4" w:rsidRPr="00363510">
        <w:rPr>
          <w:rStyle w:val="Heading2Char"/>
          <w:rFonts w:cs="Arial"/>
          <w:u w:val="single"/>
        </w:rPr>
        <w:t>Description of the CAM</w:t>
      </w:r>
      <w:bookmarkEnd w:id="173"/>
      <w:r w:rsidR="00DF3664">
        <w:rPr>
          <w:rStyle w:val="Heading2Char"/>
          <w:rFonts w:cs="Arial"/>
          <w:u w:val="single"/>
        </w:rPr>
        <w:fldChar w:fldCharType="begin"/>
      </w:r>
      <w:r w:rsidR="00412125">
        <w:instrText xml:space="preserve"> TC "</w:instrText>
      </w:r>
      <w:bookmarkStart w:id="174" w:name="_Toc360017569"/>
      <w:bookmarkStart w:id="175" w:name="_Toc361119995"/>
      <w:bookmarkStart w:id="176" w:name="_Toc457982404"/>
      <w:bookmarkStart w:id="177" w:name="_Toc457982698"/>
      <w:r w:rsidR="00412125" w:rsidRPr="00CC63B3">
        <w:rPr>
          <w:rStyle w:val="Heading2Char"/>
          <w:rFonts w:cs="Arial"/>
        </w:rPr>
        <w:instrText>07.01</w:instrText>
      </w:r>
      <w:r w:rsidR="00412125" w:rsidRPr="00CC63B3">
        <w:rPr>
          <w:rStyle w:val="Heading2Char"/>
          <w:rFonts w:cs="Arial"/>
        </w:rPr>
        <w:tab/>
      </w:r>
      <w:r w:rsidR="00412125" w:rsidRPr="00CC63B3">
        <w:rPr>
          <w:rStyle w:val="Heading2Char"/>
          <w:rFonts w:cs="Arial"/>
          <w:u w:val="single"/>
        </w:rPr>
        <w:instrText>Description of the CAM</w:instrText>
      </w:r>
      <w:bookmarkEnd w:id="174"/>
      <w:bookmarkEnd w:id="175"/>
      <w:bookmarkEnd w:id="176"/>
      <w:bookmarkEnd w:id="177"/>
      <w:r w:rsidR="00412125">
        <w:instrText xml:space="preserve">" \f C \l "2" </w:instrText>
      </w:r>
      <w:r w:rsidR="00DF3664">
        <w:rPr>
          <w:rStyle w:val="Heading2Char"/>
          <w:rFonts w:cs="Arial"/>
          <w:u w:val="single"/>
        </w:rPr>
        <w:fldChar w:fldCharType="end"/>
      </w:r>
      <w:r w:rsidR="00FD0FB4" w:rsidRPr="00363510">
        <w:rPr>
          <w:rFonts w:cs="Arial"/>
          <w:sz w:val="22"/>
          <w:szCs w:val="22"/>
          <w:u w:val="single"/>
        </w:rPr>
        <w:t>.</w:t>
      </w:r>
      <w:r w:rsidR="00FD0FB4" w:rsidRPr="00363510">
        <w:rPr>
          <w:rFonts w:cs="Arial"/>
          <w:sz w:val="22"/>
          <w:szCs w:val="22"/>
        </w:rPr>
        <w:t xml:space="preserve">  The CAM </w:t>
      </w:r>
      <w:r w:rsidR="002A5FEB" w:rsidRPr="00363510">
        <w:rPr>
          <w:rFonts w:cs="Arial"/>
          <w:sz w:val="22"/>
          <w:szCs w:val="22"/>
        </w:rPr>
        <w:t xml:space="preserve">(Exhibit 2) </w:t>
      </w:r>
      <w:r w:rsidR="00FD0FB4" w:rsidRPr="00363510">
        <w:rPr>
          <w:rFonts w:cs="Arial"/>
          <w:sz w:val="22"/>
          <w:szCs w:val="22"/>
        </w:rPr>
        <w:t>identifies the range of NRC and licensee actions and the appropriate level of communication for different levels of licensee performance.  The CAM describes a graded approach in addressing performance issues and was developed with the philosophy that, within a certain level of safety performance (</w:t>
      </w:r>
      <w:r w:rsidR="008C1040">
        <w:rPr>
          <w:rFonts w:cs="Arial"/>
          <w:sz w:val="22"/>
          <w:szCs w:val="22"/>
        </w:rPr>
        <w:t>i.e</w:t>
      </w:r>
      <w:r w:rsidR="00FD0FB4" w:rsidRPr="00363510">
        <w:rPr>
          <w:rFonts w:cs="Arial"/>
          <w:sz w:val="22"/>
          <w:szCs w:val="22"/>
        </w:rPr>
        <w:t>., the licensee response band), licensees would address their performance issues without additional NRC engagement beyond the baseline inspection program</w:t>
      </w:r>
      <w:r w:rsidR="001F42CC" w:rsidRPr="00363510">
        <w:rPr>
          <w:rFonts w:cs="Arial"/>
          <w:sz w:val="22"/>
          <w:szCs w:val="22"/>
        </w:rPr>
        <w:t xml:space="preserve"> as defined in IMC 2506</w:t>
      </w:r>
      <w:r w:rsidR="00FD0FB4" w:rsidRPr="00363510">
        <w:rPr>
          <w:rFonts w:cs="Arial"/>
          <w:sz w:val="22"/>
          <w:szCs w:val="22"/>
        </w:rPr>
        <w:t xml:space="preserve">.  Agency action beyond the baseline inspection program will normally occur only if assessment input thresholds are exceeded.  </w:t>
      </w:r>
    </w:p>
    <w:p w:rsidR="00FD0FB4" w:rsidRPr="00363510" w:rsidRDefault="00FD0FB4" w:rsidP="00BB61A9">
      <w:pP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FD0FB4" w:rsidRPr="00363510" w:rsidRDefault="00FD0FB4" w:rsidP="00BB61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363510">
        <w:rPr>
          <w:rFonts w:cs="Arial"/>
          <w:sz w:val="22"/>
          <w:szCs w:val="22"/>
        </w:rPr>
        <w:t xml:space="preserve">The following terms are used throughout the discussion of the CAM.  </w:t>
      </w:r>
    </w:p>
    <w:p w:rsidR="00FD0FB4" w:rsidRPr="00363510" w:rsidRDefault="00FD0FB4" w:rsidP="00BB61A9">
      <w:pP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C2596E" w:rsidRPr="00C2596E" w:rsidRDefault="00FD0FB4" w:rsidP="00695CD0">
      <w:pPr>
        <w:pStyle w:val="ListParagraph"/>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2596E">
        <w:rPr>
          <w:rFonts w:cs="Arial"/>
          <w:sz w:val="22"/>
          <w:szCs w:val="22"/>
          <w:u w:val="single"/>
        </w:rPr>
        <w:t>Regulatory Performance Meetings</w:t>
      </w:r>
      <w:r w:rsidRPr="00C2596E">
        <w:rPr>
          <w:rFonts w:cs="Arial"/>
          <w:sz w:val="22"/>
          <w:szCs w:val="22"/>
        </w:rPr>
        <w:t xml:space="preserve">.  Regulatory performance meetings are held between licensees and the agency to discuss corrective actions associated with </w:t>
      </w:r>
      <w:r w:rsidR="00D45C39" w:rsidRPr="00C2596E">
        <w:rPr>
          <w:rFonts w:cs="Arial"/>
          <w:sz w:val="22"/>
          <w:szCs w:val="22"/>
        </w:rPr>
        <w:t>greater-than-green</w:t>
      </w:r>
      <w:r w:rsidRPr="00C2596E">
        <w:rPr>
          <w:rFonts w:cs="Arial"/>
          <w:sz w:val="22"/>
          <w:szCs w:val="22"/>
        </w:rPr>
        <w:t xml:space="preserve"> inspection findings.  The purpose of the meeting is to provide a forum in which to develop a shared understanding of the performance issues, underlying causes, and planned licensee actions for each </w:t>
      </w:r>
      <w:r w:rsidR="00D45C39" w:rsidRPr="00C2596E">
        <w:rPr>
          <w:rFonts w:cs="Arial"/>
          <w:sz w:val="22"/>
          <w:szCs w:val="22"/>
        </w:rPr>
        <w:t>greater-than-green</w:t>
      </w:r>
      <w:r w:rsidRPr="00C2596E">
        <w:rPr>
          <w:rFonts w:cs="Arial"/>
          <w:sz w:val="22"/>
          <w:szCs w:val="22"/>
        </w:rPr>
        <w:t xml:space="preserve"> assessment input.</w:t>
      </w:r>
    </w:p>
    <w:p w:rsidR="00C2596E" w:rsidRDefault="00C2596E">
      <w:pPr>
        <w:widowControl/>
        <w:autoSpaceDE/>
        <w:autoSpaceDN/>
        <w:adjustRightInd/>
        <w:rPr>
          <w:rFonts w:cs="Arial"/>
          <w:sz w:val="22"/>
          <w:szCs w:val="22"/>
        </w:rPr>
      </w:pPr>
    </w:p>
    <w:p w:rsidR="000D554C" w:rsidRDefault="000D554C">
      <w:pPr>
        <w:widowControl/>
        <w:autoSpaceDE/>
        <w:autoSpaceDN/>
        <w:adjustRightInd/>
        <w:rPr>
          <w:rFonts w:cs="Arial"/>
          <w:sz w:val="22"/>
          <w:szCs w:val="22"/>
        </w:rPr>
        <w:sectPr w:rsidR="000D554C" w:rsidSect="00503F32">
          <w:pgSz w:w="12240" w:h="15840" w:code="1"/>
          <w:pgMar w:top="1440" w:right="1440" w:bottom="1440" w:left="1440" w:header="720" w:footer="720" w:gutter="0"/>
          <w:cols w:space="720"/>
          <w:docGrid w:linePitch="326"/>
        </w:sectPr>
      </w:pPr>
    </w:p>
    <w:p w:rsidR="00EB1720" w:rsidRDefault="00EB1720">
      <w:pPr>
        <w:widowControl/>
        <w:autoSpaceDE/>
        <w:autoSpaceDN/>
        <w:adjustRightInd/>
        <w:rPr>
          <w:rFonts w:cs="Arial"/>
          <w:sz w:val="22"/>
          <w:szCs w:val="22"/>
        </w:rPr>
      </w:pPr>
    </w:p>
    <w:p w:rsidR="00B35D19" w:rsidRDefault="00FD0FB4" w:rsidP="00BB61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cs="Arial"/>
          <w:sz w:val="22"/>
          <w:szCs w:val="22"/>
        </w:rPr>
      </w:pPr>
      <w:r w:rsidRPr="00363510">
        <w:rPr>
          <w:rFonts w:cs="Arial"/>
          <w:sz w:val="22"/>
          <w:szCs w:val="22"/>
        </w:rPr>
        <w:t>These meetings may take place during periodic inspection exit meetings between the agency and the licensee, a periodic NRC management visit, conference calls, or public meetings after completion of the supplemental inspection.  These meetings are documented in either an inspection report or a public meeting summary, as appropriate.</w:t>
      </w:r>
    </w:p>
    <w:p w:rsidR="00B35D19" w:rsidRDefault="00B35D19" w:rsidP="00BB61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cs="Arial"/>
          <w:sz w:val="22"/>
          <w:szCs w:val="22"/>
        </w:rPr>
      </w:pPr>
    </w:p>
    <w:p w:rsidR="00DD6BD7" w:rsidRDefault="00C74301" w:rsidP="00BB61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cs="Arial"/>
          <w:sz w:val="22"/>
          <w:szCs w:val="22"/>
        </w:rPr>
      </w:pPr>
      <w:r w:rsidRPr="00C74301">
        <w:rPr>
          <w:rFonts w:cs="Arial"/>
          <w:sz w:val="22"/>
          <w:szCs w:val="22"/>
        </w:rPr>
        <w:t xml:space="preserve">If security-related information, which is a type of </w:t>
      </w:r>
      <w:r w:rsidR="00D15CC9" w:rsidRPr="006461B1">
        <w:rPr>
          <w:rFonts w:cs="Arial"/>
          <w:sz w:val="22"/>
          <w:szCs w:val="22"/>
        </w:rPr>
        <w:t>Sensitive Unclassified Non-Safeguards Information (SUNSI)</w:t>
      </w:r>
      <w:r w:rsidRPr="00C74301">
        <w:rPr>
          <w:rFonts w:cs="Arial"/>
          <w:sz w:val="22"/>
          <w:szCs w:val="22"/>
        </w:rPr>
        <w:t>, must be discussed during the regulatory performance meeting, it shall be discussed during a closed meeting.</w:t>
      </w:r>
      <w:r w:rsidR="00996082">
        <w:rPr>
          <w:rFonts w:cs="Arial"/>
          <w:sz w:val="22"/>
          <w:szCs w:val="22"/>
        </w:rPr>
        <w:t xml:space="preserve"> </w:t>
      </w:r>
      <w:r w:rsidRPr="00C74301">
        <w:rPr>
          <w:rFonts w:cs="Arial"/>
          <w:sz w:val="22"/>
          <w:szCs w:val="22"/>
        </w:rPr>
        <w:t xml:space="preserve"> Agency policy regarding SUNSI is provided in Management Directive 12.6.</w:t>
      </w:r>
    </w:p>
    <w:p w:rsidR="00DD6BD7" w:rsidRDefault="00DD6BD7">
      <w:pPr>
        <w:widowControl/>
        <w:autoSpaceDE/>
        <w:autoSpaceDN/>
        <w:adjustRightInd/>
        <w:rPr>
          <w:rFonts w:cs="Arial"/>
          <w:sz w:val="22"/>
          <w:szCs w:val="22"/>
        </w:rPr>
      </w:pPr>
    </w:p>
    <w:p w:rsidR="00FD0FB4" w:rsidRPr="00C2596E" w:rsidRDefault="00FD0FB4" w:rsidP="00695CD0">
      <w:pPr>
        <w:pStyle w:val="ListParagraph"/>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90"/>
        <w:rPr>
          <w:rFonts w:cs="Arial"/>
          <w:sz w:val="22"/>
          <w:szCs w:val="22"/>
        </w:rPr>
      </w:pPr>
      <w:r w:rsidRPr="00C2596E">
        <w:rPr>
          <w:rFonts w:cs="Arial"/>
          <w:sz w:val="22"/>
          <w:szCs w:val="22"/>
          <w:u w:val="single"/>
        </w:rPr>
        <w:t>Licensee Action</w:t>
      </w:r>
      <w:r w:rsidRPr="00C2596E">
        <w:rPr>
          <w:rFonts w:cs="Arial"/>
          <w:sz w:val="22"/>
          <w:szCs w:val="22"/>
        </w:rPr>
        <w:t xml:space="preserve">.  Anticipated licensee actions in response to overall performance are identified for each column of the CAM.  If these actions are not being taken by the licensee then the agency may consider expanding the scope of the applicable supplemental inspection to appropriately address the area(s) of concern.  This would not be considered a deviation from the CAM in accordance with Section </w:t>
      </w:r>
      <w:r w:rsidR="009A250C" w:rsidRPr="00C2596E">
        <w:rPr>
          <w:rFonts w:cs="Arial"/>
          <w:sz w:val="22"/>
          <w:szCs w:val="22"/>
        </w:rPr>
        <w:t>07</w:t>
      </w:r>
      <w:r w:rsidR="00620F03" w:rsidRPr="00C2596E">
        <w:rPr>
          <w:rFonts w:cs="Arial"/>
          <w:sz w:val="22"/>
          <w:szCs w:val="22"/>
        </w:rPr>
        <w:t>.03</w:t>
      </w:r>
      <w:r w:rsidRPr="00C2596E">
        <w:rPr>
          <w:rFonts w:cs="Arial"/>
          <w:sz w:val="22"/>
          <w:szCs w:val="22"/>
        </w:rPr>
        <w:t xml:space="preserve"> of this IMC.</w:t>
      </w:r>
    </w:p>
    <w:p w:rsidR="0031377A" w:rsidRPr="00363510" w:rsidRDefault="0031377A" w:rsidP="00BB61A9">
      <w:pP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FD0FB4" w:rsidRPr="00C2596E" w:rsidRDefault="00FD0FB4" w:rsidP="00695CD0">
      <w:pPr>
        <w:pStyle w:val="ListParagraph"/>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2596E">
        <w:rPr>
          <w:rFonts w:cs="Arial"/>
          <w:sz w:val="22"/>
          <w:szCs w:val="22"/>
          <w:u w:val="single"/>
        </w:rPr>
        <w:t>NRC Inspection</w:t>
      </w:r>
      <w:r w:rsidRPr="00C2596E">
        <w:rPr>
          <w:rFonts w:cs="Arial"/>
          <w:sz w:val="22"/>
          <w:szCs w:val="22"/>
        </w:rPr>
        <w:t xml:space="preserve">. </w:t>
      </w:r>
      <w:r w:rsidR="00F3599B" w:rsidRPr="00C2596E">
        <w:rPr>
          <w:rFonts w:cs="Arial"/>
          <w:sz w:val="22"/>
          <w:szCs w:val="22"/>
        </w:rPr>
        <w:t xml:space="preserve"> </w:t>
      </w:r>
      <w:r w:rsidRPr="00C2596E">
        <w:rPr>
          <w:rFonts w:cs="Arial"/>
          <w:sz w:val="22"/>
          <w:szCs w:val="22"/>
        </w:rPr>
        <w:t>The range of NRC inspection activities to be conducted in response to licensee performance is identified for each column of the CAM.</w:t>
      </w:r>
    </w:p>
    <w:p w:rsidR="00FD0FB4" w:rsidRPr="00363510" w:rsidRDefault="00FD0FB4" w:rsidP="00BB61A9">
      <w:pP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FD0FB4" w:rsidRPr="00C2596E" w:rsidRDefault="00FD0FB4" w:rsidP="00695CD0">
      <w:pPr>
        <w:pStyle w:val="ListParagraph"/>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2596E">
        <w:rPr>
          <w:rFonts w:cs="Arial"/>
          <w:sz w:val="22"/>
          <w:szCs w:val="22"/>
          <w:u w:val="single"/>
        </w:rPr>
        <w:t>Regulatory Actions</w:t>
      </w:r>
      <w:r w:rsidRPr="00C2596E">
        <w:rPr>
          <w:rFonts w:cs="Arial"/>
          <w:sz w:val="22"/>
          <w:szCs w:val="22"/>
        </w:rPr>
        <w:t xml:space="preserve">.  The range of actions that may be taken by the agency in response to licensee performance </w:t>
      </w:r>
      <w:r w:rsidR="001068FA" w:rsidRPr="00C2596E">
        <w:rPr>
          <w:rFonts w:cs="Arial"/>
          <w:sz w:val="22"/>
          <w:szCs w:val="22"/>
        </w:rPr>
        <w:t xml:space="preserve">is </w:t>
      </w:r>
      <w:r w:rsidRPr="00C2596E">
        <w:rPr>
          <w:rFonts w:cs="Arial"/>
          <w:sz w:val="22"/>
          <w:szCs w:val="22"/>
        </w:rPr>
        <w:t>identified for each column of the CAM.</w:t>
      </w:r>
    </w:p>
    <w:p w:rsidR="00FD0FB4" w:rsidRPr="00363510" w:rsidRDefault="00FD0FB4" w:rsidP="00BB61A9">
      <w:pP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DA09D5" w:rsidRDefault="00FD0FB4" w:rsidP="00695CD0">
      <w:pPr>
        <w:pStyle w:val="ListParagraph"/>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2596E">
        <w:rPr>
          <w:rFonts w:cs="Arial"/>
          <w:sz w:val="22"/>
          <w:szCs w:val="22"/>
          <w:u w:val="single"/>
        </w:rPr>
        <w:t>Communication</w:t>
      </w:r>
      <w:r w:rsidRPr="00C2596E">
        <w:rPr>
          <w:rFonts w:cs="Arial"/>
          <w:sz w:val="22"/>
          <w:szCs w:val="22"/>
        </w:rPr>
        <w:t>.  Communication between the licensee and the NRC is based on a graded approach.  Normally, declining licensee performance will result in higher levels of agency management reviewing and signing the assessment letters and conducting the annual public meeting.</w:t>
      </w:r>
    </w:p>
    <w:p w:rsidR="00DA09D5" w:rsidRDefault="00DA09D5">
      <w:pPr>
        <w:widowControl/>
        <w:autoSpaceDE/>
        <w:autoSpaceDN/>
        <w:adjustRightInd/>
        <w:rPr>
          <w:rFonts w:cs="Arial"/>
          <w:sz w:val="22"/>
          <w:szCs w:val="22"/>
        </w:rPr>
      </w:pPr>
    </w:p>
    <w:p w:rsidR="00FD0FB4" w:rsidRPr="00363510" w:rsidRDefault="00B82F45" w:rsidP="00BB61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bookmarkStart w:id="178" w:name="_Toc294182353"/>
      <w:r w:rsidRPr="00363510">
        <w:rPr>
          <w:rStyle w:val="Heading2Char"/>
          <w:rFonts w:cs="Arial"/>
        </w:rPr>
        <w:t>07</w:t>
      </w:r>
      <w:r w:rsidR="00FD0FB4" w:rsidRPr="00363510">
        <w:rPr>
          <w:rStyle w:val="Heading2Char"/>
          <w:rFonts w:cs="Arial"/>
        </w:rPr>
        <w:t>.02</w:t>
      </w:r>
      <w:r w:rsidR="00FD0FB4" w:rsidRPr="00363510">
        <w:rPr>
          <w:rStyle w:val="Heading2Char"/>
          <w:rFonts w:cs="Arial"/>
        </w:rPr>
        <w:tab/>
      </w:r>
      <w:r w:rsidR="00FD0FB4" w:rsidRPr="00363510">
        <w:rPr>
          <w:rStyle w:val="Heading2Char"/>
          <w:rFonts w:cs="Arial"/>
          <w:u w:val="single"/>
        </w:rPr>
        <w:t>Expected Responses for Performance in Each CAM Column</w:t>
      </w:r>
      <w:r w:rsidR="00DF3664">
        <w:rPr>
          <w:rStyle w:val="Heading2Char"/>
          <w:rFonts w:cs="Arial"/>
          <w:u w:val="single"/>
        </w:rPr>
        <w:fldChar w:fldCharType="begin"/>
      </w:r>
      <w:r w:rsidR="00412125">
        <w:instrText xml:space="preserve"> TC "</w:instrText>
      </w:r>
      <w:bookmarkStart w:id="179" w:name="_Toc360017570"/>
      <w:bookmarkStart w:id="180" w:name="_Toc361119996"/>
      <w:bookmarkStart w:id="181" w:name="_Toc457982405"/>
      <w:bookmarkStart w:id="182" w:name="_Toc457982699"/>
      <w:r w:rsidR="00412125" w:rsidRPr="00557257">
        <w:rPr>
          <w:rStyle w:val="Heading2Char"/>
          <w:rFonts w:cs="Arial"/>
        </w:rPr>
        <w:instrText>07.02</w:instrText>
      </w:r>
      <w:r w:rsidR="00412125" w:rsidRPr="00557257">
        <w:rPr>
          <w:rStyle w:val="Heading2Char"/>
          <w:rFonts w:cs="Arial"/>
        </w:rPr>
        <w:tab/>
      </w:r>
      <w:r w:rsidR="00412125" w:rsidRPr="00557257">
        <w:rPr>
          <w:rStyle w:val="Heading2Char"/>
          <w:rFonts w:cs="Arial"/>
          <w:u w:val="single"/>
        </w:rPr>
        <w:instrText>Expected Responses for Performance in Each CAM Column</w:instrText>
      </w:r>
      <w:bookmarkEnd w:id="179"/>
      <w:bookmarkEnd w:id="180"/>
      <w:bookmarkEnd w:id="181"/>
      <w:bookmarkEnd w:id="182"/>
      <w:r w:rsidR="00412125">
        <w:instrText>" \f C \l "2</w:instrText>
      </w:r>
      <w:proofErr w:type="gramStart"/>
      <w:r w:rsidR="00412125">
        <w:instrText xml:space="preserve">" </w:instrText>
      </w:r>
      <w:proofErr w:type="gramEnd"/>
      <w:r w:rsidR="00DF3664">
        <w:rPr>
          <w:rStyle w:val="Heading2Char"/>
          <w:rFonts w:cs="Arial"/>
          <w:u w:val="single"/>
        </w:rPr>
        <w:fldChar w:fldCharType="end"/>
      </w:r>
      <w:r w:rsidR="00FD0FB4" w:rsidRPr="00363510">
        <w:rPr>
          <w:rStyle w:val="Heading2Char"/>
          <w:rFonts w:cs="Arial"/>
          <w:u w:val="single"/>
        </w:rPr>
        <w:t>.</w:t>
      </w:r>
      <w:bookmarkEnd w:id="178"/>
      <w:r w:rsidR="00FD0FB4" w:rsidRPr="00363510">
        <w:rPr>
          <w:rFonts w:cs="Arial"/>
          <w:sz w:val="22"/>
          <w:szCs w:val="22"/>
        </w:rPr>
        <w:t xml:space="preserve">  The CAM lists expected NRC and licensee actions based on the inputs to the assessment process.  Actions are graded such that the agency becomes more engaged as licensee performance declines.  Listed below are the ranges of expected NRC and licensee actions for each column of the CAM:</w:t>
      </w:r>
    </w:p>
    <w:p w:rsidR="00FD0FB4" w:rsidRPr="00363510" w:rsidRDefault="00FD0FB4" w:rsidP="00BB61A9">
      <w:pP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FD0FB4" w:rsidRPr="00D164D2" w:rsidRDefault="00FD0FB4" w:rsidP="00695CD0">
      <w:pPr>
        <w:pStyle w:val="ListParagraph"/>
        <w:numPr>
          <w:ilvl w:val="0"/>
          <w:numId w:val="16"/>
        </w:numPr>
        <w:tabs>
          <w:tab w:val="left" w:pos="274"/>
          <w:tab w:val="left" w:pos="806"/>
          <w:tab w:val="left" w:pos="144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D164D2">
        <w:rPr>
          <w:rFonts w:cs="Arial"/>
          <w:sz w:val="22"/>
          <w:szCs w:val="22"/>
          <w:u w:val="single"/>
        </w:rPr>
        <w:t>Licensee Response Column (Column 1)</w:t>
      </w:r>
      <w:r w:rsidRPr="00D164D2">
        <w:rPr>
          <w:rFonts w:cs="Arial"/>
          <w:sz w:val="22"/>
          <w:szCs w:val="22"/>
        </w:rPr>
        <w:t>.</w:t>
      </w:r>
    </w:p>
    <w:p w:rsidR="00FD0FB4" w:rsidRPr="00363510" w:rsidRDefault="00FD0FB4" w:rsidP="00BB61A9">
      <w:pP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C2596E" w:rsidRDefault="00FD0FB4" w:rsidP="00695CD0">
      <w:pPr>
        <w:pStyle w:val="ListParagraph"/>
        <w:numPr>
          <w:ilvl w:val="0"/>
          <w:numId w:val="6"/>
        </w:num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rPr>
          <w:rFonts w:cs="Arial"/>
          <w:sz w:val="22"/>
          <w:szCs w:val="22"/>
        </w:rPr>
      </w:pPr>
      <w:r w:rsidRPr="00C2596E">
        <w:rPr>
          <w:rFonts w:cs="Arial"/>
          <w:sz w:val="22"/>
          <w:szCs w:val="22"/>
        </w:rPr>
        <w:t>All assessment inputs are green.</w:t>
      </w:r>
    </w:p>
    <w:p w:rsidR="00C2596E" w:rsidRDefault="00C2596E" w:rsidP="00C2596E">
      <w:pPr>
        <w:pStyle w:val="ListParagraph"/>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rPr>
          <w:rFonts w:cs="Arial"/>
          <w:sz w:val="22"/>
          <w:szCs w:val="22"/>
        </w:rPr>
      </w:pPr>
    </w:p>
    <w:p w:rsidR="00C2596E" w:rsidRDefault="00FD0FB4" w:rsidP="00695CD0">
      <w:pPr>
        <w:pStyle w:val="ListParagraph"/>
        <w:numPr>
          <w:ilvl w:val="0"/>
          <w:numId w:val="6"/>
        </w:num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rPr>
          <w:rFonts w:cs="Arial"/>
          <w:sz w:val="22"/>
          <w:szCs w:val="22"/>
        </w:rPr>
      </w:pPr>
      <w:r w:rsidRPr="00C2596E">
        <w:rPr>
          <w:rFonts w:cs="Arial"/>
          <w:sz w:val="22"/>
          <w:szCs w:val="22"/>
        </w:rPr>
        <w:t>The licensee will receive the complete risk-informed baseline inspection program and any identified deficiencies will be addressed through the licensee’s corrective action program</w:t>
      </w:r>
      <w:r w:rsidR="009650A4" w:rsidRPr="00C2596E">
        <w:rPr>
          <w:rFonts w:cs="Arial"/>
          <w:sz w:val="22"/>
          <w:szCs w:val="22"/>
        </w:rPr>
        <w:t xml:space="preserve"> (see Section </w:t>
      </w:r>
      <w:r w:rsidR="00DF28A9" w:rsidRPr="00C2596E">
        <w:rPr>
          <w:rFonts w:cs="Arial"/>
          <w:sz w:val="22"/>
          <w:szCs w:val="22"/>
        </w:rPr>
        <w:t>2505</w:t>
      </w:r>
      <w:r w:rsidR="005801FB" w:rsidRPr="00C2596E">
        <w:rPr>
          <w:rFonts w:cs="Arial"/>
          <w:sz w:val="22"/>
          <w:szCs w:val="22"/>
        </w:rPr>
        <w:t>-</w:t>
      </w:r>
      <w:r w:rsidR="00612F18" w:rsidRPr="00C2596E">
        <w:rPr>
          <w:rFonts w:cs="Arial"/>
          <w:sz w:val="22"/>
          <w:szCs w:val="22"/>
        </w:rPr>
        <w:t>06.0</w:t>
      </w:r>
      <w:r w:rsidR="00D91293" w:rsidRPr="00C2596E">
        <w:rPr>
          <w:rFonts w:cs="Arial"/>
          <w:sz w:val="22"/>
          <w:szCs w:val="22"/>
        </w:rPr>
        <w:t>2</w:t>
      </w:r>
      <w:r w:rsidR="00612F18" w:rsidRPr="00C2596E">
        <w:rPr>
          <w:rFonts w:cs="Arial"/>
          <w:sz w:val="22"/>
          <w:szCs w:val="22"/>
        </w:rPr>
        <w:t xml:space="preserve"> </w:t>
      </w:r>
      <w:r w:rsidR="009650A4" w:rsidRPr="00C2596E">
        <w:rPr>
          <w:rFonts w:cs="Arial"/>
          <w:sz w:val="22"/>
          <w:szCs w:val="22"/>
        </w:rPr>
        <w:t>of this IMC regarding NRC verification that the licensee has implemented an adequate corrective action program)</w:t>
      </w:r>
      <w:r w:rsidRPr="00C2596E">
        <w:rPr>
          <w:rFonts w:cs="Arial"/>
          <w:sz w:val="22"/>
          <w:szCs w:val="22"/>
        </w:rPr>
        <w:t>.</w:t>
      </w:r>
    </w:p>
    <w:p w:rsidR="00C2596E" w:rsidRDefault="00C2596E">
      <w:pPr>
        <w:widowControl/>
        <w:autoSpaceDE/>
        <w:autoSpaceDN/>
        <w:adjustRightInd/>
        <w:rPr>
          <w:rFonts w:cs="Arial"/>
          <w:sz w:val="22"/>
          <w:szCs w:val="22"/>
        </w:rPr>
      </w:pPr>
    </w:p>
    <w:p w:rsidR="00FD0FB4" w:rsidRPr="00D164D2" w:rsidRDefault="00FD0FB4" w:rsidP="00695CD0">
      <w:pPr>
        <w:pStyle w:val="ListParagraph"/>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D164D2">
        <w:rPr>
          <w:rFonts w:cs="Arial"/>
          <w:sz w:val="22"/>
          <w:szCs w:val="22"/>
          <w:u w:val="single"/>
        </w:rPr>
        <w:t>Regulatory Response Column (Column 2)</w:t>
      </w:r>
      <w:r w:rsidRPr="00D164D2">
        <w:rPr>
          <w:rFonts w:cs="Arial"/>
          <w:sz w:val="22"/>
          <w:szCs w:val="22"/>
        </w:rPr>
        <w:t>.</w:t>
      </w:r>
    </w:p>
    <w:p w:rsidR="00FD0FB4" w:rsidRPr="00363510" w:rsidRDefault="00FD0FB4" w:rsidP="00302E6F">
      <w:pP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FD0FB4" w:rsidRPr="00C2596E" w:rsidRDefault="00FD0FB4" w:rsidP="00695CD0">
      <w:pPr>
        <w:pStyle w:val="ListParagraph"/>
        <w:numPr>
          <w:ilvl w:val="1"/>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60" w:hanging="540"/>
        <w:rPr>
          <w:rFonts w:cs="Arial"/>
          <w:sz w:val="22"/>
          <w:szCs w:val="22"/>
        </w:rPr>
      </w:pPr>
      <w:r w:rsidRPr="00C2596E">
        <w:rPr>
          <w:rFonts w:cs="Arial"/>
          <w:sz w:val="22"/>
          <w:szCs w:val="22"/>
        </w:rPr>
        <w:t xml:space="preserve">Assessment inputs result in one </w:t>
      </w:r>
      <w:ins w:id="183" w:author="Kozak, Thomas" w:date="2016-07-21T12:34:00Z">
        <w:r w:rsidR="00E12BA7" w:rsidRPr="00C2596E">
          <w:rPr>
            <w:rFonts w:cs="Arial"/>
            <w:sz w:val="22"/>
            <w:szCs w:val="22"/>
          </w:rPr>
          <w:t xml:space="preserve">or two </w:t>
        </w:r>
      </w:ins>
      <w:r w:rsidRPr="00C2596E">
        <w:rPr>
          <w:rFonts w:cs="Arial"/>
          <w:sz w:val="22"/>
          <w:szCs w:val="22"/>
        </w:rPr>
        <w:t>white input</w:t>
      </w:r>
      <w:ins w:id="184" w:author="Kozak, Thomas" w:date="2016-07-21T12:34:00Z">
        <w:r w:rsidR="00E12BA7" w:rsidRPr="00C2596E">
          <w:rPr>
            <w:rFonts w:cs="Arial"/>
            <w:sz w:val="22"/>
            <w:szCs w:val="22"/>
          </w:rPr>
          <w:t>s</w:t>
        </w:r>
      </w:ins>
      <w:r w:rsidRPr="00C2596E">
        <w:rPr>
          <w:rFonts w:cs="Arial"/>
          <w:sz w:val="22"/>
          <w:szCs w:val="22"/>
        </w:rPr>
        <w:t xml:space="preserve"> in any cornerstone and no more than two white inputs in any strategic performance area. </w:t>
      </w:r>
    </w:p>
    <w:p w:rsidR="000D554C" w:rsidRDefault="000D554C">
      <w:pPr>
        <w:widowControl/>
        <w:autoSpaceDE/>
        <w:autoSpaceDN/>
        <w:adjustRightInd/>
        <w:rPr>
          <w:rFonts w:cs="Arial"/>
          <w:sz w:val="22"/>
          <w:szCs w:val="22"/>
        </w:rPr>
        <w:sectPr w:rsidR="000D554C" w:rsidSect="00503F32">
          <w:pgSz w:w="12240" w:h="15840" w:code="1"/>
          <w:pgMar w:top="1440" w:right="1440" w:bottom="1440" w:left="1440" w:header="720" w:footer="720" w:gutter="0"/>
          <w:cols w:space="720"/>
          <w:docGrid w:linePitch="326"/>
        </w:sectPr>
      </w:pPr>
    </w:p>
    <w:p w:rsidR="00EB1720" w:rsidRDefault="00EB1720">
      <w:pPr>
        <w:widowControl/>
        <w:autoSpaceDE/>
        <w:autoSpaceDN/>
        <w:adjustRightInd/>
        <w:rPr>
          <w:rFonts w:cs="Arial"/>
          <w:sz w:val="22"/>
          <w:szCs w:val="22"/>
        </w:rPr>
      </w:pPr>
    </w:p>
    <w:p w:rsidR="00FD0FB4" w:rsidRPr="00C2596E" w:rsidRDefault="00FD0FB4" w:rsidP="00695CD0">
      <w:pPr>
        <w:pStyle w:val="ListParagraph"/>
        <w:numPr>
          <w:ilvl w:val="1"/>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60" w:hanging="540"/>
        <w:rPr>
          <w:rFonts w:cs="Arial"/>
          <w:sz w:val="22"/>
          <w:szCs w:val="22"/>
        </w:rPr>
      </w:pPr>
      <w:r w:rsidRPr="00C2596E">
        <w:rPr>
          <w:rFonts w:cs="Arial"/>
          <w:sz w:val="22"/>
          <w:szCs w:val="22"/>
        </w:rPr>
        <w:t>The licensee is expected to place the identified deficiencies in its corrective action program and perform an evaluation of the root and contributing causes.</w:t>
      </w:r>
      <w:ins w:id="185" w:author="Kozak, Thomas" w:date="2016-07-21T12:34:00Z">
        <w:r w:rsidR="00E12BA7" w:rsidRPr="00C2596E">
          <w:rPr>
            <w:rFonts w:cs="Arial"/>
            <w:sz w:val="22"/>
            <w:szCs w:val="22"/>
          </w:rPr>
          <w:t xml:space="preserve">  When two White inputs correspond to the same cornerstone, the licensee is expected to also perform an evaluation of the root and contributing causes for the collective issues.</w:t>
        </w:r>
      </w:ins>
    </w:p>
    <w:p w:rsidR="00FD0FB4" w:rsidRPr="00363510" w:rsidRDefault="00FD0FB4" w:rsidP="00C2596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60" w:hanging="540"/>
        <w:rPr>
          <w:rFonts w:cs="Arial"/>
          <w:sz w:val="22"/>
          <w:szCs w:val="22"/>
        </w:rPr>
      </w:pPr>
    </w:p>
    <w:p w:rsidR="00DD6BD7" w:rsidRPr="00C2596E" w:rsidRDefault="00FD0FB4" w:rsidP="00695CD0">
      <w:pPr>
        <w:pStyle w:val="ListParagraph"/>
        <w:numPr>
          <w:ilvl w:val="1"/>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60" w:hanging="540"/>
        <w:rPr>
          <w:rFonts w:cs="Arial"/>
          <w:sz w:val="22"/>
          <w:szCs w:val="22"/>
        </w:rPr>
      </w:pPr>
      <w:r w:rsidRPr="00C2596E">
        <w:rPr>
          <w:rFonts w:cs="Arial"/>
          <w:sz w:val="22"/>
          <w:szCs w:val="22"/>
        </w:rPr>
        <w:t>The licensee’s evaluation will be reviewed using IP 9</w:t>
      </w:r>
      <w:r w:rsidR="009650A4" w:rsidRPr="00C2596E">
        <w:rPr>
          <w:rFonts w:cs="Arial"/>
          <w:sz w:val="22"/>
          <w:szCs w:val="22"/>
        </w:rPr>
        <w:t>0</w:t>
      </w:r>
      <w:r w:rsidRPr="00C2596E">
        <w:rPr>
          <w:rFonts w:cs="Arial"/>
          <w:sz w:val="22"/>
          <w:szCs w:val="22"/>
        </w:rPr>
        <w:t>001, “</w:t>
      </w:r>
      <w:r w:rsidR="009650A4" w:rsidRPr="00C2596E">
        <w:rPr>
          <w:rFonts w:cs="Arial"/>
          <w:sz w:val="22"/>
          <w:szCs w:val="22"/>
        </w:rPr>
        <w:t>Construction Regulatory Response Column Inspections</w:t>
      </w:r>
      <w:r w:rsidRPr="00C2596E">
        <w:rPr>
          <w:rFonts w:cs="Arial"/>
          <w:sz w:val="22"/>
          <w:szCs w:val="22"/>
        </w:rPr>
        <w:t>.”</w:t>
      </w:r>
    </w:p>
    <w:p w:rsidR="00DD6BD7" w:rsidRDefault="00DD6BD7" w:rsidP="00C2596E">
      <w:pPr>
        <w:widowControl/>
        <w:autoSpaceDE/>
        <w:autoSpaceDN/>
        <w:adjustRightInd/>
        <w:ind w:left="1260" w:hanging="540"/>
        <w:rPr>
          <w:rFonts w:cs="Arial"/>
          <w:sz w:val="22"/>
          <w:szCs w:val="22"/>
        </w:rPr>
      </w:pPr>
    </w:p>
    <w:p w:rsidR="00C2596E" w:rsidRDefault="00FD0FB4" w:rsidP="00695CD0">
      <w:pPr>
        <w:pStyle w:val="ListParagraph"/>
        <w:numPr>
          <w:ilvl w:val="1"/>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60" w:hanging="540"/>
        <w:rPr>
          <w:rFonts w:cs="Arial"/>
          <w:sz w:val="22"/>
          <w:szCs w:val="22"/>
        </w:rPr>
      </w:pPr>
      <w:r w:rsidRPr="00C2596E">
        <w:rPr>
          <w:rFonts w:cs="Arial"/>
          <w:sz w:val="22"/>
          <w:szCs w:val="22"/>
        </w:rPr>
        <w:t>Following completion of the inspection, the branch chief or division director should discuss the performance deficiencies and the licensee’s proposed corrective actions with the licensee.  The regulatory performance meeting will normally occur at an inspection exit meeting, at a periodic NRC management visit, or a conference call between the licensee and the appropriate branch chief (or division director)</w:t>
      </w:r>
      <w:r w:rsidR="00571009" w:rsidRPr="00C2596E">
        <w:rPr>
          <w:rFonts w:cs="Arial"/>
          <w:sz w:val="22"/>
          <w:szCs w:val="22"/>
        </w:rPr>
        <w:t>.</w:t>
      </w:r>
    </w:p>
    <w:p w:rsidR="00C2596E" w:rsidRDefault="00C2596E" w:rsidP="00C2596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60"/>
        <w:rPr>
          <w:rFonts w:cs="Arial"/>
          <w:sz w:val="22"/>
          <w:szCs w:val="22"/>
        </w:rPr>
      </w:pPr>
    </w:p>
    <w:p w:rsidR="00571009" w:rsidRPr="00C2596E" w:rsidRDefault="00C74301" w:rsidP="00C2596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60"/>
        <w:rPr>
          <w:rFonts w:cs="Arial"/>
          <w:sz w:val="22"/>
          <w:szCs w:val="22"/>
        </w:rPr>
      </w:pPr>
      <w:r w:rsidRPr="00C2596E">
        <w:rPr>
          <w:rFonts w:cs="Arial"/>
          <w:sz w:val="22"/>
          <w:szCs w:val="22"/>
        </w:rPr>
        <w:t>If security-related information, which is a type of SUNSI, must be discussed during the regulatory performance meeting, it shall be discussed during a closed meeting.</w:t>
      </w:r>
      <w:r w:rsidR="00996082" w:rsidRPr="00C2596E">
        <w:rPr>
          <w:rFonts w:cs="Arial"/>
          <w:sz w:val="22"/>
          <w:szCs w:val="22"/>
        </w:rPr>
        <w:t xml:space="preserve"> </w:t>
      </w:r>
      <w:r w:rsidRPr="00C2596E">
        <w:rPr>
          <w:rFonts w:cs="Arial"/>
          <w:sz w:val="22"/>
          <w:szCs w:val="22"/>
        </w:rPr>
        <w:t xml:space="preserve"> Agency policy regarding SUNSI is provided in Management Directive</w:t>
      </w:r>
      <w:r w:rsidR="00DD6BD7" w:rsidRPr="00C2596E">
        <w:rPr>
          <w:rFonts w:cs="Arial"/>
          <w:sz w:val="22"/>
          <w:szCs w:val="22"/>
        </w:rPr>
        <w:t> </w:t>
      </w:r>
      <w:r w:rsidRPr="00C2596E">
        <w:rPr>
          <w:rFonts w:cs="Arial"/>
          <w:sz w:val="22"/>
          <w:szCs w:val="22"/>
        </w:rPr>
        <w:t>12.6.</w:t>
      </w:r>
    </w:p>
    <w:p w:rsidR="004F3A65" w:rsidRDefault="004F3A65" w:rsidP="00302E6F">
      <w:pP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ind w:left="1440" w:hanging="1215"/>
        <w:rPr>
          <w:rFonts w:cs="Arial"/>
          <w:sz w:val="22"/>
          <w:szCs w:val="22"/>
        </w:rPr>
      </w:pPr>
    </w:p>
    <w:p w:rsidR="00FD0FB4" w:rsidRPr="00D164D2" w:rsidRDefault="00FD0FB4" w:rsidP="00695CD0">
      <w:pPr>
        <w:pStyle w:val="ListParagraph"/>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D164D2">
        <w:rPr>
          <w:rFonts w:cs="Arial"/>
          <w:sz w:val="22"/>
          <w:szCs w:val="22"/>
          <w:u w:val="single"/>
        </w:rPr>
        <w:t xml:space="preserve">Degraded </w:t>
      </w:r>
      <w:ins w:id="186" w:author="Kozak, Thomas" w:date="2016-07-21T12:35:00Z">
        <w:r w:rsidR="00E12BA7" w:rsidRPr="00D164D2">
          <w:rPr>
            <w:rFonts w:cs="Arial"/>
            <w:sz w:val="22"/>
            <w:szCs w:val="22"/>
            <w:u w:val="single"/>
          </w:rPr>
          <w:t xml:space="preserve">Performance </w:t>
        </w:r>
      </w:ins>
      <w:r w:rsidRPr="00D164D2">
        <w:rPr>
          <w:rFonts w:cs="Arial"/>
          <w:sz w:val="22"/>
          <w:szCs w:val="22"/>
          <w:u w:val="single"/>
        </w:rPr>
        <w:t>Column (Column 3)</w:t>
      </w:r>
      <w:r w:rsidRPr="00D164D2">
        <w:rPr>
          <w:rFonts w:cs="Arial"/>
          <w:sz w:val="22"/>
          <w:szCs w:val="22"/>
        </w:rPr>
        <w:t>.</w:t>
      </w:r>
    </w:p>
    <w:p w:rsidR="00FD0FB4" w:rsidRPr="00363510" w:rsidRDefault="00FD0FB4" w:rsidP="00C2596E">
      <w:pP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ind w:left="1260" w:hanging="540"/>
        <w:rPr>
          <w:rFonts w:cs="Arial"/>
          <w:sz w:val="22"/>
          <w:szCs w:val="22"/>
        </w:rPr>
      </w:pPr>
    </w:p>
    <w:p w:rsidR="00DA09D5" w:rsidRDefault="00FD0FB4" w:rsidP="00695CD0">
      <w:pPr>
        <w:pStyle w:val="ListParagraph"/>
        <w:numPr>
          <w:ilvl w:val="0"/>
          <w:numId w:val="19"/>
        </w:numPr>
        <w:tabs>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ind w:left="1260" w:hanging="540"/>
        <w:rPr>
          <w:rFonts w:cs="Arial"/>
          <w:sz w:val="22"/>
          <w:szCs w:val="22"/>
        </w:rPr>
      </w:pPr>
      <w:r w:rsidRPr="00D164D2">
        <w:rPr>
          <w:rFonts w:cs="Arial"/>
          <w:sz w:val="22"/>
          <w:szCs w:val="22"/>
        </w:rPr>
        <w:t>Assessment inputs result in a degraded cornerstone (</w:t>
      </w:r>
      <w:ins w:id="187" w:author="Kozak, Thomas" w:date="2016-07-21T12:35:00Z">
        <w:r w:rsidR="00E12BA7" w:rsidRPr="00D164D2">
          <w:rPr>
            <w:rFonts w:cs="Arial"/>
            <w:sz w:val="22"/>
            <w:szCs w:val="22"/>
          </w:rPr>
          <w:t xml:space="preserve">three </w:t>
        </w:r>
      </w:ins>
      <w:r w:rsidRPr="00D164D2">
        <w:rPr>
          <w:rFonts w:cs="Arial"/>
          <w:sz w:val="22"/>
          <w:szCs w:val="22"/>
        </w:rPr>
        <w:t xml:space="preserve">or more white inputs or one yellow input in any cornerstone) or three white inputs </w:t>
      </w:r>
      <w:ins w:id="188" w:author="Kozak, Thomas" w:date="2016-07-21T12:35:00Z">
        <w:r w:rsidR="00E12BA7" w:rsidRPr="00D164D2">
          <w:rPr>
            <w:rFonts w:cs="Arial"/>
            <w:sz w:val="22"/>
            <w:szCs w:val="22"/>
          </w:rPr>
          <w:t xml:space="preserve">in </w:t>
        </w:r>
      </w:ins>
      <w:r w:rsidRPr="00D164D2">
        <w:rPr>
          <w:rFonts w:cs="Arial"/>
          <w:sz w:val="22"/>
          <w:szCs w:val="22"/>
        </w:rPr>
        <w:t>any strategic performance area.</w:t>
      </w:r>
    </w:p>
    <w:p w:rsidR="00DA09D5" w:rsidRDefault="00DA09D5">
      <w:pPr>
        <w:widowControl/>
        <w:autoSpaceDE/>
        <w:autoSpaceDN/>
        <w:adjustRightInd/>
        <w:rPr>
          <w:rFonts w:cs="Arial"/>
          <w:sz w:val="22"/>
          <w:szCs w:val="22"/>
        </w:rPr>
      </w:pPr>
    </w:p>
    <w:p w:rsidR="00D164D2" w:rsidRDefault="00FD0FB4" w:rsidP="00695CD0">
      <w:pPr>
        <w:pStyle w:val="ListParagraph"/>
        <w:numPr>
          <w:ilvl w:val="0"/>
          <w:numId w:val="19"/>
        </w:numPr>
        <w:tabs>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ind w:left="1260" w:hanging="540"/>
        <w:rPr>
          <w:rFonts w:cs="Arial"/>
          <w:sz w:val="22"/>
          <w:szCs w:val="22"/>
        </w:rPr>
      </w:pPr>
      <w:r w:rsidRPr="00D164D2">
        <w:rPr>
          <w:rFonts w:cs="Arial"/>
          <w:sz w:val="22"/>
          <w:szCs w:val="22"/>
        </w:rPr>
        <w:t>The licensee is expected to place the identified deficiencies in its corrective action program and perform an evaluation of the root and contributing causes for both the individual and the collective issues.  This evaluation should also</w:t>
      </w:r>
      <w:r w:rsidR="00E12BA7" w:rsidRPr="00D164D2">
        <w:rPr>
          <w:rFonts w:cs="Arial"/>
          <w:sz w:val="22"/>
          <w:szCs w:val="22"/>
        </w:rPr>
        <w:t xml:space="preserve"> </w:t>
      </w:r>
      <w:r w:rsidRPr="00D164D2">
        <w:rPr>
          <w:rFonts w:cs="Arial"/>
          <w:sz w:val="22"/>
          <w:szCs w:val="22"/>
        </w:rPr>
        <w:t xml:space="preserve">determine whether </w:t>
      </w:r>
      <w:ins w:id="189" w:author="Kozak, Thomas" w:date="2016-07-21T12:36:00Z">
        <w:r w:rsidR="00E12BA7" w:rsidRPr="00D164D2">
          <w:rPr>
            <w:rFonts w:cs="Arial"/>
            <w:sz w:val="22"/>
            <w:szCs w:val="22"/>
          </w:rPr>
          <w:t>deficiencies in the licensee’s nuclear safety culture</w:t>
        </w:r>
      </w:ins>
      <w:r w:rsidR="00AB2FE7" w:rsidRPr="00D164D2">
        <w:rPr>
          <w:rFonts w:cs="Arial"/>
          <w:sz w:val="22"/>
          <w:szCs w:val="22"/>
        </w:rPr>
        <w:t xml:space="preserve"> </w:t>
      </w:r>
      <w:r w:rsidRPr="00D164D2">
        <w:rPr>
          <w:rFonts w:cs="Arial"/>
          <w:sz w:val="22"/>
          <w:szCs w:val="22"/>
        </w:rPr>
        <w:t xml:space="preserve">caused or significantly contributed to the </w:t>
      </w:r>
      <w:r w:rsidR="00AB2FE7" w:rsidRPr="00D164D2">
        <w:rPr>
          <w:rFonts w:cs="Arial"/>
          <w:sz w:val="22"/>
          <w:szCs w:val="22"/>
        </w:rPr>
        <w:t>safety</w:t>
      </w:r>
      <w:r w:rsidRPr="00D164D2">
        <w:rPr>
          <w:rFonts w:cs="Arial"/>
          <w:sz w:val="22"/>
          <w:szCs w:val="22"/>
        </w:rPr>
        <w:t xml:space="preserve">-significant performance issues.  If so, </w:t>
      </w:r>
      <w:ins w:id="190" w:author="Kozak, Thomas" w:date="2016-07-21T12:37:00Z">
        <w:r w:rsidR="00E12BA7" w:rsidRPr="00D164D2">
          <w:rPr>
            <w:rFonts w:cs="Arial"/>
            <w:sz w:val="22"/>
            <w:szCs w:val="22"/>
          </w:rPr>
          <w:t>then the licensee should address these deficiencies</w:t>
        </w:r>
      </w:ins>
      <w:r w:rsidR="00D164D2">
        <w:rPr>
          <w:rFonts w:cs="Arial"/>
          <w:sz w:val="22"/>
          <w:szCs w:val="22"/>
        </w:rPr>
        <w:t>.</w:t>
      </w:r>
    </w:p>
    <w:p w:rsidR="00D164D2" w:rsidRDefault="00D164D2" w:rsidP="00C2596E">
      <w:pPr>
        <w:pStyle w:val="ListParagraph"/>
        <w:tabs>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ind w:left="1260" w:hanging="540"/>
        <w:rPr>
          <w:rFonts w:cs="Arial"/>
          <w:sz w:val="22"/>
          <w:szCs w:val="22"/>
        </w:rPr>
      </w:pPr>
    </w:p>
    <w:p w:rsidR="00C2596E" w:rsidRDefault="00FD0FB4" w:rsidP="00695CD0">
      <w:pPr>
        <w:pStyle w:val="ListParagraph"/>
        <w:numPr>
          <w:ilvl w:val="0"/>
          <w:numId w:val="19"/>
        </w:numPr>
        <w:tabs>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ind w:left="1260" w:hanging="540"/>
        <w:rPr>
          <w:rFonts w:cs="Arial"/>
          <w:sz w:val="22"/>
          <w:szCs w:val="22"/>
        </w:rPr>
      </w:pPr>
      <w:r w:rsidRPr="00D164D2">
        <w:rPr>
          <w:rFonts w:cs="Arial"/>
          <w:sz w:val="22"/>
          <w:szCs w:val="22"/>
        </w:rPr>
        <w:t>The licensee’s evaluation will be reviewed using IP 9</w:t>
      </w:r>
      <w:r w:rsidR="009650A4" w:rsidRPr="00D164D2">
        <w:rPr>
          <w:rFonts w:cs="Arial"/>
          <w:sz w:val="22"/>
          <w:szCs w:val="22"/>
        </w:rPr>
        <w:t>0</w:t>
      </w:r>
      <w:r w:rsidRPr="00D164D2">
        <w:rPr>
          <w:rFonts w:cs="Arial"/>
          <w:sz w:val="22"/>
          <w:szCs w:val="22"/>
        </w:rPr>
        <w:t>002, “</w:t>
      </w:r>
      <w:r w:rsidR="009650A4" w:rsidRPr="00D164D2">
        <w:rPr>
          <w:rFonts w:cs="Arial"/>
          <w:sz w:val="22"/>
          <w:szCs w:val="22"/>
        </w:rPr>
        <w:t>Construction Degraded Cornerstone Column Inspections</w:t>
      </w:r>
      <w:r w:rsidRPr="00D164D2">
        <w:rPr>
          <w:rFonts w:cs="Arial"/>
          <w:sz w:val="22"/>
          <w:szCs w:val="22"/>
        </w:rPr>
        <w:t xml:space="preserve">.”  </w:t>
      </w:r>
      <w:r w:rsidR="00DF5651" w:rsidRPr="00D164D2">
        <w:rPr>
          <w:rFonts w:cs="Arial"/>
          <w:sz w:val="22"/>
          <w:szCs w:val="22"/>
        </w:rPr>
        <w:t>Region II</w:t>
      </w:r>
      <w:r w:rsidRPr="00D164D2">
        <w:rPr>
          <w:rFonts w:cs="Arial"/>
          <w:sz w:val="22"/>
          <w:szCs w:val="22"/>
        </w:rPr>
        <w:t xml:space="preserve"> will also </w:t>
      </w:r>
      <w:r w:rsidR="009650A4" w:rsidRPr="00D164D2">
        <w:rPr>
          <w:rFonts w:cs="Arial"/>
          <w:sz w:val="22"/>
          <w:szCs w:val="22"/>
        </w:rPr>
        <w:t xml:space="preserve">conduct </w:t>
      </w:r>
      <w:r w:rsidRPr="00D164D2">
        <w:rPr>
          <w:rFonts w:cs="Arial"/>
          <w:sz w:val="22"/>
          <w:szCs w:val="22"/>
        </w:rPr>
        <w:t>an independent assessment of the extent of condition</w:t>
      </w:r>
      <w:r w:rsidR="00B45B51" w:rsidRPr="00D164D2">
        <w:rPr>
          <w:rFonts w:cs="Arial"/>
          <w:sz w:val="22"/>
          <w:szCs w:val="22"/>
        </w:rPr>
        <w:t>.</w:t>
      </w:r>
    </w:p>
    <w:p w:rsidR="00C2596E" w:rsidRDefault="00C2596E" w:rsidP="00C2596E">
      <w:pPr>
        <w:pStyle w:val="ListParagraph"/>
        <w:tabs>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ind w:left="1260"/>
        <w:rPr>
          <w:rFonts w:cs="Arial"/>
          <w:sz w:val="22"/>
          <w:szCs w:val="22"/>
        </w:rPr>
      </w:pPr>
    </w:p>
    <w:p w:rsidR="00C2596E" w:rsidRDefault="00FD0FB4" w:rsidP="00C2596E">
      <w:pPr>
        <w:pStyle w:val="ListParagraph"/>
        <w:tabs>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ind w:left="1260"/>
        <w:rPr>
          <w:rFonts w:cs="Arial"/>
          <w:sz w:val="22"/>
          <w:szCs w:val="22"/>
        </w:rPr>
      </w:pPr>
      <w:r w:rsidRPr="00C2596E">
        <w:rPr>
          <w:rFonts w:cs="Arial"/>
          <w:sz w:val="22"/>
          <w:szCs w:val="22"/>
        </w:rPr>
        <w:t>Additionally, the NRC may request that the licensee complete an independent assessment of safety culture</w:t>
      </w:r>
      <w:ins w:id="191" w:author="Kozak, Thomas" w:date="2016-07-21T12:39:00Z">
        <w:r w:rsidR="00C339AE" w:rsidRPr="00C2596E">
          <w:rPr>
            <w:rFonts w:cs="Arial"/>
            <w:sz w:val="22"/>
            <w:szCs w:val="22"/>
          </w:rPr>
          <w:t xml:space="preserve">, if the NRC identified through the IP </w:t>
        </w:r>
      </w:ins>
      <w:ins w:id="192" w:author="Kozak, Thomas" w:date="2016-09-08T16:54:00Z">
        <w:r w:rsidR="00D96EC7" w:rsidRPr="00C2596E">
          <w:rPr>
            <w:rFonts w:cs="Arial"/>
            <w:sz w:val="22"/>
            <w:szCs w:val="22"/>
          </w:rPr>
          <w:t>90002</w:t>
        </w:r>
      </w:ins>
      <w:ins w:id="193" w:author="Kozak, Thomas" w:date="2016-07-21T12:39:00Z">
        <w:r w:rsidR="00C339AE" w:rsidRPr="00C2596E">
          <w:rPr>
            <w:rFonts w:cs="Arial"/>
            <w:sz w:val="22"/>
            <w:szCs w:val="22"/>
          </w:rPr>
          <w:t xml:space="preserve"> inspection and the licensee did not recognize, that one or more safety culture deficiencies caused or significantly contributed to the risk-significant performance issues</w:t>
        </w:r>
      </w:ins>
      <w:r w:rsidRPr="00C2596E">
        <w:rPr>
          <w:rFonts w:cs="Arial"/>
          <w:sz w:val="22"/>
          <w:szCs w:val="22"/>
        </w:rPr>
        <w:t>.</w:t>
      </w:r>
    </w:p>
    <w:p w:rsidR="00C2596E" w:rsidRDefault="00C2596E">
      <w:pPr>
        <w:widowControl/>
        <w:autoSpaceDE/>
        <w:autoSpaceDN/>
        <w:adjustRightInd/>
        <w:rPr>
          <w:rFonts w:cs="Arial"/>
          <w:sz w:val="22"/>
          <w:szCs w:val="22"/>
        </w:rPr>
      </w:pPr>
    </w:p>
    <w:p w:rsidR="00C2596E" w:rsidRDefault="00FD0FB4" w:rsidP="00C2596E">
      <w:pPr>
        <w:pStyle w:val="ListParagraph"/>
        <w:tabs>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ind w:left="1260"/>
        <w:rPr>
          <w:rFonts w:cs="Arial"/>
          <w:sz w:val="22"/>
          <w:szCs w:val="22"/>
        </w:rPr>
      </w:pPr>
      <w:r w:rsidRPr="00363510">
        <w:rPr>
          <w:rFonts w:cs="Arial"/>
          <w:sz w:val="22"/>
          <w:szCs w:val="22"/>
        </w:rPr>
        <w:t xml:space="preserve">The staff will use IP </w:t>
      </w:r>
      <w:r w:rsidR="009A250C" w:rsidRPr="00363510">
        <w:rPr>
          <w:rFonts w:cs="Arial"/>
          <w:sz w:val="22"/>
          <w:szCs w:val="22"/>
        </w:rPr>
        <w:t>40100, “Independent Safety Culture Assessment Follow-up,”</w:t>
      </w:r>
      <w:r w:rsidRPr="00363510">
        <w:rPr>
          <w:rFonts w:cs="Arial"/>
          <w:sz w:val="22"/>
          <w:szCs w:val="22"/>
        </w:rPr>
        <w:t xml:space="preserve"> to perform follow-up when the NRC requests the licensee to perform an independent safety culture assessment.  The focus of the follow-up effort will be to confirm that the licensee is appropriately dealing with the weaknesses identified by their safety culture assessment.  Regional staff should contact the Chief, </w:t>
      </w:r>
      <w:r w:rsidR="00817A29">
        <w:rPr>
          <w:rFonts w:cs="Arial"/>
          <w:sz w:val="22"/>
          <w:szCs w:val="22"/>
        </w:rPr>
        <w:t xml:space="preserve">Construction </w:t>
      </w:r>
      <w:r w:rsidR="00272A91">
        <w:rPr>
          <w:rFonts w:cs="Arial"/>
          <w:sz w:val="22"/>
          <w:szCs w:val="22"/>
        </w:rPr>
        <w:t>Inspection Program</w:t>
      </w:r>
      <w:r w:rsidR="00817A29">
        <w:rPr>
          <w:rFonts w:cs="Arial"/>
          <w:sz w:val="22"/>
          <w:szCs w:val="22"/>
        </w:rPr>
        <w:t xml:space="preserve"> </w:t>
      </w:r>
      <w:r w:rsidR="00B45B51" w:rsidRPr="00363510">
        <w:rPr>
          <w:rFonts w:cs="Arial"/>
          <w:sz w:val="22"/>
          <w:szCs w:val="22"/>
        </w:rPr>
        <w:t>Branch</w:t>
      </w:r>
      <w:r w:rsidRPr="00363510">
        <w:rPr>
          <w:rFonts w:cs="Arial"/>
          <w:sz w:val="22"/>
          <w:szCs w:val="22"/>
        </w:rPr>
        <w:t xml:space="preserve">, </w:t>
      </w:r>
      <w:proofErr w:type="gramStart"/>
      <w:r w:rsidR="00B45B51" w:rsidRPr="00363510">
        <w:rPr>
          <w:rFonts w:cs="Arial"/>
          <w:sz w:val="22"/>
          <w:szCs w:val="22"/>
        </w:rPr>
        <w:t>NRO</w:t>
      </w:r>
      <w:proofErr w:type="gramEnd"/>
      <w:r w:rsidRPr="00363510">
        <w:rPr>
          <w:rFonts w:cs="Arial"/>
          <w:sz w:val="22"/>
          <w:szCs w:val="22"/>
        </w:rPr>
        <w:t>/</w:t>
      </w:r>
      <w:r w:rsidR="00B45B51" w:rsidRPr="00363510">
        <w:rPr>
          <w:rFonts w:cs="Arial"/>
          <w:sz w:val="22"/>
          <w:szCs w:val="22"/>
        </w:rPr>
        <w:t xml:space="preserve">DCIP </w:t>
      </w:r>
      <w:r w:rsidRPr="00363510">
        <w:rPr>
          <w:rFonts w:cs="Arial"/>
          <w:sz w:val="22"/>
          <w:szCs w:val="22"/>
        </w:rPr>
        <w:t xml:space="preserve">for assistance and guidance. </w:t>
      </w:r>
    </w:p>
    <w:p w:rsidR="000D554C" w:rsidRDefault="000D554C">
      <w:pPr>
        <w:widowControl/>
        <w:autoSpaceDE/>
        <w:autoSpaceDN/>
        <w:adjustRightInd/>
        <w:rPr>
          <w:rFonts w:cs="Arial"/>
          <w:sz w:val="22"/>
          <w:szCs w:val="22"/>
        </w:rPr>
        <w:sectPr w:rsidR="000D554C" w:rsidSect="00503F32">
          <w:pgSz w:w="12240" w:h="15840" w:code="1"/>
          <w:pgMar w:top="1440" w:right="1440" w:bottom="1440" w:left="1440" w:header="720" w:footer="720" w:gutter="0"/>
          <w:cols w:space="720"/>
          <w:docGrid w:linePitch="326"/>
        </w:sectPr>
      </w:pPr>
    </w:p>
    <w:p w:rsidR="00EB1720" w:rsidRDefault="00EB1720">
      <w:pPr>
        <w:widowControl/>
        <w:autoSpaceDE/>
        <w:autoSpaceDN/>
        <w:adjustRightInd/>
        <w:rPr>
          <w:rFonts w:cs="Arial"/>
          <w:sz w:val="22"/>
          <w:szCs w:val="22"/>
        </w:rPr>
      </w:pPr>
    </w:p>
    <w:p w:rsidR="00C2596E" w:rsidRDefault="00FD0FB4" w:rsidP="00695CD0">
      <w:pPr>
        <w:pStyle w:val="ListParagraph"/>
        <w:numPr>
          <w:ilvl w:val="0"/>
          <w:numId w:val="19"/>
        </w:numPr>
        <w:tabs>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ind w:left="1260" w:hanging="540"/>
        <w:rPr>
          <w:rFonts w:cs="Arial"/>
          <w:sz w:val="22"/>
          <w:szCs w:val="22"/>
        </w:rPr>
      </w:pPr>
      <w:r w:rsidRPr="00C2596E">
        <w:rPr>
          <w:rFonts w:cs="Arial"/>
          <w:sz w:val="22"/>
          <w:szCs w:val="22"/>
        </w:rPr>
        <w:t xml:space="preserve">Following completion of the </w:t>
      </w:r>
      <w:ins w:id="194" w:author="Kozak, Thomas" w:date="2016-07-21T12:42:00Z">
        <w:r w:rsidR="00C339AE" w:rsidRPr="00C2596E">
          <w:rPr>
            <w:rFonts w:cs="Arial"/>
            <w:sz w:val="22"/>
            <w:szCs w:val="22"/>
          </w:rPr>
          <w:t xml:space="preserve">IP 90002 </w:t>
        </w:r>
      </w:ins>
      <w:r w:rsidRPr="00C2596E">
        <w:rPr>
          <w:rFonts w:cs="Arial"/>
          <w:sz w:val="22"/>
          <w:szCs w:val="22"/>
        </w:rPr>
        <w:t xml:space="preserve">inspection, the </w:t>
      </w:r>
      <w:r w:rsidR="006634DA" w:rsidRPr="00C2596E">
        <w:rPr>
          <w:rFonts w:cs="Arial"/>
          <w:sz w:val="22"/>
          <w:szCs w:val="22"/>
        </w:rPr>
        <w:t xml:space="preserve">DRAC (or </w:t>
      </w:r>
      <w:r w:rsidRPr="00C2596E">
        <w:rPr>
          <w:rFonts w:cs="Arial"/>
          <w:sz w:val="22"/>
          <w:szCs w:val="22"/>
        </w:rPr>
        <w:t xml:space="preserve">designee) should discuss the performance deficiencies and the licensee’s proposed corrective actions with the licensee.  The regulatory performance meeting will normally consist of a public meeting between the licensee and the </w:t>
      </w:r>
      <w:r w:rsidR="006634DA" w:rsidRPr="00C2596E">
        <w:rPr>
          <w:rFonts w:cs="Arial"/>
          <w:sz w:val="22"/>
          <w:szCs w:val="22"/>
        </w:rPr>
        <w:t>DRAC</w:t>
      </w:r>
      <w:r w:rsidR="00D164D2" w:rsidRPr="00C2596E">
        <w:rPr>
          <w:rFonts w:cs="Arial"/>
          <w:sz w:val="22"/>
          <w:szCs w:val="22"/>
        </w:rPr>
        <w:t xml:space="preserve"> (or designee).</w:t>
      </w:r>
    </w:p>
    <w:p w:rsidR="00C2596E" w:rsidRDefault="00C2596E" w:rsidP="00C2596E">
      <w:pPr>
        <w:pStyle w:val="ListParagraph"/>
        <w:tabs>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ind w:left="1260"/>
        <w:rPr>
          <w:rFonts w:cs="Arial"/>
          <w:sz w:val="22"/>
          <w:szCs w:val="22"/>
        </w:rPr>
      </w:pPr>
    </w:p>
    <w:p w:rsidR="00C2596E" w:rsidRDefault="00557A14" w:rsidP="00C2596E">
      <w:pPr>
        <w:pStyle w:val="ListParagraph"/>
        <w:tabs>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ind w:left="1260"/>
        <w:rPr>
          <w:rFonts w:cs="Arial"/>
          <w:sz w:val="22"/>
          <w:szCs w:val="22"/>
        </w:rPr>
      </w:pPr>
      <w:r w:rsidRPr="00C2596E">
        <w:rPr>
          <w:rFonts w:cs="Arial"/>
          <w:sz w:val="22"/>
          <w:szCs w:val="22"/>
        </w:rPr>
        <w:t xml:space="preserve">If security-related information, which is a type of SUNSI, must be discussed during the regulatory performance meeting, it shall be discussed during a closed meeting. </w:t>
      </w:r>
      <w:r w:rsidR="009C79A7" w:rsidRPr="00C2596E">
        <w:rPr>
          <w:rFonts w:cs="Arial"/>
          <w:color w:val="FF0000"/>
          <w:sz w:val="22"/>
          <w:szCs w:val="22"/>
        </w:rPr>
        <w:t xml:space="preserve"> </w:t>
      </w:r>
      <w:r w:rsidRPr="00C2596E">
        <w:rPr>
          <w:rFonts w:cs="Arial"/>
          <w:sz w:val="22"/>
          <w:szCs w:val="22"/>
        </w:rPr>
        <w:t>Agency policy regarding SUNSI is provided in Management Directive 12.6.</w:t>
      </w:r>
    </w:p>
    <w:p w:rsidR="00C2596E" w:rsidRDefault="00C2596E" w:rsidP="00C2596E">
      <w:pPr>
        <w:pStyle w:val="ListParagraph"/>
        <w:tabs>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ind w:left="1260"/>
        <w:rPr>
          <w:rFonts w:cs="Arial"/>
          <w:sz w:val="22"/>
          <w:szCs w:val="22"/>
        </w:rPr>
      </w:pPr>
    </w:p>
    <w:p w:rsidR="00D164D2" w:rsidRDefault="00FD0FB4" w:rsidP="00695CD0">
      <w:pPr>
        <w:pStyle w:val="ListParagraph"/>
        <w:numPr>
          <w:ilvl w:val="0"/>
          <w:numId w:val="19"/>
        </w:numPr>
        <w:tabs>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ind w:left="1260" w:hanging="540"/>
        <w:rPr>
          <w:rFonts w:cs="Arial"/>
          <w:sz w:val="22"/>
          <w:szCs w:val="22"/>
        </w:rPr>
      </w:pPr>
      <w:r w:rsidRPr="00363510">
        <w:rPr>
          <w:rFonts w:cs="Arial"/>
          <w:sz w:val="22"/>
          <w:szCs w:val="22"/>
        </w:rPr>
        <w:t xml:space="preserve">Any licensee remaining in Column </w:t>
      </w:r>
      <w:ins w:id="195" w:author="Kozak, Thomas" w:date="2016-07-21T12:43:00Z">
        <w:r w:rsidR="00C339AE">
          <w:rPr>
            <w:rFonts w:cs="Arial"/>
            <w:sz w:val="22"/>
            <w:szCs w:val="22"/>
          </w:rPr>
          <w:t xml:space="preserve">3 </w:t>
        </w:r>
      </w:ins>
      <w:r w:rsidRPr="00363510">
        <w:rPr>
          <w:rFonts w:cs="Arial"/>
          <w:sz w:val="22"/>
          <w:szCs w:val="22"/>
        </w:rPr>
        <w:t xml:space="preserve">for </w:t>
      </w:r>
      <w:r w:rsidR="006634DA" w:rsidRPr="00363510">
        <w:rPr>
          <w:rFonts w:cs="Arial"/>
          <w:sz w:val="22"/>
          <w:szCs w:val="22"/>
        </w:rPr>
        <w:t xml:space="preserve">one </w:t>
      </w:r>
      <w:r w:rsidR="006645C6" w:rsidRPr="00363510">
        <w:rPr>
          <w:rFonts w:cs="Arial"/>
          <w:sz w:val="22"/>
          <w:szCs w:val="22"/>
        </w:rPr>
        <w:t>y</w:t>
      </w:r>
      <w:r w:rsidRPr="00363510">
        <w:rPr>
          <w:rFonts w:cs="Arial"/>
          <w:sz w:val="22"/>
          <w:szCs w:val="22"/>
        </w:rPr>
        <w:t>ear or more may be invited to meet with the Commission to discuss performance issues and their plan for addressing those issues.</w:t>
      </w:r>
    </w:p>
    <w:p w:rsidR="00DD6BD7" w:rsidRDefault="00DD6BD7" w:rsidP="00D164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360"/>
        <w:rPr>
          <w:rFonts w:cs="Arial"/>
          <w:sz w:val="22"/>
          <w:szCs w:val="22"/>
        </w:rPr>
      </w:pPr>
    </w:p>
    <w:p w:rsidR="00FD0FB4" w:rsidRPr="00D164D2" w:rsidRDefault="00FD0FB4" w:rsidP="00695CD0">
      <w:pPr>
        <w:pStyle w:val="ListParagraph"/>
        <w:numPr>
          <w:ilvl w:val="0"/>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D164D2">
        <w:rPr>
          <w:rFonts w:cs="Arial"/>
          <w:sz w:val="22"/>
          <w:szCs w:val="22"/>
          <w:u w:val="single"/>
        </w:rPr>
        <w:t>Multiple/Repetitive Degraded Cornerstone Column (Column 4)</w:t>
      </w:r>
      <w:r w:rsidR="00D164D2">
        <w:rPr>
          <w:rFonts w:cs="Arial"/>
          <w:sz w:val="22"/>
          <w:szCs w:val="22"/>
        </w:rPr>
        <w:t>.</w:t>
      </w:r>
    </w:p>
    <w:p w:rsidR="00FD0FB4" w:rsidRPr="00363510" w:rsidRDefault="00FD0FB4" w:rsidP="00302E6F">
      <w:pP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DA09D5" w:rsidRPr="00DA09D5" w:rsidRDefault="00FD0FB4" w:rsidP="00695CD0">
      <w:pPr>
        <w:pStyle w:val="ListParagraph"/>
        <w:numPr>
          <w:ilvl w:val="0"/>
          <w:numId w:val="17"/>
        </w:numPr>
        <w:ind w:left="1080"/>
        <w:rPr>
          <w:sz w:val="22"/>
          <w:szCs w:val="22"/>
        </w:rPr>
      </w:pPr>
      <w:r w:rsidRPr="00D164D2">
        <w:rPr>
          <w:rFonts w:cs="Arial"/>
          <w:sz w:val="22"/>
          <w:szCs w:val="22"/>
        </w:rPr>
        <w:t>Assessment inputs result in a repetitive degraded cornerstone; multiple degraded cornerstones, multiple yellow inputs, or a red input.</w:t>
      </w:r>
    </w:p>
    <w:p w:rsidR="00DA09D5" w:rsidRPr="00DA09D5" w:rsidRDefault="00DA09D5" w:rsidP="00DA09D5">
      <w:pPr>
        <w:pStyle w:val="ListParagraph"/>
        <w:ind w:left="1080"/>
        <w:rPr>
          <w:sz w:val="22"/>
          <w:szCs w:val="22"/>
        </w:rPr>
      </w:pPr>
    </w:p>
    <w:p w:rsidR="00DA09D5" w:rsidRPr="00DA09D5" w:rsidRDefault="00FD0FB4" w:rsidP="00695CD0">
      <w:pPr>
        <w:pStyle w:val="ListParagraph"/>
        <w:widowControl/>
        <w:numPr>
          <w:ilvl w:val="0"/>
          <w:numId w:val="17"/>
        </w:numPr>
        <w:autoSpaceDE/>
        <w:autoSpaceDN/>
        <w:adjustRightInd/>
        <w:ind w:left="1080"/>
        <w:rPr>
          <w:sz w:val="22"/>
          <w:szCs w:val="22"/>
        </w:rPr>
      </w:pPr>
      <w:r w:rsidRPr="00DA09D5">
        <w:rPr>
          <w:sz w:val="22"/>
          <w:szCs w:val="22"/>
        </w:rPr>
        <w:t>The licensee is expected to place the identified deficiencies in its corrective action program and perform an evaluation of the root and contributing causes for both the individual and the collective issues.  This evaluation may consist of a third party assessment.  The licensee is also expected to perform a third-party asse</w:t>
      </w:r>
      <w:r w:rsidR="00D164D2" w:rsidRPr="00DA09D5">
        <w:rPr>
          <w:sz w:val="22"/>
          <w:szCs w:val="22"/>
        </w:rPr>
        <w:t>ssment of their safety culture.</w:t>
      </w:r>
    </w:p>
    <w:p w:rsidR="00EB1720" w:rsidRDefault="00EB1720" w:rsidP="00D164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rPr>
          <w:rFonts w:cs="Arial"/>
          <w:sz w:val="22"/>
          <w:szCs w:val="22"/>
        </w:rPr>
      </w:pPr>
    </w:p>
    <w:p w:rsidR="00C2596E" w:rsidRDefault="00C339AE" w:rsidP="00D164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rPr>
          <w:rFonts w:cs="Arial"/>
          <w:sz w:val="22"/>
          <w:szCs w:val="22"/>
        </w:rPr>
      </w:pPr>
      <w:ins w:id="196" w:author="Kozak, Thomas" w:date="2016-07-21T12:45:00Z">
        <w:r w:rsidRPr="00C339AE">
          <w:rPr>
            <w:rFonts w:cs="Arial"/>
            <w:sz w:val="22"/>
            <w:szCs w:val="22"/>
          </w:rPr>
          <w:t>In addition, a licensee is expected to meet with the Commission within six months of entering Column 4 to discuss its plans for addressing the performance deficiencies and its plans for improvement.</w:t>
        </w:r>
      </w:ins>
      <w:r w:rsidR="00D164D2">
        <w:rPr>
          <w:rFonts w:cs="Arial"/>
          <w:sz w:val="22"/>
          <w:szCs w:val="22"/>
        </w:rPr>
        <w:t xml:space="preserve"> </w:t>
      </w:r>
      <w:ins w:id="197" w:author="Kozak, Thomas" w:date="2016-07-21T12:45:00Z">
        <w:r w:rsidRPr="00C339AE">
          <w:rPr>
            <w:rFonts w:cs="Arial"/>
            <w:sz w:val="22"/>
            <w:szCs w:val="22"/>
          </w:rPr>
          <w:t xml:space="preserve"> The timing of the meeting shall be based on a collegial determination by the Commission informed by a recommendation from the EDO, so it may exceed six months.</w:t>
        </w:r>
      </w:ins>
    </w:p>
    <w:p w:rsidR="00C2596E" w:rsidRDefault="00C2596E">
      <w:pPr>
        <w:widowControl/>
        <w:autoSpaceDE/>
        <w:autoSpaceDN/>
        <w:adjustRightInd/>
        <w:rPr>
          <w:rFonts w:cs="Arial"/>
          <w:sz w:val="22"/>
          <w:szCs w:val="22"/>
        </w:rPr>
      </w:pPr>
    </w:p>
    <w:p w:rsidR="00D164D2" w:rsidRDefault="00D164D2" w:rsidP="00D164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360"/>
        <w:rPr>
          <w:rFonts w:cs="Arial"/>
          <w:sz w:val="22"/>
          <w:szCs w:val="22"/>
        </w:rPr>
      </w:pPr>
      <w:r w:rsidRPr="00D164D2">
        <w:rPr>
          <w:rFonts w:cs="Arial"/>
          <w:sz w:val="22"/>
          <w:szCs w:val="22"/>
        </w:rPr>
        <w:t>3.</w:t>
      </w:r>
      <w:r>
        <w:rPr>
          <w:rFonts w:cs="Arial"/>
          <w:sz w:val="22"/>
          <w:szCs w:val="22"/>
        </w:rPr>
        <w:tab/>
      </w:r>
      <w:r w:rsidR="00FD0FB4" w:rsidRPr="00D164D2">
        <w:rPr>
          <w:rFonts w:cs="Arial"/>
          <w:sz w:val="22"/>
          <w:szCs w:val="22"/>
        </w:rPr>
        <w:t>IP</w:t>
      </w:r>
      <w:r w:rsidR="006634DA" w:rsidRPr="00D164D2">
        <w:rPr>
          <w:rFonts w:cs="Arial"/>
          <w:sz w:val="22"/>
          <w:szCs w:val="22"/>
        </w:rPr>
        <w:t xml:space="preserve"> </w:t>
      </w:r>
      <w:r w:rsidR="009A250C" w:rsidRPr="00D164D2">
        <w:rPr>
          <w:rFonts w:cs="Arial"/>
          <w:sz w:val="22"/>
          <w:szCs w:val="22"/>
        </w:rPr>
        <w:t>90003</w:t>
      </w:r>
      <w:r w:rsidR="00FD0FB4" w:rsidRPr="00D164D2">
        <w:rPr>
          <w:rFonts w:cs="Arial"/>
          <w:sz w:val="22"/>
          <w:szCs w:val="22"/>
        </w:rPr>
        <w:t>, “</w:t>
      </w:r>
      <w:r w:rsidR="00272A91" w:rsidRPr="00D164D2">
        <w:rPr>
          <w:rFonts w:cs="Arial"/>
          <w:sz w:val="22"/>
          <w:szCs w:val="22"/>
        </w:rPr>
        <w:t xml:space="preserve">Construction Supplemental Inspection </w:t>
      </w:r>
      <w:r w:rsidR="00231BD9" w:rsidRPr="00D164D2">
        <w:rPr>
          <w:rFonts w:cs="Arial"/>
          <w:sz w:val="22"/>
          <w:szCs w:val="22"/>
        </w:rPr>
        <w:t>f</w:t>
      </w:r>
      <w:r w:rsidR="00272A91" w:rsidRPr="00D164D2">
        <w:rPr>
          <w:rFonts w:cs="Arial"/>
          <w:sz w:val="22"/>
          <w:szCs w:val="22"/>
        </w:rPr>
        <w:t xml:space="preserve">or Repetitive Degraded Cornerstones, Multiple Degraded Cornerstones, Multiple Yellow Inputs </w:t>
      </w:r>
      <w:proofErr w:type="gramStart"/>
      <w:r w:rsidR="00272A91" w:rsidRPr="00D164D2">
        <w:rPr>
          <w:rFonts w:cs="Arial"/>
          <w:sz w:val="22"/>
          <w:szCs w:val="22"/>
        </w:rPr>
        <w:t>Or</w:t>
      </w:r>
      <w:proofErr w:type="gramEnd"/>
      <w:r w:rsidR="00272A91" w:rsidRPr="00D164D2">
        <w:rPr>
          <w:rFonts w:cs="Arial"/>
          <w:sz w:val="22"/>
          <w:szCs w:val="22"/>
        </w:rPr>
        <w:t xml:space="preserve"> One</w:t>
      </w:r>
      <w:r w:rsidR="00C339AE" w:rsidRPr="00D164D2">
        <w:rPr>
          <w:rFonts w:cs="Arial"/>
          <w:sz w:val="22"/>
          <w:szCs w:val="22"/>
        </w:rPr>
        <w:t xml:space="preserve"> </w:t>
      </w:r>
      <w:r w:rsidR="00272A91" w:rsidRPr="00D164D2">
        <w:rPr>
          <w:rFonts w:cs="Arial"/>
          <w:sz w:val="22"/>
          <w:szCs w:val="22"/>
        </w:rPr>
        <w:t>Red Input</w:t>
      </w:r>
      <w:r w:rsidR="00FD0FB4" w:rsidRPr="00D164D2">
        <w:rPr>
          <w:rFonts w:cs="Arial"/>
          <w:sz w:val="22"/>
          <w:szCs w:val="22"/>
        </w:rPr>
        <w:t>,” will be performed to review the breadth and depth of the performance deficiencies, assess the licensee’s evaluation of their safety culture, and independently perform a graded assessment of the licensee’s safety culture.</w:t>
      </w:r>
      <w:r w:rsidR="00B93205" w:rsidRPr="00D164D2">
        <w:rPr>
          <w:rFonts w:cs="Arial"/>
          <w:sz w:val="22"/>
          <w:szCs w:val="22"/>
        </w:rPr>
        <w:t xml:space="preserve"> </w:t>
      </w:r>
      <w:r w:rsidR="00FD0FB4" w:rsidRPr="00D164D2">
        <w:rPr>
          <w:rFonts w:cs="Arial"/>
          <w:sz w:val="22"/>
          <w:szCs w:val="22"/>
        </w:rPr>
        <w:t xml:space="preserve"> A decision not to independently perform an assessment of the licensee’s safety culture would be a deviation from the CAM and would have to be approved in accordance with Section</w:t>
      </w:r>
      <w:r w:rsidR="00620F03" w:rsidRPr="00D164D2">
        <w:rPr>
          <w:rFonts w:cs="Arial"/>
          <w:sz w:val="22"/>
          <w:szCs w:val="22"/>
        </w:rPr>
        <w:t xml:space="preserve"> </w:t>
      </w:r>
      <w:r w:rsidR="005801FB" w:rsidRPr="00D164D2">
        <w:rPr>
          <w:rFonts w:cs="Arial"/>
          <w:sz w:val="22"/>
          <w:szCs w:val="22"/>
        </w:rPr>
        <w:t>07</w:t>
      </w:r>
      <w:r w:rsidR="00620F03" w:rsidRPr="00D164D2">
        <w:rPr>
          <w:rFonts w:cs="Arial"/>
          <w:sz w:val="22"/>
          <w:szCs w:val="22"/>
        </w:rPr>
        <w:t>.03</w:t>
      </w:r>
      <w:r w:rsidR="00FD0FB4" w:rsidRPr="00D164D2">
        <w:rPr>
          <w:rFonts w:cs="Arial"/>
          <w:sz w:val="22"/>
          <w:szCs w:val="22"/>
        </w:rPr>
        <w:t>.  However, the staff can use the results from a licensee’s third party safety culture assessment and the licensee’s root cause evaluation to satisfy the inspection requirements if the staff has completed a validation of the third party assessment methodology and assessment ef</w:t>
      </w:r>
      <w:r w:rsidR="00B93205" w:rsidRPr="00D164D2">
        <w:rPr>
          <w:rFonts w:cs="Arial"/>
          <w:sz w:val="22"/>
          <w:szCs w:val="22"/>
        </w:rPr>
        <w:t xml:space="preserve">fort and root cause evaluation.  </w:t>
      </w:r>
      <w:r w:rsidR="00FD0FB4" w:rsidRPr="00D164D2">
        <w:rPr>
          <w:rFonts w:cs="Arial"/>
          <w:sz w:val="22"/>
          <w:szCs w:val="22"/>
        </w:rPr>
        <w:t xml:space="preserve">This situation would not be a deviation to the CAM.  The supplemental inspection plan must be approved by the appropriate regional </w:t>
      </w:r>
      <w:r w:rsidR="001068FA" w:rsidRPr="00D164D2">
        <w:rPr>
          <w:rFonts w:cs="Arial"/>
          <w:sz w:val="22"/>
          <w:szCs w:val="22"/>
        </w:rPr>
        <w:t>d</w:t>
      </w:r>
      <w:r w:rsidR="00FD0FB4" w:rsidRPr="00D164D2">
        <w:rPr>
          <w:rFonts w:cs="Arial"/>
          <w:sz w:val="22"/>
          <w:szCs w:val="22"/>
        </w:rPr>
        <w:t xml:space="preserve">ivision </w:t>
      </w:r>
      <w:r w:rsidR="001068FA" w:rsidRPr="00D164D2">
        <w:rPr>
          <w:rFonts w:cs="Arial"/>
          <w:sz w:val="22"/>
          <w:szCs w:val="22"/>
        </w:rPr>
        <w:t>d</w:t>
      </w:r>
      <w:r w:rsidR="00FD0FB4" w:rsidRPr="00D164D2">
        <w:rPr>
          <w:rFonts w:cs="Arial"/>
          <w:sz w:val="22"/>
          <w:szCs w:val="22"/>
        </w:rPr>
        <w:t>irector with concurrence of the Director, NR</w:t>
      </w:r>
      <w:r w:rsidR="006634DA" w:rsidRPr="00D164D2">
        <w:rPr>
          <w:rFonts w:cs="Arial"/>
          <w:sz w:val="22"/>
          <w:szCs w:val="22"/>
        </w:rPr>
        <w:t>O</w:t>
      </w:r>
      <w:r w:rsidR="00FD0FB4" w:rsidRPr="00D164D2">
        <w:rPr>
          <w:rFonts w:cs="Arial"/>
          <w:sz w:val="22"/>
          <w:szCs w:val="22"/>
        </w:rPr>
        <w:t>/</w:t>
      </w:r>
      <w:r w:rsidR="006634DA" w:rsidRPr="00D164D2">
        <w:rPr>
          <w:rFonts w:cs="Arial"/>
          <w:sz w:val="22"/>
          <w:szCs w:val="22"/>
        </w:rPr>
        <w:t>DCIP</w:t>
      </w:r>
      <w:r w:rsidR="00FD0FB4" w:rsidRPr="00D164D2">
        <w:rPr>
          <w:rFonts w:cs="Arial"/>
          <w:sz w:val="22"/>
          <w:szCs w:val="22"/>
        </w:rPr>
        <w:t>.</w:t>
      </w:r>
    </w:p>
    <w:p w:rsidR="000D554C" w:rsidRDefault="000D554C">
      <w:pPr>
        <w:widowControl/>
        <w:autoSpaceDE/>
        <w:autoSpaceDN/>
        <w:adjustRightInd/>
        <w:rPr>
          <w:rFonts w:cs="Arial"/>
          <w:sz w:val="22"/>
          <w:szCs w:val="22"/>
        </w:rPr>
        <w:sectPr w:rsidR="000D554C" w:rsidSect="00503F32">
          <w:pgSz w:w="12240" w:h="15840" w:code="1"/>
          <w:pgMar w:top="1440" w:right="1440" w:bottom="1440" w:left="1440" w:header="720" w:footer="720" w:gutter="0"/>
          <w:cols w:space="720"/>
          <w:docGrid w:linePitch="326"/>
        </w:sectPr>
      </w:pPr>
    </w:p>
    <w:p w:rsidR="00EB1720" w:rsidRDefault="00EB1720">
      <w:pPr>
        <w:widowControl/>
        <w:autoSpaceDE/>
        <w:autoSpaceDN/>
        <w:adjustRightInd/>
        <w:rPr>
          <w:rFonts w:cs="Arial"/>
          <w:sz w:val="22"/>
          <w:szCs w:val="22"/>
        </w:rPr>
      </w:pPr>
    </w:p>
    <w:p w:rsidR="00DD6BD7" w:rsidRDefault="00707BA9" w:rsidP="00695CD0">
      <w:pPr>
        <w:pStyle w:val="ListParagraph"/>
        <w:numPr>
          <w:ilvl w:val="0"/>
          <w:numId w:val="18"/>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rPr>
          <w:rFonts w:cs="Arial"/>
          <w:sz w:val="22"/>
          <w:szCs w:val="22"/>
        </w:rPr>
      </w:pPr>
      <w:ins w:id="198" w:author="Kozak, Thomas" w:date="2016-07-21T12:49:00Z">
        <w:r w:rsidRPr="00D164D2">
          <w:rPr>
            <w:rFonts w:cs="Arial"/>
            <w:sz w:val="22"/>
            <w:szCs w:val="22"/>
          </w:rPr>
          <w:t>Each time a plant enters Column 4 of the Action Matrix, the region should assess the benefit of performing an additional PI&amp;R team inspection in accordance with IP 35007.  In those instances where an additional inspection is deemed appropriate, the region should provide the basis for its decision to conduct the inspection in the associated communication to the licensee.</w:t>
        </w:r>
      </w:ins>
    </w:p>
    <w:p w:rsidR="00DD6BD7" w:rsidRDefault="00DD6BD7">
      <w:pPr>
        <w:widowControl/>
        <w:autoSpaceDE/>
        <w:autoSpaceDN/>
        <w:adjustRightInd/>
        <w:rPr>
          <w:rFonts w:cs="Arial"/>
          <w:sz w:val="22"/>
          <w:szCs w:val="22"/>
        </w:rPr>
      </w:pPr>
    </w:p>
    <w:p w:rsidR="00D164D2" w:rsidRDefault="00FD0FB4" w:rsidP="00695CD0">
      <w:pPr>
        <w:pStyle w:val="ListParagraph"/>
        <w:numPr>
          <w:ilvl w:val="0"/>
          <w:numId w:val="18"/>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rPr>
          <w:rFonts w:cs="Arial"/>
          <w:sz w:val="22"/>
          <w:szCs w:val="22"/>
        </w:rPr>
      </w:pPr>
      <w:r w:rsidRPr="00D164D2">
        <w:rPr>
          <w:rFonts w:cs="Arial"/>
          <w:sz w:val="22"/>
          <w:szCs w:val="22"/>
        </w:rPr>
        <w:t xml:space="preserve">Following the completion of the inspection, the EDO or his designee, in conjunction with the </w:t>
      </w:r>
      <w:r w:rsidR="006634DA" w:rsidRPr="00D164D2">
        <w:rPr>
          <w:rFonts w:cs="Arial"/>
          <w:sz w:val="22"/>
          <w:szCs w:val="22"/>
        </w:rPr>
        <w:t xml:space="preserve">Region II Administrator </w:t>
      </w:r>
      <w:r w:rsidRPr="00D164D2">
        <w:rPr>
          <w:rFonts w:cs="Arial"/>
          <w:sz w:val="22"/>
          <w:szCs w:val="22"/>
        </w:rPr>
        <w:t>and the Director, NR</w:t>
      </w:r>
      <w:r w:rsidR="006634DA" w:rsidRPr="00D164D2">
        <w:rPr>
          <w:rFonts w:cs="Arial"/>
          <w:sz w:val="22"/>
          <w:szCs w:val="22"/>
        </w:rPr>
        <w:t>O</w:t>
      </w:r>
      <w:r w:rsidRPr="00D164D2">
        <w:rPr>
          <w:rFonts w:cs="Arial"/>
          <w:sz w:val="22"/>
          <w:szCs w:val="22"/>
        </w:rPr>
        <w:t xml:space="preserve">, will decide whether additional agency actions are warranted.  At a minimum, </w:t>
      </w:r>
      <w:r w:rsidR="006634DA" w:rsidRPr="00D164D2">
        <w:rPr>
          <w:rFonts w:cs="Arial"/>
          <w:sz w:val="22"/>
          <w:szCs w:val="22"/>
        </w:rPr>
        <w:t>Region II</w:t>
      </w:r>
      <w:r w:rsidRPr="00D164D2">
        <w:rPr>
          <w:rFonts w:cs="Arial"/>
          <w:sz w:val="22"/>
          <w:szCs w:val="22"/>
        </w:rPr>
        <w:t xml:space="preserve"> will issue a Confirmatory Action Letter (CAL) to document the licensee’s commitments, as discussed in their performance improvement plan, and any other written or verbal commitments.  The CAL should explicitly identify licensee actions that, when effectively implemented and validated by the NRC, will provide the necessary bases to transition the plant out of </w:t>
      </w:r>
      <w:ins w:id="199" w:author="Kozak, Thomas" w:date="2016-09-06T17:58:00Z">
        <w:r w:rsidR="008931C2" w:rsidRPr="00D164D2">
          <w:rPr>
            <w:rFonts w:cs="Arial"/>
            <w:sz w:val="22"/>
            <w:szCs w:val="22"/>
          </w:rPr>
          <w:t>Column 4</w:t>
        </w:r>
      </w:ins>
      <w:r w:rsidRPr="00D164D2">
        <w:rPr>
          <w:rFonts w:cs="Arial"/>
          <w:sz w:val="22"/>
          <w:szCs w:val="22"/>
        </w:rPr>
        <w:t xml:space="preserve"> when an assessment follow-up letter is issued.  These actions need to be as cl</w:t>
      </w:r>
      <w:r w:rsidR="00D164D2">
        <w:rPr>
          <w:rFonts w:cs="Arial"/>
          <w:sz w:val="22"/>
          <w:szCs w:val="22"/>
        </w:rPr>
        <w:t>ear and objective as possible.</w:t>
      </w:r>
    </w:p>
    <w:p w:rsidR="00DD6BD7" w:rsidRDefault="00DD6BD7" w:rsidP="00DD6BD7">
      <w:pPr>
        <w:pStyle w:val="ListParagraph"/>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rPr>
          <w:rFonts w:cs="Arial"/>
          <w:sz w:val="22"/>
          <w:szCs w:val="22"/>
        </w:rPr>
      </w:pPr>
    </w:p>
    <w:p w:rsidR="00414267" w:rsidRDefault="00FD0FB4" w:rsidP="00D164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rPr>
          <w:rFonts w:cs="Arial"/>
          <w:sz w:val="22"/>
          <w:szCs w:val="22"/>
        </w:rPr>
      </w:pPr>
      <w:r w:rsidRPr="00363510">
        <w:rPr>
          <w:rFonts w:cs="Arial"/>
          <w:sz w:val="22"/>
          <w:szCs w:val="22"/>
        </w:rPr>
        <w:t xml:space="preserve">Other actions will also be considered including performing additional supplemental inspections, issuing a demand for information or an order up to and including </w:t>
      </w:r>
      <w:r w:rsidR="006634DA" w:rsidRPr="00363510">
        <w:rPr>
          <w:rFonts w:cs="Arial"/>
          <w:sz w:val="22"/>
          <w:szCs w:val="22"/>
        </w:rPr>
        <w:t>the suspension of the utility's COL.</w:t>
      </w:r>
      <w:r w:rsidRPr="00363510">
        <w:rPr>
          <w:rFonts w:cs="Arial"/>
          <w:sz w:val="22"/>
          <w:szCs w:val="22"/>
        </w:rPr>
        <w:t xml:space="preserve"> </w:t>
      </w:r>
      <w:r w:rsidR="00557A14">
        <w:rPr>
          <w:rFonts w:cs="Arial"/>
          <w:sz w:val="22"/>
          <w:szCs w:val="22"/>
        </w:rPr>
        <w:t xml:space="preserve"> </w:t>
      </w:r>
      <w:r w:rsidRPr="00363510">
        <w:rPr>
          <w:rFonts w:cs="Arial"/>
          <w:sz w:val="22"/>
          <w:szCs w:val="22"/>
        </w:rPr>
        <w:t>The regional administrator should document the results of the staff’s decision in a letter to the licensee.  These regulatory actions may also be considered prior to the completion of IP 9</w:t>
      </w:r>
      <w:r w:rsidR="002A5331" w:rsidRPr="00363510">
        <w:rPr>
          <w:rFonts w:cs="Arial"/>
          <w:sz w:val="22"/>
          <w:szCs w:val="22"/>
        </w:rPr>
        <w:t>0</w:t>
      </w:r>
      <w:r w:rsidRPr="00363510">
        <w:rPr>
          <w:rFonts w:cs="Arial"/>
          <w:sz w:val="22"/>
          <w:szCs w:val="22"/>
        </w:rPr>
        <w:t xml:space="preserve">003, if warranted.  </w:t>
      </w:r>
    </w:p>
    <w:p w:rsidR="00FD0FB4" w:rsidRPr="00363510" w:rsidRDefault="00FD0FB4" w:rsidP="00D164D2">
      <w:pP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ind w:left="1080"/>
        <w:rPr>
          <w:rFonts w:cs="Arial"/>
          <w:sz w:val="22"/>
          <w:szCs w:val="22"/>
        </w:rPr>
      </w:pPr>
    </w:p>
    <w:p w:rsidR="00C2596E" w:rsidRDefault="00FD0FB4" w:rsidP="00DA09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rPr>
          <w:rFonts w:cs="Arial"/>
          <w:sz w:val="22"/>
          <w:szCs w:val="22"/>
        </w:rPr>
      </w:pPr>
      <w:r w:rsidRPr="00363510">
        <w:rPr>
          <w:rFonts w:cs="Arial"/>
          <w:sz w:val="22"/>
          <w:szCs w:val="22"/>
        </w:rPr>
        <w:t xml:space="preserve">Note:  Other than the CAL, the regulatory actions listed in this column of the CAM are not mandatory.  However, </w:t>
      </w:r>
      <w:r w:rsidR="002A5331" w:rsidRPr="00363510">
        <w:rPr>
          <w:rFonts w:cs="Arial"/>
          <w:sz w:val="22"/>
          <w:szCs w:val="22"/>
        </w:rPr>
        <w:t>Region II</w:t>
      </w:r>
      <w:r w:rsidRPr="00363510">
        <w:rPr>
          <w:rFonts w:cs="Arial"/>
          <w:sz w:val="22"/>
          <w:szCs w:val="22"/>
        </w:rPr>
        <w:t xml:space="preserve"> should consider each of these regulatory actions when significant new information about licensee performance becomes available.</w:t>
      </w:r>
    </w:p>
    <w:p w:rsidR="00EB1720" w:rsidRDefault="00EB1720" w:rsidP="00DA09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rPr>
          <w:rFonts w:cs="Arial"/>
          <w:sz w:val="22"/>
          <w:szCs w:val="22"/>
        </w:rPr>
      </w:pPr>
    </w:p>
    <w:p w:rsidR="00FD0FB4" w:rsidRPr="00514E9A" w:rsidRDefault="004771E1" w:rsidP="00695CD0">
      <w:pPr>
        <w:pStyle w:val="ListParagraph"/>
        <w:numPr>
          <w:ilvl w:val="0"/>
          <w:numId w:val="20"/>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rPr>
          <w:rFonts w:cs="Arial"/>
          <w:sz w:val="22"/>
          <w:szCs w:val="22"/>
        </w:rPr>
      </w:pPr>
      <w:ins w:id="200" w:author="Kozak, Thomas" w:date="2016-07-21T13:00:00Z">
        <w:r w:rsidRPr="00514E9A">
          <w:rPr>
            <w:rFonts w:cs="Arial"/>
            <w:sz w:val="22"/>
            <w:szCs w:val="22"/>
          </w:rPr>
          <w:t xml:space="preserve">The regulatory performance meeting will normally consist of a public meeting between the licensee and the EDO (or designee).  </w:t>
        </w:r>
      </w:ins>
      <w:r w:rsidR="002A5331" w:rsidRPr="00514E9A">
        <w:rPr>
          <w:rFonts w:cs="Arial"/>
          <w:sz w:val="22"/>
          <w:szCs w:val="22"/>
        </w:rPr>
        <w:t>Region II</w:t>
      </w:r>
      <w:r w:rsidR="00FD0FB4" w:rsidRPr="00514E9A">
        <w:rPr>
          <w:rFonts w:cs="Arial"/>
          <w:sz w:val="22"/>
          <w:szCs w:val="22"/>
        </w:rPr>
        <w:t xml:space="preserve"> should consider the following as indicative of actual performance improvements:</w:t>
      </w:r>
    </w:p>
    <w:p w:rsidR="005829A8" w:rsidRPr="00363510" w:rsidRDefault="005829A8" w:rsidP="00302E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2A5331" w:rsidRDefault="002A5331" w:rsidP="00695CD0">
      <w:pPr>
        <w:pStyle w:val="ListParagraph"/>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4771E1">
        <w:rPr>
          <w:rFonts w:cs="Arial"/>
          <w:sz w:val="22"/>
          <w:szCs w:val="22"/>
        </w:rPr>
        <w:t>New plant issues or violations do not reveal similar significant performance weaknesses;</w:t>
      </w:r>
    </w:p>
    <w:p w:rsidR="004771E1" w:rsidRPr="004771E1" w:rsidRDefault="004771E1" w:rsidP="004771E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6"/>
        <w:rPr>
          <w:rFonts w:cs="Arial"/>
          <w:sz w:val="22"/>
          <w:szCs w:val="22"/>
        </w:rPr>
      </w:pPr>
    </w:p>
    <w:p w:rsidR="004771E1" w:rsidRPr="004771E1" w:rsidRDefault="004771E1" w:rsidP="00695CD0">
      <w:pPr>
        <w:pStyle w:val="ListParagraph"/>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ins w:id="201" w:author="Kozak, Thomas" w:date="2016-07-21T13:02:00Z">
        <w:r w:rsidRPr="00456165">
          <w:rPr>
            <w:sz w:val="22"/>
            <w:szCs w:val="22"/>
          </w:rPr>
          <w:t xml:space="preserve">NRC </w:t>
        </w:r>
        <w:r>
          <w:rPr>
            <w:sz w:val="22"/>
            <w:szCs w:val="22"/>
          </w:rPr>
          <w:t xml:space="preserve">findings </w:t>
        </w:r>
        <w:r w:rsidRPr="00456165">
          <w:rPr>
            <w:sz w:val="22"/>
            <w:szCs w:val="22"/>
          </w:rPr>
          <w:t>do not indicate similar significant performance weaknesses that have not been adequately addressed.</w:t>
        </w:r>
      </w:ins>
    </w:p>
    <w:p w:rsidR="002A5331" w:rsidRPr="00363510" w:rsidRDefault="002A5331" w:rsidP="00302E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cs="Arial"/>
          <w:sz w:val="22"/>
          <w:szCs w:val="22"/>
        </w:rPr>
      </w:pPr>
    </w:p>
    <w:p w:rsidR="002A5331" w:rsidRPr="00363510" w:rsidRDefault="002A5331" w:rsidP="00302E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cs="Arial"/>
          <w:sz w:val="22"/>
          <w:szCs w:val="22"/>
        </w:rPr>
      </w:pPr>
      <w:r w:rsidRPr="00363510">
        <w:rPr>
          <w:rFonts w:cs="Arial"/>
          <w:sz w:val="22"/>
          <w:szCs w:val="22"/>
        </w:rPr>
        <w:t>(</w:t>
      </w:r>
      <w:ins w:id="202" w:author="Kozak, Thomas" w:date="2016-07-21T13:02:00Z">
        <w:r w:rsidR="004771E1">
          <w:rPr>
            <w:rFonts w:cs="Arial"/>
            <w:sz w:val="22"/>
            <w:szCs w:val="22"/>
          </w:rPr>
          <w:t>c</w:t>
        </w:r>
      </w:ins>
      <w:r w:rsidRPr="00363510">
        <w:rPr>
          <w:rFonts w:cs="Arial"/>
          <w:sz w:val="22"/>
          <w:szCs w:val="22"/>
        </w:rPr>
        <w:t>)</w:t>
      </w:r>
      <w:r w:rsidRPr="00363510">
        <w:rPr>
          <w:rFonts w:cs="Arial"/>
          <w:sz w:val="22"/>
          <w:szCs w:val="22"/>
        </w:rPr>
        <w:tab/>
        <w:t xml:space="preserve">The licensee’s performance improvement program has demonstrated sustained improvement; </w:t>
      </w:r>
    </w:p>
    <w:p w:rsidR="00D879E0" w:rsidRDefault="00D879E0" w:rsidP="00302E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cs="Arial"/>
          <w:sz w:val="22"/>
          <w:szCs w:val="22"/>
        </w:rPr>
      </w:pPr>
    </w:p>
    <w:p w:rsidR="002A5331" w:rsidRPr="00363510" w:rsidRDefault="002A5331" w:rsidP="00302E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cs="Arial"/>
          <w:sz w:val="22"/>
          <w:szCs w:val="22"/>
        </w:rPr>
      </w:pPr>
      <w:r w:rsidRPr="00363510">
        <w:rPr>
          <w:rFonts w:cs="Arial"/>
          <w:sz w:val="22"/>
          <w:szCs w:val="22"/>
        </w:rPr>
        <w:t>(</w:t>
      </w:r>
      <w:ins w:id="203" w:author="Kozak, Thomas" w:date="2016-07-21T13:02:00Z">
        <w:r w:rsidR="004771E1">
          <w:rPr>
            <w:rFonts w:cs="Arial"/>
            <w:sz w:val="22"/>
            <w:szCs w:val="22"/>
          </w:rPr>
          <w:t>d</w:t>
        </w:r>
      </w:ins>
      <w:r w:rsidRPr="00363510">
        <w:rPr>
          <w:rFonts w:cs="Arial"/>
          <w:sz w:val="22"/>
          <w:szCs w:val="22"/>
        </w:rPr>
        <w:t>)</w:t>
      </w:r>
      <w:r w:rsidRPr="00363510">
        <w:rPr>
          <w:rFonts w:cs="Arial"/>
          <w:sz w:val="22"/>
          <w:szCs w:val="22"/>
        </w:rPr>
        <w:tab/>
        <w:t xml:space="preserve">NRC construction supplemental inspections show </w:t>
      </w:r>
      <w:r w:rsidR="004C693C" w:rsidRPr="00363510">
        <w:rPr>
          <w:rFonts w:cs="Arial"/>
          <w:sz w:val="22"/>
          <w:szCs w:val="22"/>
        </w:rPr>
        <w:t xml:space="preserve">significant </w:t>
      </w:r>
      <w:r w:rsidRPr="00363510">
        <w:rPr>
          <w:rFonts w:cs="Arial"/>
          <w:sz w:val="22"/>
          <w:szCs w:val="22"/>
        </w:rPr>
        <w:t>licensee progress in the principal areas of weakness;</w:t>
      </w:r>
    </w:p>
    <w:p w:rsidR="002A5331" w:rsidRPr="00363510" w:rsidRDefault="002A5331" w:rsidP="00302E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cs="Arial"/>
          <w:sz w:val="22"/>
          <w:szCs w:val="22"/>
        </w:rPr>
      </w:pPr>
    </w:p>
    <w:p w:rsidR="004771E1" w:rsidRDefault="002A5331" w:rsidP="00302E6F">
      <w:pPr>
        <w:tabs>
          <w:tab w:val="left" w:pos="274"/>
          <w:tab w:val="left" w:pos="806"/>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630"/>
        <w:rPr>
          <w:rFonts w:cs="Arial"/>
          <w:sz w:val="22"/>
          <w:szCs w:val="22"/>
        </w:rPr>
      </w:pPr>
      <w:r w:rsidRPr="00363510">
        <w:rPr>
          <w:rFonts w:cs="Arial"/>
          <w:sz w:val="22"/>
          <w:szCs w:val="22"/>
        </w:rPr>
        <w:t>(</w:t>
      </w:r>
      <w:ins w:id="204" w:author="Kozak, Thomas" w:date="2016-07-21T13:02:00Z">
        <w:r w:rsidR="004771E1">
          <w:rPr>
            <w:rFonts w:cs="Arial"/>
            <w:sz w:val="22"/>
            <w:szCs w:val="22"/>
          </w:rPr>
          <w:t>e</w:t>
        </w:r>
      </w:ins>
      <w:r w:rsidRPr="00363510">
        <w:rPr>
          <w:rFonts w:cs="Arial"/>
          <w:sz w:val="22"/>
          <w:szCs w:val="22"/>
        </w:rPr>
        <w:t>)</w:t>
      </w:r>
      <w:r w:rsidRPr="00363510">
        <w:rPr>
          <w:rFonts w:cs="Arial"/>
          <w:sz w:val="22"/>
          <w:szCs w:val="22"/>
        </w:rPr>
        <w:tab/>
        <w:t xml:space="preserve">There were no issues that led the NRC to take additional regulatory actions beyond those already taken due to the licensee being in </w:t>
      </w:r>
      <w:r w:rsidR="00557A14">
        <w:rPr>
          <w:rFonts w:cs="Arial"/>
          <w:sz w:val="22"/>
          <w:szCs w:val="22"/>
        </w:rPr>
        <w:t>C</w:t>
      </w:r>
      <w:r w:rsidRPr="00363510">
        <w:rPr>
          <w:rFonts w:cs="Arial"/>
          <w:iCs/>
          <w:sz w:val="22"/>
          <w:szCs w:val="22"/>
        </w:rPr>
        <w:t>olumn</w:t>
      </w:r>
      <w:r w:rsidRPr="00363510">
        <w:rPr>
          <w:rFonts w:cs="Arial"/>
          <w:sz w:val="22"/>
          <w:szCs w:val="22"/>
        </w:rPr>
        <w:t xml:space="preserve"> </w:t>
      </w:r>
      <w:r w:rsidR="00557A14">
        <w:rPr>
          <w:rFonts w:cs="Arial"/>
          <w:sz w:val="22"/>
          <w:szCs w:val="22"/>
        </w:rPr>
        <w:t xml:space="preserve">4 </w:t>
      </w:r>
      <w:r w:rsidRPr="00363510">
        <w:rPr>
          <w:rFonts w:cs="Arial"/>
          <w:sz w:val="22"/>
          <w:szCs w:val="22"/>
        </w:rPr>
        <w:t>of the CAM.</w:t>
      </w:r>
    </w:p>
    <w:p w:rsidR="000D554C" w:rsidRDefault="000D554C">
      <w:pPr>
        <w:widowControl/>
        <w:autoSpaceDE/>
        <w:autoSpaceDN/>
        <w:adjustRightInd/>
        <w:rPr>
          <w:rFonts w:cs="Arial"/>
          <w:sz w:val="22"/>
          <w:szCs w:val="22"/>
        </w:rPr>
        <w:sectPr w:rsidR="000D554C" w:rsidSect="009F5951">
          <w:pgSz w:w="12240" w:h="15840" w:code="1"/>
          <w:pgMar w:top="1440" w:right="1440" w:bottom="1440" w:left="1440" w:header="720" w:footer="720" w:gutter="0"/>
          <w:cols w:space="720"/>
          <w:docGrid w:linePitch="326"/>
        </w:sectPr>
      </w:pPr>
    </w:p>
    <w:p w:rsidR="00EB1720" w:rsidRDefault="00EB1720">
      <w:pPr>
        <w:widowControl/>
        <w:autoSpaceDE/>
        <w:autoSpaceDN/>
        <w:adjustRightInd/>
        <w:rPr>
          <w:rFonts w:cs="Arial"/>
          <w:sz w:val="22"/>
          <w:szCs w:val="22"/>
        </w:rPr>
      </w:pPr>
    </w:p>
    <w:p w:rsidR="00DD6BD7" w:rsidRDefault="004771E1" w:rsidP="00302E6F">
      <w:pPr>
        <w:tabs>
          <w:tab w:val="left" w:pos="274"/>
          <w:tab w:val="left" w:pos="806"/>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630"/>
        <w:rPr>
          <w:rFonts w:cs="Arial"/>
          <w:sz w:val="22"/>
          <w:szCs w:val="22"/>
        </w:rPr>
      </w:pPr>
      <w:ins w:id="205" w:author="Kozak, Thomas" w:date="2016-07-21T13:03:00Z">
        <w:r>
          <w:rPr>
            <w:rFonts w:cs="Arial"/>
            <w:sz w:val="22"/>
            <w:szCs w:val="22"/>
          </w:rPr>
          <w:t>(f)</w:t>
        </w:r>
        <w:r>
          <w:rPr>
            <w:rFonts w:cs="Arial"/>
            <w:sz w:val="22"/>
            <w:szCs w:val="22"/>
          </w:rPr>
          <w:tab/>
        </w:r>
      </w:ins>
      <w:r w:rsidR="002A5331" w:rsidRPr="00363510">
        <w:rPr>
          <w:rFonts w:cs="Arial"/>
          <w:sz w:val="22"/>
          <w:szCs w:val="22"/>
        </w:rPr>
        <w:t xml:space="preserve">Additionally, the licensee has made significant progress on any regulatory actions that were imposed (e.g., CALs, orders, 10 CFR 50.54(f) letters) because of the performance deficiencies that led to the </w:t>
      </w:r>
      <w:r w:rsidR="00557A14">
        <w:rPr>
          <w:rFonts w:cs="Arial"/>
          <w:iCs/>
          <w:sz w:val="22"/>
          <w:szCs w:val="22"/>
        </w:rPr>
        <w:t>C</w:t>
      </w:r>
      <w:r w:rsidR="002A5331" w:rsidRPr="00363510">
        <w:rPr>
          <w:rFonts w:cs="Arial"/>
          <w:iCs/>
          <w:sz w:val="22"/>
          <w:szCs w:val="22"/>
        </w:rPr>
        <w:t xml:space="preserve">olumn </w:t>
      </w:r>
      <w:r w:rsidR="00557A14">
        <w:rPr>
          <w:rFonts w:cs="Arial"/>
          <w:iCs/>
          <w:sz w:val="22"/>
          <w:szCs w:val="22"/>
        </w:rPr>
        <w:t xml:space="preserve">4 </w:t>
      </w:r>
      <w:r w:rsidR="002A5331" w:rsidRPr="00363510">
        <w:rPr>
          <w:rFonts w:cs="Arial"/>
          <w:sz w:val="22"/>
          <w:szCs w:val="22"/>
        </w:rPr>
        <w:t>designation.</w:t>
      </w:r>
    </w:p>
    <w:p w:rsidR="00DD6BD7" w:rsidRDefault="00DD6BD7">
      <w:pPr>
        <w:widowControl/>
        <w:autoSpaceDE/>
        <w:autoSpaceDN/>
        <w:adjustRightInd/>
        <w:rPr>
          <w:rFonts w:cs="Arial"/>
          <w:sz w:val="22"/>
          <w:szCs w:val="22"/>
        </w:rPr>
      </w:pPr>
    </w:p>
    <w:p w:rsidR="00707BA9" w:rsidRDefault="00707BA9" w:rsidP="00514E9A">
      <w:pPr>
        <w:tabs>
          <w:tab w:val="left" w:pos="274"/>
          <w:tab w:val="left" w:pos="806"/>
          <w:tab w:val="left" w:pos="2070"/>
          <w:tab w:val="left" w:pos="2707"/>
          <w:tab w:val="left" w:pos="3240"/>
          <w:tab w:val="left" w:pos="3874"/>
          <w:tab w:val="left" w:pos="4507"/>
          <w:tab w:val="left" w:pos="5040"/>
          <w:tab w:val="left" w:pos="5674"/>
          <w:tab w:val="left" w:pos="6307"/>
          <w:tab w:val="left" w:pos="7474"/>
          <w:tab w:val="left" w:pos="8107"/>
          <w:tab w:val="left" w:pos="8726"/>
        </w:tabs>
        <w:ind w:left="1080"/>
        <w:rPr>
          <w:rFonts w:cs="Arial"/>
          <w:sz w:val="22"/>
          <w:szCs w:val="22"/>
        </w:rPr>
      </w:pPr>
      <w:r w:rsidRPr="00557A14">
        <w:rPr>
          <w:rFonts w:cs="Arial"/>
          <w:sz w:val="22"/>
          <w:szCs w:val="22"/>
        </w:rPr>
        <w:t xml:space="preserve">If security-related information, which is a type of SUNSI, must be discussed during the regulatory performance meeting, it shall be discussed during a closed meeting. </w:t>
      </w:r>
      <w:r>
        <w:rPr>
          <w:rFonts w:cs="Arial"/>
          <w:sz w:val="22"/>
          <w:szCs w:val="22"/>
        </w:rPr>
        <w:t xml:space="preserve"> </w:t>
      </w:r>
      <w:r w:rsidRPr="00557A14">
        <w:rPr>
          <w:rFonts w:cs="Arial"/>
          <w:sz w:val="22"/>
          <w:szCs w:val="22"/>
        </w:rPr>
        <w:t>Agency policy regarding SUNSI is provided in Management Directive 12.6.</w:t>
      </w:r>
    </w:p>
    <w:p w:rsidR="00707BA9" w:rsidRDefault="00707BA9" w:rsidP="00514E9A">
      <w:pPr>
        <w:tabs>
          <w:tab w:val="left" w:pos="274"/>
          <w:tab w:val="left" w:pos="806"/>
          <w:tab w:val="left" w:pos="2070"/>
          <w:tab w:val="left" w:pos="2707"/>
          <w:tab w:val="left" w:pos="3240"/>
          <w:tab w:val="left" w:pos="3874"/>
          <w:tab w:val="left" w:pos="4507"/>
          <w:tab w:val="left" w:pos="5040"/>
          <w:tab w:val="left" w:pos="5674"/>
          <w:tab w:val="left" w:pos="6307"/>
          <w:tab w:val="left" w:pos="7474"/>
          <w:tab w:val="left" w:pos="8107"/>
          <w:tab w:val="left" w:pos="8726"/>
        </w:tabs>
        <w:ind w:left="1080"/>
        <w:rPr>
          <w:rFonts w:cs="Arial"/>
          <w:sz w:val="22"/>
          <w:szCs w:val="22"/>
        </w:rPr>
      </w:pPr>
    </w:p>
    <w:p w:rsidR="00514E9A" w:rsidRDefault="00707BA9" w:rsidP="00514E9A">
      <w:pPr>
        <w:tabs>
          <w:tab w:val="left" w:pos="274"/>
          <w:tab w:val="left" w:pos="806"/>
          <w:tab w:val="left" w:pos="2070"/>
          <w:tab w:val="left" w:pos="2707"/>
          <w:tab w:val="left" w:pos="3240"/>
          <w:tab w:val="left" w:pos="3874"/>
          <w:tab w:val="left" w:pos="4507"/>
          <w:tab w:val="left" w:pos="5040"/>
          <w:tab w:val="left" w:pos="5674"/>
          <w:tab w:val="left" w:pos="6307"/>
          <w:tab w:val="left" w:pos="7474"/>
          <w:tab w:val="left" w:pos="8107"/>
          <w:tab w:val="left" w:pos="8726"/>
        </w:tabs>
        <w:ind w:left="1080"/>
        <w:rPr>
          <w:rFonts w:cs="Arial"/>
          <w:sz w:val="22"/>
          <w:szCs w:val="22"/>
        </w:rPr>
      </w:pPr>
      <w:r w:rsidRPr="00363510">
        <w:rPr>
          <w:rFonts w:cs="Arial"/>
          <w:sz w:val="22"/>
          <w:szCs w:val="22"/>
        </w:rPr>
        <w:t xml:space="preserve">Due to the depth and/or breadth of performance issues reflected by a plant being in </w:t>
      </w:r>
      <w:ins w:id="206" w:author="Kozak, Thomas" w:date="2016-09-06T17:56:00Z">
        <w:r w:rsidR="008931C2">
          <w:rPr>
            <w:rFonts w:cs="Arial"/>
            <w:sz w:val="22"/>
            <w:szCs w:val="22"/>
          </w:rPr>
          <w:t>Column 4</w:t>
        </w:r>
      </w:ins>
      <w:r w:rsidRPr="00363510">
        <w:rPr>
          <w:rFonts w:cs="Arial"/>
          <w:sz w:val="22"/>
          <w:szCs w:val="22"/>
        </w:rPr>
        <w:t xml:space="preserve"> of the CAM, it is prudent to ensure that actual performance improvements have been made prior to closing out the inspection findings and exiting </w:t>
      </w:r>
      <w:ins w:id="207" w:author="Kozak, Thomas" w:date="2016-09-06T17:56:00Z">
        <w:r w:rsidR="008931C2">
          <w:rPr>
            <w:rFonts w:cs="Arial"/>
            <w:sz w:val="22"/>
            <w:szCs w:val="22"/>
          </w:rPr>
          <w:t>Column 4</w:t>
        </w:r>
      </w:ins>
      <w:r w:rsidRPr="00363510">
        <w:rPr>
          <w:rFonts w:cs="Arial"/>
          <w:sz w:val="22"/>
          <w:szCs w:val="22"/>
        </w:rPr>
        <w:t xml:space="preserve"> of the CAM.</w:t>
      </w:r>
    </w:p>
    <w:p w:rsidR="00514E9A" w:rsidRDefault="00514E9A">
      <w:pPr>
        <w:widowControl/>
        <w:autoSpaceDE/>
        <w:autoSpaceDN/>
        <w:adjustRightInd/>
        <w:rPr>
          <w:rFonts w:cs="Arial"/>
          <w:sz w:val="22"/>
          <w:szCs w:val="22"/>
        </w:rPr>
      </w:pPr>
    </w:p>
    <w:p w:rsidR="00FD0FB4" w:rsidRPr="00363510" w:rsidRDefault="004771E1" w:rsidP="00514E9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360"/>
        <w:rPr>
          <w:rFonts w:cs="Arial"/>
          <w:sz w:val="22"/>
          <w:szCs w:val="22"/>
        </w:rPr>
      </w:pPr>
      <w:ins w:id="208" w:author="Kozak, Thomas" w:date="2016-07-21T13:03:00Z">
        <w:r>
          <w:rPr>
            <w:rFonts w:cs="Arial"/>
            <w:sz w:val="22"/>
            <w:szCs w:val="22"/>
          </w:rPr>
          <w:t>7</w:t>
        </w:r>
      </w:ins>
      <w:r w:rsidR="00FD0FB4" w:rsidRPr="00363510">
        <w:rPr>
          <w:rFonts w:cs="Arial"/>
          <w:sz w:val="22"/>
          <w:szCs w:val="22"/>
        </w:rPr>
        <w:t>.</w:t>
      </w:r>
      <w:r w:rsidR="00FD0FB4" w:rsidRPr="00363510">
        <w:rPr>
          <w:rFonts w:cs="Arial"/>
          <w:sz w:val="22"/>
          <w:szCs w:val="22"/>
        </w:rPr>
        <w:tab/>
        <w:t xml:space="preserve">After the original findings have been closed out, and an assessment follow-up letter is issued, the licensee will return to the CAM column that is represented by </w:t>
      </w:r>
      <w:ins w:id="209" w:author="Kozak, Thomas" w:date="2016-07-21T13:03:00Z">
        <w:r>
          <w:rPr>
            <w:rFonts w:cs="Arial"/>
            <w:sz w:val="22"/>
            <w:szCs w:val="22"/>
          </w:rPr>
          <w:t>applicable CAM inputs</w:t>
        </w:r>
      </w:ins>
      <w:r w:rsidR="00514E9A">
        <w:rPr>
          <w:rFonts w:cs="Arial"/>
          <w:sz w:val="22"/>
          <w:szCs w:val="22"/>
        </w:rPr>
        <w:t>.</w:t>
      </w:r>
    </w:p>
    <w:p w:rsidR="006B2525" w:rsidRDefault="006B2525" w:rsidP="00302E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cs="Arial"/>
          <w:sz w:val="22"/>
          <w:szCs w:val="22"/>
        </w:rPr>
      </w:pPr>
    </w:p>
    <w:p w:rsidR="00C2596E" w:rsidRDefault="00FD0FB4" w:rsidP="00514E9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rPr>
          <w:rFonts w:cs="Arial"/>
          <w:sz w:val="22"/>
          <w:szCs w:val="22"/>
        </w:rPr>
      </w:pPr>
      <w:r w:rsidRPr="00363510">
        <w:rPr>
          <w:rFonts w:cs="Arial"/>
          <w:sz w:val="22"/>
          <w:szCs w:val="22"/>
        </w:rPr>
        <w:t xml:space="preserve">Additionally, for a period of up to </w:t>
      </w:r>
      <w:r w:rsidR="00542CB2" w:rsidRPr="00363510">
        <w:rPr>
          <w:rFonts w:cs="Arial"/>
          <w:sz w:val="22"/>
          <w:szCs w:val="22"/>
        </w:rPr>
        <w:t>one year</w:t>
      </w:r>
      <w:r w:rsidRPr="00363510">
        <w:rPr>
          <w:rFonts w:cs="Arial"/>
          <w:sz w:val="22"/>
          <w:szCs w:val="22"/>
        </w:rPr>
        <w:t xml:space="preserve"> after the initial findings have been closed out, </w:t>
      </w:r>
      <w:r w:rsidR="00DF5651" w:rsidRPr="00363510">
        <w:rPr>
          <w:rFonts w:cs="Arial"/>
          <w:sz w:val="22"/>
          <w:szCs w:val="22"/>
        </w:rPr>
        <w:t>Region II</w:t>
      </w:r>
      <w:r w:rsidRPr="00363510">
        <w:rPr>
          <w:rFonts w:cs="Arial"/>
          <w:sz w:val="22"/>
          <w:szCs w:val="22"/>
        </w:rPr>
        <w:t xml:space="preserve"> may use actions that are consistent with Column </w:t>
      </w:r>
      <w:ins w:id="210" w:author="Kozak, Thomas" w:date="2016-07-21T13:04:00Z">
        <w:r w:rsidR="004771E1">
          <w:rPr>
            <w:rFonts w:cs="Arial"/>
            <w:sz w:val="22"/>
            <w:szCs w:val="22"/>
          </w:rPr>
          <w:t xml:space="preserve">3 or 4 </w:t>
        </w:r>
      </w:ins>
      <w:r w:rsidRPr="00363510">
        <w:rPr>
          <w:rFonts w:cs="Arial"/>
          <w:sz w:val="22"/>
          <w:szCs w:val="22"/>
        </w:rPr>
        <w:t>of the CAM in order to ensure the appropriate level of agency oversight of li</w:t>
      </w:r>
      <w:r w:rsidR="00514E9A">
        <w:rPr>
          <w:rFonts w:cs="Arial"/>
          <w:sz w:val="22"/>
          <w:szCs w:val="22"/>
        </w:rPr>
        <w:t>censee improvement initiatives.</w:t>
      </w:r>
    </w:p>
    <w:p w:rsidR="00C2596E" w:rsidRDefault="00C2596E">
      <w:pPr>
        <w:widowControl/>
        <w:autoSpaceDE/>
        <w:autoSpaceDN/>
        <w:adjustRightInd/>
        <w:rPr>
          <w:rFonts w:cs="Arial"/>
          <w:sz w:val="22"/>
          <w:szCs w:val="22"/>
        </w:rPr>
      </w:pPr>
    </w:p>
    <w:p w:rsidR="00FD0FB4" w:rsidRPr="00363510" w:rsidRDefault="00FD0FB4" w:rsidP="00514E9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rPr>
          <w:rFonts w:cs="Arial"/>
          <w:sz w:val="22"/>
          <w:szCs w:val="22"/>
        </w:rPr>
      </w:pPr>
      <w:r w:rsidRPr="00363510">
        <w:rPr>
          <w:rFonts w:cs="Arial"/>
          <w:sz w:val="22"/>
          <w:szCs w:val="22"/>
        </w:rPr>
        <w:t>These actions, which do not constitute a deviation from the CAM, include:</w:t>
      </w:r>
    </w:p>
    <w:p w:rsidR="00FD0FB4" w:rsidRPr="00363510" w:rsidRDefault="00FD0FB4" w:rsidP="00302E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FD0FB4" w:rsidRPr="00514E9A" w:rsidRDefault="00FD0FB4" w:rsidP="00695CD0">
      <w:pPr>
        <w:pStyle w:val="ListParagraph"/>
        <w:numPr>
          <w:ilvl w:val="0"/>
          <w:numId w:val="21"/>
        </w:numPr>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00"/>
        <w:rPr>
          <w:rFonts w:cs="Arial"/>
          <w:sz w:val="22"/>
          <w:szCs w:val="22"/>
        </w:rPr>
      </w:pPr>
      <w:r w:rsidRPr="00514E9A">
        <w:rPr>
          <w:rFonts w:cs="Arial"/>
          <w:sz w:val="22"/>
          <w:szCs w:val="22"/>
        </w:rPr>
        <w:t xml:space="preserve">Senior management participation at periodic meetings or site </w:t>
      </w:r>
      <w:r w:rsidR="00514E9A" w:rsidRPr="00514E9A">
        <w:rPr>
          <w:rFonts w:cs="Arial"/>
          <w:sz w:val="22"/>
          <w:szCs w:val="22"/>
        </w:rPr>
        <w:t xml:space="preserve">visits focused on reviewing the </w:t>
      </w:r>
      <w:r w:rsidRPr="00514E9A">
        <w:rPr>
          <w:rFonts w:cs="Arial"/>
          <w:sz w:val="22"/>
          <w:szCs w:val="22"/>
        </w:rPr>
        <w:t>results of improvement initiatives (such as efforts to reduce corrective action backlogs and progress in completing the</w:t>
      </w:r>
      <w:r w:rsidR="00514E9A">
        <w:rPr>
          <w:rFonts w:cs="Arial"/>
          <w:sz w:val="22"/>
          <w:szCs w:val="22"/>
        </w:rPr>
        <w:t xml:space="preserve"> Performance Improvement Plan),</w:t>
      </w:r>
    </w:p>
    <w:p w:rsidR="000654A9" w:rsidRDefault="000654A9" w:rsidP="00514E9A">
      <w:pPr>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00" w:hanging="360"/>
        <w:rPr>
          <w:rFonts w:cs="Arial"/>
          <w:sz w:val="22"/>
          <w:szCs w:val="22"/>
        </w:rPr>
      </w:pPr>
    </w:p>
    <w:p w:rsidR="00FD0FB4" w:rsidRPr="00514E9A" w:rsidRDefault="00FD0FB4" w:rsidP="00695CD0">
      <w:pPr>
        <w:pStyle w:val="ListParagraph"/>
        <w:numPr>
          <w:ilvl w:val="0"/>
          <w:numId w:val="21"/>
        </w:numPr>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00"/>
        <w:rPr>
          <w:rFonts w:cs="Arial"/>
          <w:sz w:val="22"/>
          <w:szCs w:val="22"/>
        </w:rPr>
      </w:pPr>
      <w:r w:rsidRPr="00514E9A">
        <w:rPr>
          <w:rFonts w:cs="Arial"/>
          <w:sz w:val="22"/>
          <w:szCs w:val="22"/>
        </w:rPr>
        <w:t xml:space="preserve">Conducting IP </w:t>
      </w:r>
      <w:r w:rsidR="00542CB2" w:rsidRPr="00514E9A">
        <w:rPr>
          <w:rFonts w:cs="Arial"/>
          <w:sz w:val="22"/>
          <w:szCs w:val="22"/>
        </w:rPr>
        <w:t xml:space="preserve">90003 </w:t>
      </w:r>
      <w:r w:rsidRPr="00514E9A">
        <w:rPr>
          <w:rFonts w:cs="Arial"/>
          <w:sz w:val="22"/>
          <w:szCs w:val="22"/>
        </w:rPr>
        <w:t xml:space="preserve">and CAL follow-up inspections (not </w:t>
      </w:r>
      <w:r w:rsidR="00542CB2" w:rsidRPr="00514E9A">
        <w:rPr>
          <w:rFonts w:cs="Arial"/>
          <w:sz w:val="22"/>
          <w:szCs w:val="22"/>
        </w:rPr>
        <w:t>to exceed</w:t>
      </w:r>
      <w:r w:rsidRPr="00514E9A">
        <w:rPr>
          <w:rFonts w:cs="Arial"/>
          <w:sz w:val="22"/>
          <w:szCs w:val="22"/>
        </w:rPr>
        <w:t xml:space="preserve"> </w:t>
      </w:r>
      <w:r w:rsidR="00542CB2" w:rsidRPr="00514E9A">
        <w:rPr>
          <w:rFonts w:cs="Arial"/>
          <w:sz w:val="22"/>
          <w:szCs w:val="22"/>
        </w:rPr>
        <w:t>2</w:t>
      </w:r>
      <w:r w:rsidR="0087568A" w:rsidRPr="00514E9A">
        <w:rPr>
          <w:rFonts w:cs="Arial"/>
          <w:sz w:val="22"/>
          <w:szCs w:val="22"/>
        </w:rPr>
        <w:t>0</w:t>
      </w:r>
      <w:r w:rsidR="00542CB2" w:rsidRPr="00514E9A">
        <w:rPr>
          <w:rFonts w:cs="Arial"/>
          <w:sz w:val="22"/>
          <w:szCs w:val="22"/>
        </w:rPr>
        <w:t xml:space="preserve">0 </w:t>
      </w:r>
      <w:r w:rsidRPr="00514E9A">
        <w:rPr>
          <w:rFonts w:cs="Arial"/>
          <w:sz w:val="22"/>
          <w:szCs w:val="22"/>
        </w:rPr>
        <w:t xml:space="preserve">hours of direct inspection over a maximum </w:t>
      </w:r>
      <w:r w:rsidR="0087568A" w:rsidRPr="00514E9A">
        <w:rPr>
          <w:rFonts w:cs="Arial"/>
          <w:sz w:val="22"/>
          <w:szCs w:val="22"/>
        </w:rPr>
        <w:t>one</w:t>
      </w:r>
      <w:r w:rsidRPr="00514E9A">
        <w:rPr>
          <w:rFonts w:cs="Arial"/>
          <w:sz w:val="22"/>
          <w:szCs w:val="22"/>
        </w:rPr>
        <w:t xml:space="preserve">-year period) without concurrence from the Director, </w:t>
      </w:r>
      <w:r w:rsidR="00542CB2" w:rsidRPr="00514E9A">
        <w:rPr>
          <w:rFonts w:cs="Arial"/>
          <w:sz w:val="22"/>
          <w:szCs w:val="22"/>
        </w:rPr>
        <w:t>NRO</w:t>
      </w:r>
      <w:r w:rsidRPr="00514E9A">
        <w:rPr>
          <w:rFonts w:cs="Arial"/>
          <w:sz w:val="22"/>
          <w:szCs w:val="22"/>
        </w:rPr>
        <w:t>/</w:t>
      </w:r>
      <w:r w:rsidR="00542CB2" w:rsidRPr="00514E9A">
        <w:rPr>
          <w:rFonts w:cs="Arial"/>
          <w:sz w:val="22"/>
          <w:szCs w:val="22"/>
        </w:rPr>
        <w:t>DCIP</w:t>
      </w:r>
      <w:r w:rsidRPr="00514E9A">
        <w:rPr>
          <w:rFonts w:cs="Arial"/>
          <w:sz w:val="22"/>
          <w:szCs w:val="22"/>
        </w:rPr>
        <w:t xml:space="preserve">, </w:t>
      </w:r>
    </w:p>
    <w:p w:rsidR="00FD0FB4" w:rsidRPr="00363510" w:rsidRDefault="00FD0FB4" w:rsidP="00514E9A">
      <w:pPr>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00" w:hanging="360"/>
        <w:rPr>
          <w:rFonts w:cs="Arial"/>
          <w:sz w:val="22"/>
          <w:szCs w:val="22"/>
        </w:rPr>
      </w:pPr>
    </w:p>
    <w:p w:rsidR="00FD0FB4" w:rsidRPr="00514E9A" w:rsidRDefault="004C693C" w:rsidP="00695CD0">
      <w:pPr>
        <w:pStyle w:val="ListParagraph"/>
        <w:numPr>
          <w:ilvl w:val="0"/>
          <w:numId w:val="21"/>
        </w:numPr>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00"/>
        <w:rPr>
          <w:rFonts w:cs="Arial"/>
          <w:sz w:val="22"/>
          <w:szCs w:val="22"/>
        </w:rPr>
      </w:pPr>
      <w:r w:rsidRPr="00514E9A">
        <w:rPr>
          <w:rFonts w:cs="Arial"/>
          <w:sz w:val="22"/>
          <w:szCs w:val="22"/>
        </w:rPr>
        <w:t>Senior management participation at a</w:t>
      </w:r>
      <w:r w:rsidR="00FD0FB4" w:rsidRPr="00514E9A">
        <w:rPr>
          <w:rFonts w:cs="Arial"/>
          <w:sz w:val="22"/>
          <w:szCs w:val="22"/>
        </w:rPr>
        <w:t>nnual public meetings and authorization of the contents of the subsequent assessme</w:t>
      </w:r>
      <w:r w:rsidR="00514E9A" w:rsidRPr="00514E9A">
        <w:rPr>
          <w:rFonts w:cs="Arial"/>
          <w:sz w:val="22"/>
          <w:szCs w:val="22"/>
        </w:rPr>
        <w:t>nt letters.</w:t>
      </w:r>
    </w:p>
    <w:p w:rsidR="00FD0FB4" w:rsidRPr="00363510" w:rsidRDefault="00FD0FB4" w:rsidP="00302E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AF4B25" w:rsidRDefault="00FD0FB4" w:rsidP="00514E9A">
      <w:pPr>
        <w:tabs>
          <w:tab w:val="left" w:pos="274"/>
          <w:tab w:val="left" w:pos="806"/>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left="1080"/>
        <w:rPr>
          <w:rFonts w:cs="Arial"/>
          <w:sz w:val="22"/>
          <w:szCs w:val="22"/>
        </w:rPr>
      </w:pPr>
      <w:r w:rsidRPr="00363510">
        <w:rPr>
          <w:rFonts w:cs="Arial"/>
          <w:sz w:val="22"/>
          <w:szCs w:val="22"/>
        </w:rPr>
        <w:t xml:space="preserve">The actions taken beyond those required by the CAM shall be discussed at the following end-of-cycle review meetings to ensure an appropriate basis for needing the additional actions to oversee the licensee improvement initiatives.  These actions will also be described in the following annual assessment letters until the end of the extended period of time.  All assessment letters that address these additional actions shall include the </w:t>
      </w:r>
      <w:r w:rsidR="001068FA">
        <w:rPr>
          <w:rFonts w:cs="Arial"/>
          <w:sz w:val="22"/>
          <w:szCs w:val="22"/>
        </w:rPr>
        <w:t xml:space="preserve">Director, </w:t>
      </w:r>
      <w:r w:rsidR="00542CB2" w:rsidRPr="00363510">
        <w:rPr>
          <w:rFonts w:cs="Arial"/>
          <w:sz w:val="22"/>
          <w:szCs w:val="22"/>
        </w:rPr>
        <w:t>NRO</w:t>
      </w:r>
      <w:r w:rsidRPr="00363510">
        <w:rPr>
          <w:rFonts w:cs="Arial"/>
          <w:sz w:val="22"/>
          <w:szCs w:val="22"/>
        </w:rPr>
        <w:t>/</w:t>
      </w:r>
      <w:r w:rsidR="00542CB2" w:rsidRPr="00363510">
        <w:rPr>
          <w:rFonts w:cs="Arial"/>
          <w:sz w:val="22"/>
          <w:szCs w:val="22"/>
        </w:rPr>
        <w:t>DCIP</w:t>
      </w:r>
      <w:r w:rsidRPr="00363510">
        <w:rPr>
          <w:rFonts w:cs="Arial"/>
          <w:sz w:val="22"/>
          <w:szCs w:val="22"/>
        </w:rPr>
        <w:t xml:space="preserve"> on concurrence.</w:t>
      </w:r>
    </w:p>
    <w:p w:rsidR="000D554C" w:rsidRDefault="000D554C">
      <w:pPr>
        <w:widowControl/>
        <w:autoSpaceDE/>
        <w:autoSpaceDN/>
        <w:adjustRightInd/>
        <w:rPr>
          <w:rFonts w:cs="Arial"/>
          <w:sz w:val="22"/>
          <w:szCs w:val="22"/>
        </w:rPr>
        <w:sectPr w:rsidR="000D554C" w:rsidSect="009F5951">
          <w:pgSz w:w="12240" w:h="15840" w:code="1"/>
          <w:pgMar w:top="1440" w:right="1440" w:bottom="1440" w:left="1440" w:header="720" w:footer="720" w:gutter="0"/>
          <w:cols w:space="720"/>
          <w:docGrid w:linePitch="326"/>
        </w:sectPr>
      </w:pPr>
    </w:p>
    <w:p w:rsidR="00EB1720" w:rsidRDefault="00EB1720">
      <w:pPr>
        <w:widowControl/>
        <w:autoSpaceDE/>
        <w:autoSpaceDN/>
        <w:adjustRightInd/>
        <w:rPr>
          <w:rFonts w:cs="Arial"/>
          <w:sz w:val="22"/>
          <w:szCs w:val="22"/>
        </w:rPr>
      </w:pPr>
    </w:p>
    <w:p w:rsidR="00FD0FB4" w:rsidRPr="00363510" w:rsidRDefault="00FD0FB4" w:rsidP="00514E9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360"/>
        <w:rPr>
          <w:rFonts w:cs="Arial"/>
          <w:sz w:val="22"/>
          <w:szCs w:val="22"/>
        </w:rPr>
      </w:pPr>
      <w:r w:rsidRPr="00363510">
        <w:rPr>
          <w:rFonts w:cs="Arial"/>
          <w:sz w:val="22"/>
          <w:szCs w:val="22"/>
        </w:rPr>
        <w:t>e.</w:t>
      </w:r>
      <w:r w:rsidRPr="00363510">
        <w:rPr>
          <w:rFonts w:cs="Arial"/>
          <w:sz w:val="22"/>
          <w:szCs w:val="22"/>
        </w:rPr>
        <w:tab/>
      </w:r>
      <w:r w:rsidRPr="00363510">
        <w:rPr>
          <w:rFonts w:cs="Arial"/>
          <w:sz w:val="22"/>
          <w:szCs w:val="22"/>
          <w:u w:val="single"/>
        </w:rPr>
        <w:t>Unacceptable Performance Column (Column 5)</w:t>
      </w:r>
      <w:r w:rsidRPr="00363510">
        <w:rPr>
          <w:rFonts w:cs="Arial"/>
          <w:sz w:val="22"/>
          <w:szCs w:val="22"/>
        </w:rPr>
        <w:t xml:space="preserve">.  </w:t>
      </w:r>
    </w:p>
    <w:p w:rsidR="00FD0FB4" w:rsidRPr="00363510" w:rsidRDefault="00FD0FB4" w:rsidP="00302E6F">
      <w:pP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DD6BD7" w:rsidRDefault="00FD0FB4" w:rsidP="00695CD0">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rPr>
          <w:rFonts w:cs="Arial"/>
          <w:sz w:val="22"/>
          <w:szCs w:val="22"/>
        </w:rPr>
      </w:pPr>
      <w:r w:rsidRPr="00514E9A">
        <w:rPr>
          <w:rFonts w:cs="Arial"/>
          <w:sz w:val="22"/>
          <w:szCs w:val="22"/>
        </w:rPr>
        <w:t xml:space="preserve">Licensee performance is unacceptable and continued plant </w:t>
      </w:r>
      <w:r w:rsidR="00542CB2" w:rsidRPr="00514E9A">
        <w:rPr>
          <w:rFonts w:cs="Arial"/>
          <w:sz w:val="22"/>
          <w:szCs w:val="22"/>
        </w:rPr>
        <w:t xml:space="preserve">construction </w:t>
      </w:r>
      <w:r w:rsidR="008E32D3" w:rsidRPr="00514E9A">
        <w:rPr>
          <w:rFonts w:cs="Arial"/>
          <w:sz w:val="22"/>
          <w:szCs w:val="22"/>
        </w:rPr>
        <w:t xml:space="preserve">activity in the area of concern </w:t>
      </w:r>
      <w:r w:rsidRPr="00514E9A">
        <w:rPr>
          <w:rFonts w:cs="Arial"/>
          <w:sz w:val="22"/>
          <w:szCs w:val="22"/>
        </w:rPr>
        <w:t xml:space="preserve">is not permitted within this column.  Unacceptable performance represents situations in which the NRC lacks reasonable assurance that the licensee can or will </w:t>
      </w:r>
      <w:r w:rsidR="008E32D3" w:rsidRPr="00514E9A">
        <w:rPr>
          <w:rFonts w:cs="Arial"/>
          <w:sz w:val="22"/>
          <w:szCs w:val="22"/>
        </w:rPr>
        <w:t>construct the facility in accordance with the design basis</w:t>
      </w:r>
      <w:r w:rsidRPr="00514E9A">
        <w:rPr>
          <w:rFonts w:cs="Arial"/>
          <w:sz w:val="22"/>
          <w:szCs w:val="22"/>
        </w:rPr>
        <w:t>.  Examples of unacceptable performance may include:</w:t>
      </w:r>
    </w:p>
    <w:p w:rsidR="00DD6BD7" w:rsidRDefault="00DD6BD7">
      <w:pPr>
        <w:widowControl/>
        <w:autoSpaceDE/>
        <w:autoSpaceDN/>
        <w:adjustRightInd/>
        <w:rPr>
          <w:rFonts w:cs="Arial"/>
          <w:sz w:val="22"/>
          <w:szCs w:val="22"/>
        </w:rPr>
      </w:pPr>
    </w:p>
    <w:p w:rsidR="00514E9A" w:rsidRDefault="00FD0FB4" w:rsidP="00695CD0">
      <w:pPr>
        <w:pStyle w:val="ListParagraph"/>
        <w:numPr>
          <w:ilvl w:val="0"/>
          <w:numId w:val="2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cs="Arial"/>
          <w:sz w:val="22"/>
          <w:szCs w:val="22"/>
        </w:rPr>
      </w:pPr>
      <w:r w:rsidRPr="00514E9A">
        <w:rPr>
          <w:rFonts w:cs="Arial"/>
          <w:sz w:val="22"/>
          <w:szCs w:val="22"/>
        </w:rPr>
        <w:t>Multiple significant violations of the facility’s license, regulations, or orders.</w:t>
      </w:r>
    </w:p>
    <w:p w:rsidR="00514E9A" w:rsidRDefault="00514E9A" w:rsidP="00514E9A">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cs="Arial"/>
          <w:sz w:val="22"/>
          <w:szCs w:val="22"/>
        </w:rPr>
      </w:pPr>
    </w:p>
    <w:p w:rsidR="00514E9A" w:rsidRDefault="00FD0FB4" w:rsidP="00695CD0">
      <w:pPr>
        <w:pStyle w:val="ListParagraph"/>
        <w:numPr>
          <w:ilvl w:val="0"/>
          <w:numId w:val="2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cs="Arial"/>
          <w:sz w:val="22"/>
          <w:szCs w:val="22"/>
        </w:rPr>
      </w:pPr>
      <w:r w:rsidRPr="00514E9A">
        <w:rPr>
          <w:rFonts w:cs="Arial"/>
          <w:sz w:val="22"/>
          <w:szCs w:val="22"/>
        </w:rPr>
        <w:t xml:space="preserve">Loss of confidence in the licensee’s ability to </w:t>
      </w:r>
      <w:r w:rsidR="00BB7359" w:rsidRPr="00514E9A">
        <w:rPr>
          <w:rFonts w:cs="Arial"/>
          <w:sz w:val="22"/>
          <w:szCs w:val="22"/>
        </w:rPr>
        <w:t>construct</w:t>
      </w:r>
      <w:r w:rsidRPr="00514E9A">
        <w:rPr>
          <w:rFonts w:cs="Arial"/>
          <w:sz w:val="22"/>
          <w:szCs w:val="22"/>
        </w:rPr>
        <w:t xml:space="preserve"> the facility in accordance with the design basis (e.g., multiple examples where </w:t>
      </w:r>
      <w:r w:rsidR="00BB7359" w:rsidRPr="00514E9A">
        <w:rPr>
          <w:rFonts w:cs="Arial"/>
          <w:sz w:val="22"/>
          <w:szCs w:val="22"/>
        </w:rPr>
        <w:t>construction</w:t>
      </w:r>
      <w:r w:rsidRPr="00514E9A">
        <w:rPr>
          <w:rFonts w:cs="Arial"/>
          <w:sz w:val="22"/>
          <w:szCs w:val="22"/>
        </w:rPr>
        <w:t xml:space="preserve"> was determined to be outside of its design basis, either due to inappropriate modifications, the unavailability of design basis information, inadequate configuration management, or the demonstrated lack of an effective </w:t>
      </w:r>
      <w:r w:rsidR="00BB7359" w:rsidRPr="00514E9A">
        <w:rPr>
          <w:rFonts w:cs="Arial"/>
          <w:sz w:val="22"/>
          <w:szCs w:val="22"/>
        </w:rPr>
        <w:t>corrective action program</w:t>
      </w:r>
      <w:r w:rsidR="00FA221F" w:rsidRPr="00514E9A">
        <w:rPr>
          <w:rFonts w:cs="Arial"/>
          <w:sz w:val="22"/>
          <w:szCs w:val="22"/>
        </w:rPr>
        <w:t>).</w:t>
      </w:r>
    </w:p>
    <w:p w:rsidR="00514E9A" w:rsidRDefault="00514E9A">
      <w:pPr>
        <w:widowControl/>
        <w:autoSpaceDE/>
        <w:autoSpaceDN/>
        <w:adjustRightInd/>
        <w:rPr>
          <w:rFonts w:cs="Arial"/>
          <w:sz w:val="22"/>
          <w:szCs w:val="22"/>
        </w:rPr>
      </w:pPr>
    </w:p>
    <w:p w:rsidR="00C2596E" w:rsidRDefault="00FD0FB4" w:rsidP="00695CD0">
      <w:pPr>
        <w:pStyle w:val="ListParagraph"/>
        <w:numPr>
          <w:ilvl w:val="0"/>
          <w:numId w:val="2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cs="Arial"/>
          <w:sz w:val="22"/>
          <w:szCs w:val="22"/>
        </w:rPr>
      </w:pPr>
      <w:r w:rsidRPr="00514E9A">
        <w:rPr>
          <w:rFonts w:cs="Arial"/>
          <w:sz w:val="22"/>
          <w:szCs w:val="22"/>
        </w:rPr>
        <w:t xml:space="preserve">A pattern of failure of licensee management controls to effectively address previous significant concerns to prevent recurrence.  In general, it is expected, but not required, that entry into </w:t>
      </w:r>
      <w:ins w:id="211" w:author="Kozak, Thomas" w:date="2016-09-06T17:57:00Z">
        <w:r w:rsidR="008931C2" w:rsidRPr="00514E9A">
          <w:rPr>
            <w:rFonts w:cs="Arial"/>
            <w:sz w:val="22"/>
            <w:szCs w:val="22"/>
          </w:rPr>
          <w:t>Column 4</w:t>
        </w:r>
      </w:ins>
      <w:r w:rsidRPr="00514E9A">
        <w:rPr>
          <w:rFonts w:cs="Arial"/>
          <w:sz w:val="22"/>
          <w:szCs w:val="22"/>
        </w:rPr>
        <w:t xml:space="preserve"> of the CAM and completion of supplemental IP </w:t>
      </w:r>
      <w:r w:rsidR="00BB7359" w:rsidRPr="00514E9A">
        <w:rPr>
          <w:rFonts w:cs="Arial"/>
          <w:sz w:val="22"/>
          <w:szCs w:val="22"/>
        </w:rPr>
        <w:t xml:space="preserve">90003 </w:t>
      </w:r>
      <w:r w:rsidRPr="00514E9A">
        <w:rPr>
          <w:rFonts w:cs="Arial"/>
          <w:sz w:val="22"/>
          <w:szCs w:val="22"/>
        </w:rPr>
        <w:t>will precede consideration of whether a plant is in the Unacceptable Performance Column.</w:t>
      </w:r>
    </w:p>
    <w:p w:rsidR="00C2596E" w:rsidRDefault="00C2596E">
      <w:pPr>
        <w:widowControl/>
        <w:autoSpaceDE/>
        <w:autoSpaceDN/>
        <w:adjustRightInd/>
        <w:rPr>
          <w:rFonts w:cs="Arial"/>
          <w:sz w:val="22"/>
          <w:szCs w:val="22"/>
        </w:rPr>
      </w:pPr>
    </w:p>
    <w:p w:rsidR="00FD0FB4" w:rsidRPr="00363510" w:rsidRDefault="00FD0FB4" w:rsidP="00302E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cs="Arial"/>
          <w:sz w:val="22"/>
          <w:szCs w:val="22"/>
        </w:rPr>
      </w:pPr>
      <w:r w:rsidRPr="00363510">
        <w:rPr>
          <w:rFonts w:cs="Arial"/>
          <w:sz w:val="22"/>
          <w:szCs w:val="22"/>
        </w:rPr>
        <w:t xml:space="preserve">Note:  If the agency determines that a licensee’s performance is unacceptable then </w:t>
      </w:r>
      <w:r w:rsidR="008E32D3" w:rsidRPr="00363510">
        <w:rPr>
          <w:rFonts w:cs="Arial"/>
          <w:sz w:val="22"/>
          <w:szCs w:val="22"/>
        </w:rPr>
        <w:t>an order may be issued to stop work in the area of concern</w:t>
      </w:r>
      <w:r w:rsidRPr="00363510">
        <w:rPr>
          <w:rFonts w:cs="Arial"/>
          <w:sz w:val="22"/>
          <w:szCs w:val="22"/>
        </w:rPr>
        <w:t xml:space="preserve">.  </w:t>
      </w:r>
    </w:p>
    <w:p w:rsidR="00FD0FB4" w:rsidRPr="00363510" w:rsidRDefault="00FD0FB4" w:rsidP="00302E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514E9A" w:rsidRDefault="00FD0FB4" w:rsidP="00695CD0">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rPr>
          <w:rFonts w:cs="Arial"/>
          <w:sz w:val="22"/>
          <w:szCs w:val="22"/>
        </w:rPr>
      </w:pPr>
      <w:r w:rsidRPr="00514E9A">
        <w:rPr>
          <w:rFonts w:cs="Arial"/>
          <w:sz w:val="22"/>
          <w:szCs w:val="22"/>
        </w:rPr>
        <w:t>The licensee is also expected to perform a third-party assessment of their safety culture.</w:t>
      </w:r>
    </w:p>
    <w:p w:rsidR="00514E9A" w:rsidRDefault="00514E9A" w:rsidP="00514E9A">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rPr>
          <w:rFonts w:cs="Arial"/>
          <w:sz w:val="22"/>
          <w:szCs w:val="22"/>
        </w:rPr>
      </w:pPr>
    </w:p>
    <w:p w:rsidR="00514E9A" w:rsidRDefault="00FD0FB4" w:rsidP="00695CD0">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rPr>
          <w:rFonts w:cs="Arial"/>
          <w:sz w:val="22"/>
          <w:szCs w:val="22"/>
        </w:rPr>
      </w:pPr>
      <w:r w:rsidRPr="00514E9A">
        <w:rPr>
          <w:rFonts w:cs="Arial"/>
          <w:sz w:val="22"/>
          <w:szCs w:val="22"/>
        </w:rPr>
        <w:t>The NRC will assess the licensee’s evaluation of their safety culture, and independently perform a graded assessment of the licensee’s safety culture using the guidance contained in IP</w:t>
      </w:r>
      <w:r w:rsidR="00BB7359" w:rsidRPr="00514E9A">
        <w:rPr>
          <w:rFonts w:cs="Arial"/>
          <w:sz w:val="22"/>
          <w:szCs w:val="22"/>
        </w:rPr>
        <w:t xml:space="preserve"> 90003</w:t>
      </w:r>
      <w:r w:rsidRPr="00514E9A">
        <w:rPr>
          <w:rFonts w:cs="Arial"/>
          <w:sz w:val="22"/>
          <w:szCs w:val="22"/>
        </w:rPr>
        <w:t xml:space="preserve">.  A decision not to independently perform an assessment of the licensee’s safety culture would be a deviation from the CAM and would have to be approved in accordance with Section </w:t>
      </w:r>
      <w:r w:rsidR="009A250C" w:rsidRPr="00514E9A">
        <w:rPr>
          <w:rFonts w:cs="Arial"/>
          <w:sz w:val="22"/>
          <w:szCs w:val="22"/>
        </w:rPr>
        <w:t>07</w:t>
      </w:r>
      <w:r w:rsidR="00620F03" w:rsidRPr="00514E9A">
        <w:rPr>
          <w:rFonts w:cs="Arial"/>
          <w:sz w:val="22"/>
          <w:szCs w:val="22"/>
        </w:rPr>
        <w:t>.03</w:t>
      </w:r>
      <w:r w:rsidRPr="00514E9A">
        <w:rPr>
          <w:rFonts w:cs="Arial"/>
          <w:sz w:val="22"/>
          <w:szCs w:val="22"/>
        </w:rPr>
        <w:t>.  However, the staff can use the results from a licensee’s third-party safety culture assessment and the licensee’s root cause evaluation to satisfy the inspection requirements, if the staff has completed a validation of the third-party assessment methodology and assessment ef</w:t>
      </w:r>
      <w:r w:rsidR="00514E9A">
        <w:rPr>
          <w:rFonts w:cs="Arial"/>
          <w:sz w:val="22"/>
          <w:szCs w:val="22"/>
        </w:rPr>
        <w:t>fort and root cause evaluation.</w:t>
      </w:r>
    </w:p>
    <w:p w:rsidR="00514E9A" w:rsidRDefault="00514E9A" w:rsidP="00514E9A">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rPr>
          <w:rFonts w:cs="Arial"/>
          <w:sz w:val="22"/>
          <w:szCs w:val="22"/>
        </w:rPr>
      </w:pPr>
    </w:p>
    <w:p w:rsidR="00DD6BD7" w:rsidRDefault="00FD0FB4" w:rsidP="00695CD0">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rPr>
          <w:rFonts w:cs="Arial"/>
          <w:sz w:val="22"/>
          <w:szCs w:val="22"/>
        </w:rPr>
      </w:pPr>
      <w:r w:rsidRPr="00514E9A">
        <w:rPr>
          <w:rFonts w:cs="Arial"/>
          <w:sz w:val="22"/>
          <w:szCs w:val="22"/>
        </w:rPr>
        <w:t xml:space="preserve">The EDO/Deputy EDO (or designee) will meet with senior licensee management in a regulatory performance meeting to discuss the licensee’s degraded performance and the corrective actions.  The Commission will also meet with senior licensee management to discuss the issues which will need to be taken before </w:t>
      </w:r>
      <w:r w:rsidR="00FB17AD" w:rsidRPr="00514E9A">
        <w:rPr>
          <w:rFonts w:cs="Arial"/>
          <w:sz w:val="22"/>
          <w:szCs w:val="22"/>
        </w:rPr>
        <w:t>construction</w:t>
      </w:r>
      <w:r w:rsidRPr="00514E9A">
        <w:rPr>
          <w:rFonts w:cs="Arial"/>
          <w:sz w:val="22"/>
          <w:szCs w:val="22"/>
        </w:rPr>
        <w:t xml:space="preserve"> of the facility can be resumed.</w:t>
      </w:r>
      <w:r w:rsidR="00817157" w:rsidRPr="00514E9A">
        <w:rPr>
          <w:rFonts w:cs="Arial"/>
          <w:sz w:val="22"/>
          <w:szCs w:val="22"/>
        </w:rPr>
        <w:t xml:space="preserve">  If security-related information, which is a type of SUNSI, must be discussed during the regulatory performance meeting, it shall be discussed during a closed meeting.</w:t>
      </w:r>
      <w:r w:rsidR="00996082" w:rsidRPr="00514E9A">
        <w:rPr>
          <w:rFonts w:cs="Arial"/>
          <w:sz w:val="22"/>
          <w:szCs w:val="22"/>
        </w:rPr>
        <w:t xml:space="preserve"> </w:t>
      </w:r>
      <w:r w:rsidR="00817157" w:rsidRPr="00514E9A">
        <w:rPr>
          <w:rFonts w:cs="Arial"/>
          <w:sz w:val="22"/>
          <w:szCs w:val="22"/>
        </w:rPr>
        <w:t xml:space="preserve"> Agency policy regarding SUNSI is provided in Management Directive 12.6.</w:t>
      </w:r>
    </w:p>
    <w:p w:rsidR="000D554C" w:rsidRDefault="000D554C">
      <w:pPr>
        <w:widowControl/>
        <w:autoSpaceDE/>
        <w:autoSpaceDN/>
        <w:adjustRightInd/>
        <w:rPr>
          <w:rFonts w:cs="Arial"/>
          <w:sz w:val="22"/>
          <w:szCs w:val="22"/>
        </w:rPr>
        <w:sectPr w:rsidR="000D554C" w:rsidSect="009F5951">
          <w:pgSz w:w="12240" w:h="15840" w:code="1"/>
          <w:pgMar w:top="1440" w:right="1440" w:bottom="1440" w:left="1440" w:header="720" w:footer="720" w:gutter="0"/>
          <w:cols w:space="720"/>
          <w:docGrid w:linePitch="326"/>
        </w:sectPr>
      </w:pPr>
    </w:p>
    <w:p w:rsidR="00EB1720" w:rsidRDefault="00EB1720">
      <w:pPr>
        <w:widowControl/>
        <w:autoSpaceDE/>
        <w:autoSpaceDN/>
        <w:adjustRightInd/>
        <w:rPr>
          <w:rFonts w:cs="Arial"/>
          <w:sz w:val="22"/>
          <w:szCs w:val="22"/>
        </w:rPr>
      </w:pPr>
    </w:p>
    <w:p w:rsidR="002B4AB9" w:rsidRPr="00363510" w:rsidRDefault="00B82F45" w:rsidP="00302E6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cs="Arial"/>
          <w:sz w:val="22"/>
          <w:szCs w:val="22"/>
        </w:rPr>
      </w:pPr>
      <w:bookmarkStart w:id="212" w:name="_Toc294182354"/>
      <w:r w:rsidRPr="00363510">
        <w:rPr>
          <w:rStyle w:val="Heading2Char"/>
          <w:rFonts w:cs="Arial"/>
        </w:rPr>
        <w:t>07</w:t>
      </w:r>
      <w:r w:rsidR="00BB7359" w:rsidRPr="00363510">
        <w:rPr>
          <w:rStyle w:val="Heading2Char"/>
          <w:rFonts w:cs="Arial"/>
        </w:rPr>
        <w:t>.03</w:t>
      </w:r>
      <w:r w:rsidR="00BB7359" w:rsidRPr="00363510">
        <w:rPr>
          <w:rStyle w:val="Heading2Char"/>
          <w:rFonts w:cs="Arial"/>
        </w:rPr>
        <w:tab/>
      </w:r>
      <w:r w:rsidR="00BB7359" w:rsidRPr="00363510">
        <w:rPr>
          <w:rStyle w:val="Heading2Char"/>
          <w:rFonts w:cs="Arial"/>
          <w:u w:val="single"/>
        </w:rPr>
        <w:t>Deviations from the CAM</w:t>
      </w:r>
      <w:bookmarkEnd w:id="212"/>
      <w:r w:rsidR="00DF3664">
        <w:rPr>
          <w:rStyle w:val="Heading2Char"/>
          <w:rFonts w:cs="Arial"/>
          <w:u w:val="single"/>
        </w:rPr>
        <w:fldChar w:fldCharType="begin"/>
      </w:r>
      <w:r w:rsidR="00412125">
        <w:instrText xml:space="preserve"> TC "</w:instrText>
      </w:r>
      <w:bookmarkStart w:id="213" w:name="_Toc360017571"/>
      <w:bookmarkStart w:id="214" w:name="_Toc361119997"/>
      <w:bookmarkStart w:id="215" w:name="_Toc457982406"/>
      <w:bookmarkStart w:id="216" w:name="_Toc457982700"/>
      <w:r w:rsidR="00412125" w:rsidRPr="002005C9">
        <w:rPr>
          <w:rStyle w:val="Heading2Char"/>
          <w:rFonts w:cs="Arial"/>
        </w:rPr>
        <w:instrText>07.03</w:instrText>
      </w:r>
      <w:r w:rsidR="00412125" w:rsidRPr="002005C9">
        <w:rPr>
          <w:rStyle w:val="Heading2Char"/>
          <w:rFonts w:cs="Arial"/>
        </w:rPr>
        <w:tab/>
      </w:r>
      <w:r w:rsidR="00412125" w:rsidRPr="002005C9">
        <w:rPr>
          <w:rStyle w:val="Heading2Char"/>
          <w:rFonts w:cs="Arial"/>
          <w:u w:val="single"/>
        </w:rPr>
        <w:instrText>Deviations from the CAM</w:instrText>
      </w:r>
      <w:bookmarkEnd w:id="213"/>
      <w:bookmarkEnd w:id="214"/>
      <w:bookmarkEnd w:id="215"/>
      <w:bookmarkEnd w:id="216"/>
      <w:r w:rsidR="00412125">
        <w:instrText>" \f C \l "2</w:instrText>
      </w:r>
      <w:proofErr w:type="gramStart"/>
      <w:r w:rsidR="00412125">
        <w:instrText xml:space="preserve">" </w:instrText>
      </w:r>
      <w:proofErr w:type="gramEnd"/>
      <w:r w:rsidR="00DF3664">
        <w:rPr>
          <w:rStyle w:val="Heading2Char"/>
          <w:rFonts w:cs="Arial"/>
          <w:u w:val="single"/>
        </w:rPr>
        <w:fldChar w:fldCharType="end"/>
      </w:r>
      <w:r w:rsidR="00BB7359" w:rsidRPr="00363510">
        <w:rPr>
          <w:rFonts w:cs="Arial"/>
          <w:sz w:val="22"/>
          <w:szCs w:val="22"/>
          <w:u w:val="single"/>
        </w:rPr>
        <w:t>.</w:t>
      </w:r>
      <w:r w:rsidR="00BB7359" w:rsidRPr="00363510">
        <w:rPr>
          <w:rFonts w:cs="Arial"/>
          <w:sz w:val="22"/>
          <w:szCs w:val="22"/>
        </w:rPr>
        <w:t xml:space="preserve">  There may be rare instances in which the regulatory actions dictated by the CAM may not be appropriate.  In these instances, the agency may deviate from the CAM to either increase or decrease </w:t>
      </w:r>
      <w:r w:rsidR="002B4AB9" w:rsidRPr="00363510">
        <w:rPr>
          <w:rFonts w:cs="Arial"/>
          <w:sz w:val="22"/>
          <w:szCs w:val="22"/>
        </w:rPr>
        <w:t xml:space="preserve">agency action.  </w:t>
      </w:r>
      <w:ins w:id="217" w:author="Kozak, Thomas" w:date="2016-07-21T13:14:00Z">
        <w:r w:rsidR="00250511">
          <w:rPr>
            <w:sz w:val="22"/>
            <w:szCs w:val="22"/>
          </w:rPr>
          <w:t>The application of additional resources to evaluate issues not related to licensee performance is not considered a deviation from the CAM.</w:t>
        </w:r>
      </w:ins>
    </w:p>
    <w:p w:rsidR="002B4AB9" w:rsidRPr="00363510" w:rsidRDefault="002B4AB9" w:rsidP="00302E6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cs="Arial"/>
          <w:sz w:val="22"/>
          <w:szCs w:val="22"/>
        </w:rPr>
      </w:pPr>
    </w:p>
    <w:p w:rsidR="00514E9A" w:rsidRDefault="002B4AB9" w:rsidP="00695CD0">
      <w:pPr>
        <w:pStyle w:val="ListParagraph"/>
        <w:numPr>
          <w:ilvl w:val="0"/>
          <w:numId w:val="8"/>
        </w:numPr>
        <w:ind w:left="807" w:hanging="533"/>
        <w:rPr>
          <w:rFonts w:cs="Arial"/>
          <w:sz w:val="22"/>
          <w:szCs w:val="22"/>
        </w:rPr>
      </w:pPr>
      <w:r w:rsidRPr="006275F1">
        <w:rPr>
          <w:rFonts w:cs="Arial"/>
          <w:sz w:val="22"/>
          <w:szCs w:val="22"/>
        </w:rPr>
        <w:t xml:space="preserve">A deviation is defined as any regulatory action taken that is inconsistent with the range of actions discussed in Section </w:t>
      </w:r>
      <w:r w:rsidR="009A250C" w:rsidRPr="006275F1">
        <w:rPr>
          <w:rFonts w:cs="Arial"/>
          <w:sz w:val="22"/>
          <w:szCs w:val="22"/>
        </w:rPr>
        <w:t>07</w:t>
      </w:r>
      <w:r w:rsidRPr="006275F1">
        <w:rPr>
          <w:rFonts w:cs="Arial"/>
          <w:sz w:val="22"/>
          <w:szCs w:val="22"/>
        </w:rPr>
        <w:t xml:space="preserve">.02 of this IMC.  </w:t>
      </w:r>
      <w:ins w:id="218" w:author="Kozak, Thomas" w:date="2016-07-21T13:21:00Z">
        <w:r w:rsidR="006275F1" w:rsidRPr="006275F1">
          <w:rPr>
            <w:rFonts w:cs="Arial"/>
            <w:sz w:val="22"/>
            <w:szCs w:val="22"/>
          </w:rPr>
          <w:t>A</w:t>
        </w:r>
      </w:ins>
      <w:ins w:id="219" w:author="Kozak, Thomas" w:date="2016-07-21T13:28:00Z">
        <w:r w:rsidR="00821C2F">
          <w:rPr>
            <w:rFonts w:cs="Arial"/>
            <w:sz w:val="22"/>
            <w:szCs w:val="22"/>
          </w:rPr>
          <w:t xml:space="preserve"> CAM</w:t>
        </w:r>
      </w:ins>
      <w:ins w:id="220" w:author="Kozak, Thomas" w:date="2016-07-21T13:21:00Z">
        <w:r w:rsidR="006275F1" w:rsidRPr="006275F1">
          <w:rPr>
            <w:rFonts w:cs="Arial"/>
            <w:sz w:val="22"/>
            <w:szCs w:val="22"/>
          </w:rPr>
          <w:t xml:space="preserve"> deviation may be considered for a situation such as a type of finding unanticipated by the SDP that results in an inappropriate level of regulatory attention when entered into the </w:t>
        </w:r>
      </w:ins>
      <w:ins w:id="221" w:author="Kozak, Thomas" w:date="2016-07-21T13:29:00Z">
        <w:r w:rsidR="00821C2F">
          <w:rPr>
            <w:rFonts w:cs="Arial"/>
            <w:sz w:val="22"/>
            <w:szCs w:val="22"/>
          </w:rPr>
          <w:t>CAM</w:t>
        </w:r>
      </w:ins>
      <w:ins w:id="222" w:author="Kozak, Thomas" w:date="2016-07-21T13:21:00Z">
        <w:r w:rsidR="006275F1" w:rsidRPr="006275F1">
          <w:rPr>
            <w:rFonts w:cs="Arial"/>
            <w:sz w:val="22"/>
            <w:szCs w:val="22"/>
          </w:rPr>
          <w:t>.</w:t>
        </w:r>
      </w:ins>
    </w:p>
    <w:p w:rsidR="00514E9A" w:rsidRDefault="00514E9A">
      <w:pPr>
        <w:widowControl/>
        <w:autoSpaceDE/>
        <w:autoSpaceDN/>
        <w:adjustRightInd/>
        <w:rPr>
          <w:rFonts w:cs="Arial"/>
          <w:sz w:val="22"/>
          <w:szCs w:val="22"/>
        </w:rPr>
      </w:pPr>
    </w:p>
    <w:p w:rsidR="00C2596E" w:rsidRDefault="006275F1" w:rsidP="00695CD0">
      <w:pPr>
        <w:pStyle w:val="ListParagraph"/>
        <w:numPr>
          <w:ilvl w:val="0"/>
          <w:numId w:val="8"/>
        </w:numPr>
        <w:ind w:left="807" w:hanging="533"/>
        <w:rPr>
          <w:rFonts w:cs="Arial"/>
          <w:sz w:val="22"/>
          <w:szCs w:val="22"/>
        </w:rPr>
      </w:pPr>
      <w:ins w:id="223" w:author="Kozak, Thomas" w:date="2016-07-21T13:22:00Z">
        <w:r w:rsidRPr="006275F1">
          <w:rPr>
            <w:rFonts w:cs="Arial"/>
            <w:sz w:val="22"/>
            <w:szCs w:val="22"/>
          </w:rPr>
          <w:t>A memorandum requesting a CAM deviation should be initiated by Region II.  The memorandum should include a synopsis of the licensee’s performance issues, the required NRC actions per the CAM for these issues, the proposed alternative actions, and the region’s basis for requesting the deviation.  The draft memorandum should be emailed to NRO/DCIP/</w:t>
        </w:r>
      </w:ins>
      <w:ins w:id="224" w:author="Kozak, Thomas" w:date="2016-07-21T13:23:00Z">
        <w:r w:rsidRPr="006275F1">
          <w:rPr>
            <w:rFonts w:cs="Arial"/>
            <w:sz w:val="22"/>
            <w:szCs w:val="22"/>
          </w:rPr>
          <w:t>CIPB</w:t>
        </w:r>
      </w:ins>
      <w:ins w:id="225" w:author="Kozak, Thomas" w:date="2016-07-21T13:22:00Z">
        <w:r w:rsidRPr="006275F1">
          <w:rPr>
            <w:rFonts w:cs="Arial"/>
            <w:sz w:val="22"/>
            <w:szCs w:val="22"/>
          </w:rPr>
          <w:t xml:space="preserve"> via </w:t>
        </w:r>
      </w:ins>
      <w:ins w:id="226" w:author="Kozak, Thomas" w:date="2016-07-21T13:36:00Z">
        <w:r w:rsidR="00821C2F">
          <w:rPr>
            <w:rFonts w:cs="Arial"/>
            <w:sz w:val="22"/>
            <w:szCs w:val="22"/>
          </w:rPr>
          <w:t>NRO_</w:t>
        </w:r>
      </w:ins>
      <w:ins w:id="227" w:author="Kozak, Thomas" w:date="2016-07-21T13:23:00Z">
        <w:r w:rsidRPr="006275F1">
          <w:rPr>
            <w:rFonts w:cs="Arial"/>
            <w:sz w:val="22"/>
            <w:szCs w:val="22"/>
          </w:rPr>
          <w:t>c</w:t>
        </w:r>
      </w:ins>
      <w:ins w:id="228" w:author="Kozak, Thomas" w:date="2016-07-21T13:22:00Z">
        <w:r w:rsidRPr="006275F1">
          <w:rPr>
            <w:rFonts w:cs="Arial"/>
            <w:sz w:val="22"/>
            <w:szCs w:val="22"/>
          </w:rPr>
          <w:t>ROP.Resource@nrc.gov for awareness.  Comments may be offered for</w:t>
        </w:r>
      </w:ins>
      <w:ins w:id="229" w:author="Kozak, Thomas" w:date="2016-07-21T13:23:00Z">
        <w:r w:rsidRPr="006275F1">
          <w:rPr>
            <w:rFonts w:cs="Arial"/>
            <w:sz w:val="22"/>
            <w:szCs w:val="22"/>
          </w:rPr>
          <w:t xml:space="preserve"> </w:t>
        </w:r>
      </w:ins>
      <w:ins w:id="230" w:author="Kozak, Thomas" w:date="2016-07-21T13:22:00Z">
        <w:r w:rsidRPr="006275F1">
          <w:rPr>
            <w:rFonts w:cs="Arial"/>
            <w:sz w:val="22"/>
            <w:szCs w:val="22"/>
          </w:rPr>
          <w:t xml:space="preserve">regional consideration.  The region should then place the document in the NRC’s </w:t>
        </w:r>
      </w:ins>
      <w:proofErr w:type="spellStart"/>
      <w:ins w:id="231" w:author="Kozak, Thomas" w:date="2016-08-05T13:52:00Z">
        <w:r w:rsidR="00DA4509">
          <w:rPr>
            <w:sz w:val="22"/>
            <w:szCs w:val="22"/>
          </w:rPr>
          <w:t>Agencywide</w:t>
        </w:r>
        <w:proofErr w:type="spellEnd"/>
        <w:r w:rsidR="00DA4509">
          <w:rPr>
            <w:sz w:val="22"/>
            <w:szCs w:val="22"/>
          </w:rPr>
          <w:t xml:space="preserve"> Documents Access and Management System (</w:t>
        </w:r>
      </w:ins>
      <w:ins w:id="232" w:author="Kozak, Thomas" w:date="2016-08-05T13:53:00Z">
        <w:r w:rsidR="00DA4509">
          <w:rPr>
            <w:sz w:val="22"/>
            <w:szCs w:val="22"/>
          </w:rPr>
          <w:t>ADAMS)</w:t>
        </w:r>
      </w:ins>
      <w:ins w:id="233" w:author="Kozak, Thomas" w:date="2016-07-21T13:22:00Z">
        <w:r w:rsidRPr="006275F1">
          <w:rPr>
            <w:rFonts w:cs="Arial"/>
            <w:sz w:val="22"/>
            <w:szCs w:val="22"/>
          </w:rPr>
          <w:t>, create a concurrence package, and the RA should send the memorandum to the Office Director of NR</w:t>
        </w:r>
      </w:ins>
      <w:ins w:id="234" w:author="Kozak, Thomas" w:date="2016-07-21T13:23:00Z">
        <w:r w:rsidRPr="006275F1">
          <w:rPr>
            <w:rFonts w:cs="Arial"/>
            <w:sz w:val="22"/>
            <w:szCs w:val="22"/>
          </w:rPr>
          <w:t>O</w:t>
        </w:r>
      </w:ins>
      <w:ins w:id="235" w:author="Kozak, Thomas" w:date="2016-07-21T13:22:00Z">
        <w:r w:rsidRPr="006275F1">
          <w:rPr>
            <w:rFonts w:cs="Arial"/>
            <w:sz w:val="22"/>
            <w:szCs w:val="22"/>
          </w:rPr>
          <w:t xml:space="preserve"> for concurrence.  NR</w:t>
        </w:r>
      </w:ins>
      <w:ins w:id="236" w:author="Kozak, Thomas" w:date="2016-07-21T13:23:00Z">
        <w:r w:rsidRPr="006275F1">
          <w:rPr>
            <w:rFonts w:cs="Arial"/>
            <w:sz w:val="22"/>
            <w:szCs w:val="22"/>
          </w:rPr>
          <w:t>O</w:t>
        </w:r>
      </w:ins>
      <w:ins w:id="237" w:author="Kozak, Thomas" w:date="2016-07-21T13:22:00Z">
        <w:r w:rsidRPr="006275F1">
          <w:rPr>
            <w:rFonts w:cs="Arial"/>
            <w:sz w:val="22"/>
            <w:szCs w:val="22"/>
          </w:rPr>
          <w:t xml:space="preserve"> will then forward the memorandum to the EDO for approval.</w:t>
        </w:r>
      </w:ins>
    </w:p>
    <w:p w:rsidR="00C2596E" w:rsidRDefault="00C2596E">
      <w:pPr>
        <w:widowControl/>
        <w:autoSpaceDE/>
        <w:autoSpaceDN/>
        <w:adjustRightInd/>
        <w:rPr>
          <w:rFonts w:cs="Arial"/>
          <w:sz w:val="22"/>
          <w:szCs w:val="22"/>
        </w:rPr>
      </w:pPr>
    </w:p>
    <w:p w:rsidR="00821C2F" w:rsidRPr="00514E9A" w:rsidRDefault="002B4AB9" w:rsidP="00695CD0">
      <w:pPr>
        <w:pStyle w:val="ListParagraph"/>
        <w:numPr>
          <w:ilvl w:val="0"/>
          <w:numId w:val="8"/>
        </w:numPr>
        <w:ind w:left="807" w:hanging="533"/>
        <w:rPr>
          <w:rFonts w:cs="Arial"/>
          <w:sz w:val="22"/>
          <w:szCs w:val="22"/>
        </w:rPr>
      </w:pPr>
      <w:r w:rsidRPr="00514E9A">
        <w:rPr>
          <w:iCs/>
          <w:sz w:val="22"/>
          <w:szCs w:val="22"/>
        </w:rPr>
        <w:t xml:space="preserve">The EDO shall approve all deviations from the CAM and inform the Commission when deviations are approved at the Commission meeting on the results of the </w:t>
      </w:r>
      <w:r w:rsidR="004E5C4C" w:rsidRPr="00514E9A">
        <w:rPr>
          <w:iCs/>
          <w:sz w:val="22"/>
          <w:szCs w:val="22"/>
        </w:rPr>
        <w:t>Agency Action Review Meeting (</w:t>
      </w:r>
      <w:r w:rsidRPr="00514E9A">
        <w:rPr>
          <w:iCs/>
          <w:sz w:val="22"/>
          <w:szCs w:val="22"/>
        </w:rPr>
        <w:t>AARM</w:t>
      </w:r>
      <w:r w:rsidR="004E5C4C" w:rsidRPr="00514E9A">
        <w:rPr>
          <w:iCs/>
          <w:sz w:val="22"/>
          <w:szCs w:val="22"/>
        </w:rPr>
        <w:t>)</w:t>
      </w:r>
      <w:r w:rsidRPr="00514E9A">
        <w:rPr>
          <w:sz w:val="22"/>
          <w:szCs w:val="22"/>
        </w:rPr>
        <w:t>.</w:t>
      </w:r>
      <w:ins w:id="238" w:author="Kozak, Thomas" w:date="2016-07-21T13:30:00Z">
        <w:r w:rsidR="00821C2F" w:rsidRPr="00514E9A">
          <w:rPr>
            <w:sz w:val="22"/>
            <w:szCs w:val="22"/>
          </w:rPr>
          <w:t xml:space="preserve">  After the EDO approves the deviation, the document shall remain draft in ADAMS until the licensee is notified via publicly available docketed correspondence, which is described below.</w:t>
        </w:r>
      </w:ins>
    </w:p>
    <w:p w:rsidR="00514E9A" w:rsidRDefault="00514E9A" w:rsidP="00514E9A">
      <w:pPr>
        <w:pStyle w:val="ListParagraph"/>
        <w:ind w:left="807"/>
        <w:rPr>
          <w:ins w:id="239" w:author="Kozak, Thomas" w:date="2016-07-21T13:32:00Z"/>
          <w:sz w:val="22"/>
          <w:szCs w:val="22"/>
        </w:rPr>
      </w:pPr>
    </w:p>
    <w:p w:rsidR="00821C2F" w:rsidRPr="00821C2F" w:rsidRDefault="00821C2F" w:rsidP="00695CD0">
      <w:pPr>
        <w:pStyle w:val="ListParagraph"/>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ins w:id="240" w:author="Kozak, Thomas" w:date="2016-07-21T13:32:00Z"/>
          <w:sz w:val="22"/>
          <w:szCs w:val="22"/>
        </w:rPr>
      </w:pPr>
      <w:ins w:id="241" w:author="Kozak, Thomas" w:date="2016-07-21T13:32:00Z">
        <w:r w:rsidRPr="00821C2F">
          <w:rPr>
            <w:sz w:val="22"/>
            <w:szCs w:val="22"/>
          </w:rPr>
          <w:t xml:space="preserve">Deviations from the </w:t>
        </w:r>
      </w:ins>
      <w:ins w:id="242" w:author="Kozak, Thomas" w:date="2016-07-21T13:33:00Z">
        <w:r>
          <w:rPr>
            <w:sz w:val="22"/>
            <w:szCs w:val="22"/>
          </w:rPr>
          <w:t>CAM</w:t>
        </w:r>
      </w:ins>
      <w:ins w:id="243" w:author="Kozak, Thomas" w:date="2016-07-21T13:32:00Z">
        <w:r w:rsidRPr="00821C2F">
          <w:rPr>
            <w:sz w:val="22"/>
            <w:szCs w:val="22"/>
          </w:rPr>
          <w:t xml:space="preserve"> shall be communicated to the licensee in an assessment follow-up letter</w:t>
        </w:r>
      </w:ins>
      <w:ins w:id="244" w:author="Kozak, Thomas" w:date="2016-07-21T13:33:00Z">
        <w:r>
          <w:rPr>
            <w:sz w:val="22"/>
            <w:szCs w:val="22"/>
          </w:rPr>
          <w:t xml:space="preserve"> </w:t>
        </w:r>
      </w:ins>
      <w:ins w:id="245" w:author="Kozak, Thomas" w:date="2016-07-21T13:32:00Z">
        <w:r w:rsidRPr="00821C2F">
          <w:rPr>
            <w:sz w:val="22"/>
            <w:szCs w:val="22"/>
          </w:rPr>
          <w:t>or annual assessment letter.  This letter shall contain the EDO-signed memorandum as an enclosure and shall also be emailed to</w:t>
        </w:r>
      </w:ins>
      <w:ins w:id="246" w:author="Kozak, Thomas" w:date="2016-07-21T13:33:00Z">
        <w:r>
          <w:rPr>
            <w:sz w:val="22"/>
            <w:szCs w:val="22"/>
          </w:rPr>
          <w:t xml:space="preserve"> </w:t>
        </w:r>
      </w:ins>
      <w:ins w:id="247" w:author="Kozak, Thomas" w:date="2016-07-21T13:34:00Z">
        <w:r>
          <w:rPr>
            <w:sz w:val="22"/>
            <w:szCs w:val="22"/>
          </w:rPr>
          <w:t>NRO_</w:t>
        </w:r>
      </w:ins>
      <w:ins w:id="248" w:author="Kozak, Thomas" w:date="2016-07-21T13:33:00Z">
        <w:r>
          <w:rPr>
            <w:sz w:val="22"/>
            <w:szCs w:val="22"/>
          </w:rPr>
          <w:t>cROP.Resource@nrc.gov</w:t>
        </w:r>
      </w:ins>
      <w:ins w:id="249" w:author="Kozak, Thomas" w:date="2016-07-21T13:32:00Z">
        <w:r w:rsidRPr="00821C2F">
          <w:rPr>
            <w:sz w:val="22"/>
            <w:szCs w:val="22"/>
          </w:rPr>
          <w:t>.  Both the letter and memorandum shall be made publicly available after the licensee is notified of the deviation.  The NRC’s public “</w:t>
        </w:r>
      </w:ins>
      <w:ins w:id="250" w:author="Kozak, Thomas" w:date="2016-07-21T13:35:00Z">
        <w:r>
          <w:rPr>
            <w:sz w:val="22"/>
            <w:szCs w:val="22"/>
          </w:rPr>
          <w:t>c</w:t>
        </w:r>
      </w:ins>
      <w:ins w:id="251" w:author="Kozak, Thomas" w:date="2016-07-21T13:32:00Z">
        <w:r w:rsidRPr="00821C2F">
          <w:rPr>
            <w:sz w:val="22"/>
            <w:szCs w:val="22"/>
          </w:rPr>
          <w:t xml:space="preserve">ROP Action Matrix Deviations” </w:t>
        </w:r>
      </w:ins>
      <w:r w:rsidR="00263BA4">
        <w:rPr>
          <w:sz w:val="22"/>
          <w:szCs w:val="22"/>
        </w:rPr>
        <w:t>w</w:t>
      </w:r>
      <w:ins w:id="252" w:author="Kozak, Thomas" w:date="2016-07-21T13:32:00Z">
        <w:r w:rsidRPr="00821C2F">
          <w:rPr>
            <w:sz w:val="22"/>
            <w:szCs w:val="22"/>
          </w:rPr>
          <w:t>ebsite will be updated in accordance with IMC 0306.</w:t>
        </w:r>
      </w:ins>
    </w:p>
    <w:p w:rsidR="00821C2F" w:rsidRPr="00821C2F" w:rsidRDefault="00821C2F" w:rsidP="00821C2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253" w:author="Kozak, Thomas" w:date="2016-07-21T13:32:00Z"/>
          <w:sz w:val="22"/>
          <w:szCs w:val="22"/>
        </w:rPr>
      </w:pPr>
    </w:p>
    <w:p w:rsidR="00821C2F" w:rsidRPr="00821C2F" w:rsidRDefault="00821C2F" w:rsidP="00821C2F">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ins w:id="254" w:author="Kozak, Thomas" w:date="2016-07-21T13:32:00Z"/>
          <w:sz w:val="22"/>
          <w:szCs w:val="22"/>
        </w:rPr>
      </w:pPr>
      <w:proofErr w:type="gramStart"/>
      <w:ins w:id="255" w:author="Kozak, Thomas" w:date="2016-07-21T13:32:00Z">
        <w:r w:rsidRPr="00821C2F">
          <w:rPr>
            <w:sz w:val="22"/>
            <w:szCs w:val="22"/>
          </w:rPr>
          <w:t>e.</w:t>
        </w:r>
        <w:r w:rsidRPr="00821C2F">
          <w:rPr>
            <w:sz w:val="22"/>
            <w:szCs w:val="22"/>
          </w:rPr>
          <w:tab/>
          <w:t>MD</w:t>
        </w:r>
        <w:proofErr w:type="gramEnd"/>
        <w:r w:rsidRPr="00821C2F">
          <w:rPr>
            <w:sz w:val="22"/>
            <w:szCs w:val="22"/>
          </w:rPr>
          <w:t> 8.14 requires NR</w:t>
        </w:r>
      </w:ins>
      <w:ins w:id="256" w:author="Kozak, Thomas" w:date="2016-07-21T13:37:00Z">
        <w:r>
          <w:rPr>
            <w:sz w:val="22"/>
            <w:szCs w:val="22"/>
          </w:rPr>
          <w:t>O</w:t>
        </w:r>
      </w:ins>
      <w:ins w:id="257" w:author="Kozak, Thomas" w:date="2016-07-21T13:32:00Z">
        <w:r w:rsidRPr="00821C2F">
          <w:rPr>
            <w:sz w:val="22"/>
            <w:szCs w:val="22"/>
          </w:rPr>
          <w:t xml:space="preserve"> to ensure that the causes for deviations are understood and to identify any necessary changes to the </w:t>
        </w:r>
      </w:ins>
      <w:ins w:id="258" w:author="Kozak, Thomas" w:date="2016-07-21T13:37:00Z">
        <w:r>
          <w:rPr>
            <w:sz w:val="22"/>
            <w:szCs w:val="22"/>
          </w:rPr>
          <w:t>c</w:t>
        </w:r>
      </w:ins>
      <w:ins w:id="259" w:author="Kozak, Thomas" w:date="2016-07-21T13:32:00Z">
        <w:r w:rsidRPr="00821C2F">
          <w:rPr>
            <w:sz w:val="22"/>
            <w:szCs w:val="22"/>
          </w:rPr>
          <w:t>ROP guidance.  To ensure that this requirement is met, NR</w:t>
        </w:r>
      </w:ins>
      <w:ins w:id="260" w:author="Kozak, Thomas" w:date="2016-07-21T13:37:00Z">
        <w:r>
          <w:rPr>
            <w:sz w:val="22"/>
            <w:szCs w:val="22"/>
          </w:rPr>
          <w:t>O</w:t>
        </w:r>
      </w:ins>
      <w:ins w:id="261" w:author="Kozak, Thomas" w:date="2016-07-21T13:32:00Z">
        <w:r w:rsidRPr="00821C2F">
          <w:rPr>
            <w:sz w:val="22"/>
            <w:szCs w:val="22"/>
          </w:rPr>
          <w:t>/D</w:t>
        </w:r>
      </w:ins>
      <w:ins w:id="262" w:author="Kozak, Thomas" w:date="2016-07-21T13:37:00Z">
        <w:r>
          <w:rPr>
            <w:sz w:val="22"/>
            <w:szCs w:val="22"/>
          </w:rPr>
          <w:t>CIP</w:t>
        </w:r>
      </w:ins>
      <w:ins w:id="263" w:author="Kozak, Thomas" w:date="2016-07-21T13:32:00Z">
        <w:r w:rsidRPr="00821C2F">
          <w:rPr>
            <w:sz w:val="22"/>
            <w:szCs w:val="22"/>
          </w:rPr>
          <w:t>/</w:t>
        </w:r>
      </w:ins>
      <w:ins w:id="264" w:author="Kozak, Thomas" w:date="2016-07-21T13:37:00Z">
        <w:r>
          <w:rPr>
            <w:sz w:val="22"/>
            <w:szCs w:val="22"/>
          </w:rPr>
          <w:t>CIP</w:t>
        </w:r>
      </w:ins>
      <w:ins w:id="265" w:author="Kozak, Thomas" w:date="2016-07-21T13:32:00Z">
        <w:r w:rsidRPr="00821C2F">
          <w:rPr>
            <w:sz w:val="22"/>
            <w:szCs w:val="22"/>
          </w:rPr>
          <w:t xml:space="preserve">B shall coordinate with </w:t>
        </w:r>
      </w:ins>
      <w:ins w:id="266" w:author="Kozak, Thomas" w:date="2016-07-21T13:37:00Z">
        <w:r>
          <w:rPr>
            <w:sz w:val="22"/>
            <w:szCs w:val="22"/>
          </w:rPr>
          <w:t>Region II</w:t>
        </w:r>
      </w:ins>
      <w:ins w:id="267" w:author="Kozak, Thomas" w:date="2016-07-21T13:32:00Z">
        <w:r w:rsidRPr="00821C2F">
          <w:rPr>
            <w:sz w:val="22"/>
            <w:szCs w:val="22"/>
          </w:rPr>
          <w:t xml:space="preserve"> </w:t>
        </w:r>
      </w:ins>
      <w:ins w:id="268" w:author="Kozak, Thomas" w:date="2016-07-21T13:38:00Z">
        <w:r>
          <w:rPr>
            <w:sz w:val="22"/>
            <w:szCs w:val="22"/>
          </w:rPr>
          <w:t>to develop a white paper that</w:t>
        </w:r>
      </w:ins>
      <w:ins w:id="269" w:author="Kozak, Thomas" w:date="2016-07-21T13:32:00Z">
        <w:r w:rsidRPr="00821C2F">
          <w:rPr>
            <w:sz w:val="22"/>
            <w:szCs w:val="22"/>
          </w:rPr>
          <w:t xml:space="preserve"> describes the causes for the deviation, recommendations for changes, if any, to </w:t>
        </w:r>
      </w:ins>
      <w:ins w:id="270" w:author="Kozak, Thomas" w:date="2016-07-21T13:38:00Z">
        <w:r>
          <w:rPr>
            <w:sz w:val="22"/>
            <w:szCs w:val="22"/>
          </w:rPr>
          <w:t>c</w:t>
        </w:r>
      </w:ins>
      <w:ins w:id="271" w:author="Kozak, Thomas" w:date="2016-07-21T13:32:00Z">
        <w:r w:rsidRPr="00821C2F">
          <w:rPr>
            <w:sz w:val="22"/>
            <w:szCs w:val="22"/>
          </w:rPr>
          <w:t xml:space="preserve">ROP guidance, and the basis for the recommendations to change or not change </w:t>
        </w:r>
      </w:ins>
      <w:ins w:id="272" w:author="Kozak, Thomas" w:date="2016-07-21T13:38:00Z">
        <w:r w:rsidR="001034EF">
          <w:rPr>
            <w:sz w:val="22"/>
            <w:szCs w:val="22"/>
          </w:rPr>
          <w:t>c</w:t>
        </w:r>
      </w:ins>
      <w:ins w:id="273" w:author="Kozak, Thomas" w:date="2016-07-21T13:32:00Z">
        <w:r w:rsidR="001034EF">
          <w:rPr>
            <w:sz w:val="22"/>
            <w:szCs w:val="22"/>
          </w:rPr>
          <w:t>ROP guidance.</w:t>
        </w:r>
      </w:ins>
    </w:p>
    <w:p w:rsidR="00821C2F" w:rsidRPr="00821C2F" w:rsidRDefault="00821C2F" w:rsidP="00821C2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274" w:author="Kozak, Thomas" w:date="2016-07-21T13:32:00Z"/>
          <w:sz w:val="22"/>
          <w:szCs w:val="22"/>
        </w:rPr>
      </w:pPr>
    </w:p>
    <w:p w:rsidR="00DD6BD7" w:rsidRDefault="00821C2F" w:rsidP="001034EF">
      <w:pPr>
        <w:ind w:left="807" w:hanging="533"/>
        <w:rPr>
          <w:sz w:val="22"/>
          <w:szCs w:val="22"/>
        </w:rPr>
      </w:pPr>
      <w:ins w:id="275" w:author="Kozak, Thomas" w:date="2016-07-21T13:32:00Z">
        <w:r w:rsidRPr="001034EF">
          <w:rPr>
            <w:sz w:val="22"/>
            <w:szCs w:val="22"/>
          </w:rPr>
          <w:t>f.</w:t>
        </w:r>
        <w:r w:rsidRPr="001034EF">
          <w:rPr>
            <w:sz w:val="22"/>
            <w:szCs w:val="22"/>
          </w:rPr>
          <w:tab/>
          <w:t>Ensure that deviation documents containing SUNSI security information are marked and handled in accordance with Management Directive 12.6</w:t>
        </w:r>
        <w:r w:rsidRPr="001D4D42">
          <w:rPr>
            <w:sz w:val="22"/>
            <w:szCs w:val="22"/>
          </w:rPr>
          <w:t>.</w:t>
        </w:r>
      </w:ins>
      <w:bookmarkStart w:id="276" w:name="_Toc294182355"/>
    </w:p>
    <w:p w:rsidR="000D554C" w:rsidRDefault="000D554C">
      <w:pPr>
        <w:widowControl/>
        <w:autoSpaceDE/>
        <w:autoSpaceDN/>
        <w:adjustRightInd/>
        <w:rPr>
          <w:sz w:val="22"/>
          <w:szCs w:val="22"/>
        </w:rPr>
        <w:sectPr w:rsidR="000D554C" w:rsidSect="009F5951">
          <w:pgSz w:w="12240" w:h="15840" w:code="1"/>
          <w:pgMar w:top="1440" w:right="1440" w:bottom="1440" w:left="1440" w:header="720" w:footer="720" w:gutter="0"/>
          <w:cols w:space="720"/>
          <w:docGrid w:linePitch="326"/>
        </w:sectPr>
      </w:pPr>
    </w:p>
    <w:p w:rsidR="00EB1720" w:rsidRDefault="00EB1720">
      <w:pPr>
        <w:widowControl/>
        <w:autoSpaceDE/>
        <w:autoSpaceDN/>
        <w:adjustRightInd/>
        <w:rPr>
          <w:sz w:val="22"/>
          <w:szCs w:val="22"/>
        </w:rPr>
      </w:pPr>
    </w:p>
    <w:p w:rsidR="00263BA4" w:rsidRDefault="00DF28A9" w:rsidP="00302E6F">
      <w:pPr>
        <w:pStyle w:val="Heading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363510">
        <w:rPr>
          <w:rFonts w:cs="Arial"/>
        </w:rPr>
        <w:t>2505</w:t>
      </w:r>
      <w:r w:rsidR="00161AE5" w:rsidRPr="00363510">
        <w:rPr>
          <w:rFonts w:cs="Arial"/>
        </w:rPr>
        <w:t>-08</w:t>
      </w:r>
      <w:r w:rsidR="00161AE5" w:rsidRPr="00363510">
        <w:rPr>
          <w:rFonts w:cs="Arial"/>
        </w:rPr>
        <w:tab/>
        <w:t>ADDITIONAL C</w:t>
      </w:r>
      <w:r w:rsidR="006C5A0D">
        <w:rPr>
          <w:rFonts w:cs="Arial"/>
        </w:rPr>
        <w:t>ONSTRUCTION ACTION MATRIX</w:t>
      </w:r>
      <w:r w:rsidR="00161AE5" w:rsidRPr="00363510">
        <w:rPr>
          <w:rFonts w:cs="Arial"/>
        </w:rPr>
        <w:t xml:space="preserve"> GUIDANCE</w:t>
      </w:r>
      <w:bookmarkEnd w:id="276"/>
    </w:p>
    <w:p w:rsidR="002B4AB9" w:rsidRPr="00363510" w:rsidRDefault="005B4FD5" w:rsidP="00302E6F">
      <w:pPr>
        <w:pStyle w:val="Heading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Pr>
          <w:rFonts w:cs="Arial"/>
        </w:rPr>
        <w:fldChar w:fldCharType="begin"/>
      </w:r>
      <w:r>
        <w:instrText xml:space="preserve"> TC "</w:instrText>
      </w:r>
      <w:bookmarkStart w:id="277" w:name="_Toc457982701"/>
      <w:r w:rsidRPr="00236826">
        <w:rPr>
          <w:rFonts w:cs="Arial"/>
        </w:rPr>
        <w:instrText>2505-08</w:instrText>
      </w:r>
      <w:r w:rsidRPr="00236826">
        <w:rPr>
          <w:rFonts w:cs="Arial"/>
        </w:rPr>
        <w:tab/>
        <w:instrText>ADDITIONAL CONSTRUCTION ACTION MATRIX GUIDANCE</w:instrText>
      </w:r>
      <w:bookmarkEnd w:id="277"/>
      <w:r>
        <w:instrText xml:space="preserve">" \f C \l "1" </w:instrText>
      </w:r>
      <w:r>
        <w:rPr>
          <w:rFonts w:cs="Arial"/>
        </w:rPr>
        <w:fldChar w:fldCharType="end"/>
      </w:r>
    </w:p>
    <w:p w:rsidR="00514E9A" w:rsidRDefault="001034EF" w:rsidP="00514E9A">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Style w:val="Heading2Char"/>
          <w:rFonts w:cs="Arial"/>
        </w:rPr>
      </w:pPr>
      <w:bookmarkStart w:id="278" w:name="_Toc294182356"/>
      <w:bookmarkStart w:id="279" w:name="_Toc201045204"/>
      <w:bookmarkStart w:id="280" w:name="_Toc207609870"/>
      <w:bookmarkStart w:id="281" w:name="_Toc209075498"/>
      <w:ins w:id="282" w:author="Kozak, Thomas" w:date="2016-07-21T13:42:00Z">
        <w:r w:rsidRPr="001034EF">
          <w:rPr>
            <w:rStyle w:val="Heading2Char"/>
            <w:rFonts w:cs="Arial"/>
          </w:rPr>
          <w:t xml:space="preserve">The determination of a plant’s </w:t>
        </w:r>
      </w:ins>
      <w:ins w:id="283" w:author="Kozak, Thomas" w:date="2016-07-21T13:43:00Z">
        <w:r>
          <w:rPr>
            <w:rStyle w:val="Heading2Char"/>
            <w:rFonts w:cs="Arial"/>
          </w:rPr>
          <w:t>CAM</w:t>
        </w:r>
      </w:ins>
      <w:ins w:id="284" w:author="Kozak, Thomas" w:date="2016-07-21T13:42:00Z">
        <w:r w:rsidRPr="001034EF">
          <w:rPr>
            <w:rStyle w:val="Heading2Char"/>
            <w:rFonts w:cs="Arial"/>
          </w:rPr>
          <w:t xml:space="preserve"> column considers inspection findings, timing, and the status of supplemental inspections and reports.  </w:t>
        </w:r>
      </w:ins>
      <w:ins w:id="285" w:author="Kozak, Thomas" w:date="2016-07-21T13:43:00Z">
        <w:r>
          <w:rPr>
            <w:rStyle w:val="Heading2Char"/>
            <w:rFonts w:cs="Arial"/>
          </w:rPr>
          <w:t>CAM</w:t>
        </w:r>
      </w:ins>
      <w:ins w:id="286" w:author="Kozak, Thomas" w:date="2016-07-21T13:42:00Z">
        <w:r w:rsidRPr="001034EF">
          <w:rPr>
            <w:rStyle w:val="Heading2Char"/>
            <w:rFonts w:cs="Arial"/>
          </w:rPr>
          <w:t xml:space="preserve"> inputs are considered in time intervals consisting of calendar quarters.  However, plants can change </w:t>
        </w:r>
      </w:ins>
      <w:r w:rsidR="007B1952">
        <w:rPr>
          <w:rStyle w:val="Heading2Char"/>
          <w:rFonts w:cs="Arial"/>
        </w:rPr>
        <w:t>CAM</w:t>
      </w:r>
      <w:ins w:id="287" w:author="Kozak, Thomas" w:date="2016-07-21T13:42:00Z">
        <w:r w:rsidRPr="001034EF">
          <w:rPr>
            <w:rStyle w:val="Heading2Char"/>
            <w:rFonts w:cs="Arial"/>
          </w:rPr>
          <w:t xml:space="preserve"> column designation throughout the quarter in accordance with Section </w:t>
        </w:r>
      </w:ins>
      <w:ins w:id="288" w:author="Kozak, Thomas" w:date="2016-07-21T13:44:00Z">
        <w:r>
          <w:rPr>
            <w:rStyle w:val="Heading2Char"/>
            <w:rFonts w:cs="Arial"/>
          </w:rPr>
          <w:t>10</w:t>
        </w:r>
      </w:ins>
      <w:ins w:id="289" w:author="Kozak, Thomas" w:date="2016-07-21T13:42:00Z">
        <w:r w:rsidRPr="001034EF">
          <w:rPr>
            <w:rStyle w:val="Heading2Char"/>
            <w:rFonts w:cs="Arial"/>
          </w:rPr>
          <w:t>.01.  The first calendar quarter is from January 1st through March 31st.  The second quarter is from April 1st through June 30th.  The third quarter is from July 1st through September 30th.  The fourth quarter is from October 1st through December</w:t>
        </w:r>
      </w:ins>
      <w:r w:rsidR="00514E9A">
        <w:rPr>
          <w:rStyle w:val="Heading2Char"/>
          <w:rFonts w:cs="Arial"/>
        </w:rPr>
        <w:t> </w:t>
      </w:r>
      <w:ins w:id="290" w:author="Kozak, Thomas" w:date="2016-07-21T13:42:00Z">
        <w:r w:rsidRPr="001034EF">
          <w:rPr>
            <w:rStyle w:val="Heading2Char"/>
            <w:rFonts w:cs="Arial"/>
          </w:rPr>
          <w:t>31</w:t>
        </w:r>
        <w:r w:rsidRPr="001034EF">
          <w:rPr>
            <w:rStyle w:val="Heading2Char"/>
            <w:rFonts w:cs="Arial"/>
            <w:vertAlign w:val="superscript"/>
          </w:rPr>
          <w:t>st</w:t>
        </w:r>
        <w:r>
          <w:rPr>
            <w:rStyle w:val="Heading2Char"/>
            <w:rFonts w:cs="Arial"/>
          </w:rPr>
          <w:t>.</w:t>
        </w:r>
      </w:ins>
    </w:p>
    <w:p w:rsidR="00DD6BD7" w:rsidRDefault="00DD6BD7" w:rsidP="00514E9A">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Style w:val="Heading2Char"/>
          <w:rFonts w:cs="Arial"/>
        </w:rPr>
      </w:pPr>
    </w:p>
    <w:p w:rsidR="001034EF" w:rsidRDefault="00440096" w:rsidP="00302E6F">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291" w:author="Kozak, Thomas" w:date="2016-07-21T13:46:00Z"/>
          <w:rStyle w:val="Heading2Char"/>
          <w:rFonts w:cs="Arial"/>
        </w:rPr>
      </w:pPr>
      <w:r w:rsidRPr="00363510">
        <w:rPr>
          <w:rStyle w:val="Heading2Char"/>
          <w:rFonts w:cs="Arial"/>
        </w:rPr>
        <w:t>08.01</w:t>
      </w:r>
      <w:r w:rsidR="00F80F1A" w:rsidRPr="00363510">
        <w:rPr>
          <w:rStyle w:val="Heading2Char"/>
          <w:rFonts w:cs="Arial"/>
        </w:rPr>
        <w:tab/>
      </w:r>
      <w:ins w:id="292" w:author="Kozak, Thomas" w:date="2016-07-21T13:46:00Z">
        <w:r w:rsidR="001034EF" w:rsidRPr="001034EF">
          <w:rPr>
            <w:rStyle w:val="Heading2Char"/>
            <w:rFonts w:cs="Arial"/>
            <w:u w:val="single"/>
          </w:rPr>
          <w:t>Inspection Findings</w:t>
        </w:r>
      </w:ins>
      <w:r w:rsidR="005B4FD5">
        <w:rPr>
          <w:rStyle w:val="Heading2Char"/>
          <w:rFonts w:cs="Arial"/>
          <w:u w:val="single"/>
        </w:rPr>
        <w:fldChar w:fldCharType="begin"/>
      </w:r>
      <w:r w:rsidR="005B4FD5">
        <w:instrText xml:space="preserve"> TC "</w:instrText>
      </w:r>
      <w:bookmarkStart w:id="293" w:name="_Toc457982702"/>
      <w:r w:rsidR="005B4FD5" w:rsidRPr="00127E8D">
        <w:rPr>
          <w:rStyle w:val="Heading2Char"/>
          <w:rFonts w:cs="Arial"/>
        </w:rPr>
        <w:instrText>08.01</w:instrText>
      </w:r>
      <w:r w:rsidR="005B4FD5" w:rsidRPr="00127E8D">
        <w:rPr>
          <w:rStyle w:val="Heading2Char"/>
          <w:rFonts w:cs="Arial"/>
        </w:rPr>
        <w:tab/>
      </w:r>
      <w:ins w:id="294" w:author="Kozak, Thomas" w:date="2016-07-21T13:46:00Z">
        <w:r w:rsidR="005B4FD5" w:rsidRPr="00127E8D">
          <w:rPr>
            <w:rStyle w:val="Heading2Char"/>
            <w:rFonts w:cs="Arial"/>
            <w:u w:val="single"/>
          </w:rPr>
          <w:instrText>Inspection Findings</w:instrText>
        </w:r>
      </w:ins>
      <w:bookmarkEnd w:id="293"/>
      <w:r w:rsidR="005B4FD5">
        <w:instrText xml:space="preserve">" \f C \l "2" </w:instrText>
      </w:r>
      <w:r w:rsidR="005B4FD5">
        <w:rPr>
          <w:rStyle w:val="Heading2Char"/>
          <w:rFonts w:cs="Arial"/>
          <w:u w:val="single"/>
        </w:rPr>
        <w:fldChar w:fldCharType="end"/>
      </w:r>
    </w:p>
    <w:bookmarkEnd w:id="278"/>
    <w:p w:rsidR="001034EF" w:rsidRDefault="001034EF" w:rsidP="00302E6F">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295" w:author="Kozak, Thomas" w:date="2016-07-21T13:47:00Z"/>
          <w:rFonts w:cs="Arial"/>
          <w:sz w:val="22"/>
          <w:szCs w:val="22"/>
        </w:rPr>
      </w:pPr>
    </w:p>
    <w:p w:rsidR="00C2596E" w:rsidRDefault="001034EF" w:rsidP="00695CD0">
      <w:pPr>
        <w:pStyle w:val="ListParagraph"/>
        <w:numPr>
          <w:ilvl w:val="0"/>
          <w:numId w:val="9"/>
        </w:num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ins w:id="296" w:author="Kozak, Thomas" w:date="2016-07-21T13:47:00Z">
        <w:r w:rsidRPr="00456165">
          <w:rPr>
            <w:rStyle w:val="Heading2Char"/>
          </w:rPr>
          <w:t xml:space="preserve">Use of </w:t>
        </w:r>
      </w:ins>
      <w:ins w:id="297" w:author="Kozak, Thomas" w:date="2016-09-06T17:47:00Z">
        <w:r w:rsidR="00CD59A6">
          <w:rPr>
            <w:rStyle w:val="Heading2Char"/>
          </w:rPr>
          <w:t>greater than green (</w:t>
        </w:r>
      </w:ins>
      <w:ins w:id="298" w:author="Kozak, Thomas" w:date="2016-07-21T13:47:00Z">
        <w:r w:rsidRPr="00456165">
          <w:rPr>
            <w:rStyle w:val="Heading2Char"/>
          </w:rPr>
          <w:t>Safety-Significant</w:t>
        </w:r>
      </w:ins>
      <w:ins w:id="299" w:author="Kozak, Thomas" w:date="2016-09-06T17:47:00Z">
        <w:r w:rsidR="00CD59A6">
          <w:rPr>
            <w:rStyle w:val="Heading2Char"/>
          </w:rPr>
          <w:t>)</w:t>
        </w:r>
      </w:ins>
      <w:ins w:id="300" w:author="Kozak, Thomas" w:date="2016-07-21T13:47:00Z">
        <w:r w:rsidRPr="00456165">
          <w:rPr>
            <w:rStyle w:val="Heading2Char"/>
          </w:rPr>
          <w:t xml:space="preserve"> Inspection Findings</w:t>
        </w:r>
        <w:r w:rsidRPr="001034EF">
          <w:rPr>
            <w:sz w:val="22"/>
            <w:szCs w:val="22"/>
          </w:rPr>
          <w:t>.  Safety-significant inspection findings are considered in the assessment process when (1) the NRC determines the final significance in accordance with IMC </w:t>
        </w:r>
        <w:r>
          <w:rPr>
            <w:sz w:val="22"/>
            <w:szCs w:val="22"/>
          </w:rPr>
          <w:t>251</w:t>
        </w:r>
        <w:r w:rsidRPr="001034EF">
          <w:rPr>
            <w:sz w:val="22"/>
            <w:szCs w:val="22"/>
          </w:rPr>
          <w:t>9, “</w:t>
        </w:r>
      </w:ins>
      <w:ins w:id="301" w:author="Kozak, Thomas" w:date="2016-07-21T13:48:00Z">
        <w:r>
          <w:rPr>
            <w:sz w:val="22"/>
            <w:szCs w:val="22"/>
          </w:rPr>
          <w:t xml:space="preserve">Construction </w:t>
        </w:r>
      </w:ins>
      <w:ins w:id="302" w:author="Kozak, Thomas" w:date="2016-07-21T13:47:00Z">
        <w:r w:rsidRPr="001034EF">
          <w:rPr>
            <w:sz w:val="22"/>
            <w:szCs w:val="22"/>
          </w:rPr>
          <w:t xml:space="preserve">Significance Determination Process,” and (2) the licensee has been informed of the decision.  The start date of the finding and the timeframe for consideration of the finding as </w:t>
        </w:r>
      </w:ins>
      <w:ins w:id="303" w:author="Kozak, Thomas" w:date="2016-07-21T13:50:00Z">
        <w:r w:rsidR="00464B6A">
          <w:rPr>
            <w:sz w:val="22"/>
            <w:szCs w:val="22"/>
          </w:rPr>
          <w:t>a CAM</w:t>
        </w:r>
      </w:ins>
      <w:ins w:id="304" w:author="Kozak, Thomas" w:date="2016-07-21T13:47:00Z">
        <w:r w:rsidRPr="001034EF">
          <w:rPr>
            <w:sz w:val="22"/>
            <w:szCs w:val="22"/>
          </w:rPr>
          <w:t xml:space="preserve"> input are described below.</w:t>
        </w:r>
      </w:ins>
    </w:p>
    <w:p w:rsidR="00C2596E" w:rsidRDefault="00C2596E">
      <w:pPr>
        <w:widowControl/>
        <w:autoSpaceDE/>
        <w:autoSpaceDN/>
        <w:adjustRightInd/>
        <w:rPr>
          <w:rFonts w:cs="Arial"/>
          <w:sz w:val="22"/>
          <w:szCs w:val="22"/>
        </w:rPr>
      </w:pPr>
    </w:p>
    <w:p w:rsidR="00DD6BD7" w:rsidRDefault="00464B6A" w:rsidP="00695CD0">
      <w:pPr>
        <w:pStyle w:val="ListParagraph"/>
        <w:numPr>
          <w:ilvl w:val="0"/>
          <w:numId w:val="24"/>
        </w:num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ins w:id="305" w:author="Kozak, Thomas" w:date="2016-07-21T13:49:00Z">
        <w:r w:rsidRPr="00E614DB">
          <w:rPr>
            <w:rStyle w:val="Heading2Char"/>
            <w:rFonts w:cs="Arial"/>
          </w:rPr>
          <w:t>Start Date of Findings in the Assessment Program</w:t>
        </w:r>
      </w:ins>
      <w:ins w:id="306" w:author="Kozak, Thomas" w:date="2016-07-21T13:51:00Z">
        <w:r w:rsidRPr="00E614DB">
          <w:rPr>
            <w:rStyle w:val="Heading2Char"/>
            <w:rFonts w:cs="Arial"/>
          </w:rPr>
          <w:t>.</w:t>
        </w:r>
      </w:ins>
      <w:ins w:id="307" w:author="Kozak, Thomas" w:date="2016-07-21T13:49:00Z">
        <w:r w:rsidRPr="00E614DB">
          <w:rPr>
            <w:rFonts w:cs="Arial"/>
            <w:sz w:val="22"/>
            <w:szCs w:val="22"/>
          </w:rPr>
          <w:t xml:space="preserve">  </w:t>
        </w:r>
      </w:ins>
      <w:r w:rsidR="00440096" w:rsidRPr="00E614DB">
        <w:rPr>
          <w:rFonts w:cs="Arial"/>
          <w:sz w:val="22"/>
          <w:szCs w:val="22"/>
        </w:rPr>
        <w:t xml:space="preserve">The start date used for consideration of inspection findings in the assessment program is the end of the inspection activities that designate the issue as an </w:t>
      </w:r>
      <w:r w:rsidR="00DD7607" w:rsidRPr="00E614DB">
        <w:rPr>
          <w:rFonts w:cs="Arial"/>
          <w:sz w:val="22"/>
          <w:szCs w:val="22"/>
        </w:rPr>
        <w:t>apparent violation (</w:t>
      </w:r>
      <w:r w:rsidR="00440096" w:rsidRPr="00E614DB">
        <w:rPr>
          <w:rFonts w:cs="Arial"/>
          <w:sz w:val="22"/>
          <w:szCs w:val="22"/>
        </w:rPr>
        <w:t>AV</w:t>
      </w:r>
      <w:r w:rsidR="00DD7607" w:rsidRPr="00E614DB">
        <w:rPr>
          <w:rFonts w:cs="Arial"/>
          <w:sz w:val="22"/>
          <w:szCs w:val="22"/>
        </w:rPr>
        <w:t>)</w:t>
      </w:r>
      <w:r w:rsidR="00440096" w:rsidRPr="00E614DB">
        <w:rPr>
          <w:rFonts w:cs="Arial"/>
          <w:sz w:val="22"/>
          <w:szCs w:val="22"/>
        </w:rPr>
        <w:t>, violati</w:t>
      </w:r>
      <w:r w:rsidR="00263BA4">
        <w:rPr>
          <w:rFonts w:cs="Arial"/>
          <w:sz w:val="22"/>
          <w:szCs w:val="22"/>
        </w:rPr>
        <w:t xml:space="preserve">on (VIO), finding (FIN), or </w:t>
      </w:r>
      <w:proofErr w:type="spellStart"/>
      <w:r w:rsidR="00263BA4">
        <w:rPr>
          <w:rFonts w:cs="Arial"/>
          <w:sz w:val="22"/>
          <w:szCs w:val="22"/>
        </w:rPr>
        <w:t>non</w:t>
      </w:r>
      <w:r w:rsidR="00440096" w:rsidRPr="00E614DB">
        <w:rPr>
          <w:rFonts w:cs="Arial"/>
          <w:sz w:val="22"/>
          <w:szCs w:val="22"/>
        </w:rPr>
        <w:t>cited</w:t>
      </w:r>
      <w:proofErr w:type="spellEnd"/>
      <w:r w:rsidR="00440096" w:rsidRPr="00E614DB">
        <w:rPr>
          <w:rFonts w:cs="Arial"/>
          <w:sz w:val="22"/>
          <w:szCs w:val="22"/>
        </w:rPr>
        <w:t xml:space="preserve"> violation (NCV)</w:t>
      </w:r>
      <w:r w:rsidR="00F31A04" w:rsidRPr="00E614DB">
        <w:rPr>
          <w:rFonts w:cs="Arial"/>
          <w:sz w:val="22"/>
          <w:szCs w:val="22"/>
        </w:rPr>
        <w:t xml:space="preserve">. </w:t>
      </w:r>
      <w:r w:rsidR="00440096" w:rsidRPr="00E614DB">
        <w:rPr>
          <w:rFonts w:cs="Arial"/>
          <w:sz w:val="22"/>
          <w:szCs w:val="22"/>
        </w:rPr>
        <w:t xml:space="preserve"> For quarterly integrated inspection reports, use the last day of the quarter being assessed.  For all other inspection reports, use the last day of onsite inspection activities in which the item was identified as an AV, FIN, VIO, or NCV (often the date of the exit meeting, or the date of re-exit if disposition of the finding/violation changed since the original exit meeting).  </w:t>
      </w:r>
      <w:ins w:id="308" w:author="Kozak, Thomas" w:date="2016-07-21T13:53:00Z">
        <w:r w:rsidRPr="00E614DB">
          <w:rPr>
            <w:rFonts w:cs="Arial"/>
            <w:sz w:val="22"/>
            <w:szCs w:val="22"/>
          </w:rPr>
          <w:t xml:space="preserve">The finding’s start date is used to determine the first quarter in which the finding becomes </w:t>
        </w:r>
      </w:ins>
      <w:r w:rsidR="007B1952" w:rsidRPr="00E614DB">
        <w:rPr>
          <w:rFonts w:cs="Arial"/>
          <w:sz w:val="22"/>
          <w:szCs w:val="22"/>
        </w:rPr>
        <w:t>a CAM</w:t>
      </w:r>
      <w:ins w:id="309" w:author="Kozak, Thomas" w:date="2016-07-21T13:53:00Z">
        <w:r w:rsidRPr="00E614DB">
          <w:rPr>
            <w:rFonts w:cs="Arial"/>
            <w:sz w:val="22"/>
            <w:szCs w:val="22"/>
          </w:rPr>
          <w:t xml:space="preserve"> input.  A safety-significant finding is considered a CAM input for the entire duration of (1) the quarter that includes the finding’s start date and (2) the next quarter.  </w:t>
        </w:r>
      </w:ins>
      <w:r w:rsidR="00440096" w:rsidRPr="00E614DB">
        <w:rPr>
          <w:rFonts w:cs="Arial"/>
          <w:sz w:val="22"/>
          <w:szCs w:val="22"/>
        </w:rPr>
        <w:t xml:space="preserve">Unresolved Items should be dispositioned according to IMC </w:t>
      </w:r>
      <w:r w:rsidR="00DF28A9" w:rsidRPr="00E614DB">
        <w:rPr>
          <w:rFonts w:cs="Arial"/>
          <w:sz w:val="22"/>
          <w:szCs w:val="22"/>
        </w:rPr>
        <w:t>0613</w:t>
      </w:r>
      <w:r w:rsidR="00440096" w:rsidRPr="00E614DB">
        <w:rPr>
          <w:rFonts w:cs="Arial"/>
          <w:sz w:val="22"/>
          <w:szCs w:val="22"/>
        </w:rPr>
        <w:t xml:space="preserve">, and appropriately updated in </w:t>
      </w:r>
      <w:r w:rsidR="0024171C" w:rsidRPr="00E614DB">
        <w:rPr>
          <w:rFonts w:cs="Arial"/>
          <w:sz w:val="22"/>
          <w:szCs w:val="22"/>
        </w:rPr>
        <w:t>Construction Inspection Program Information Management System (</w:t>
      </w:r>
      <w:r w:rsidR="00DD7607" w:rsidRPr="00E614DB">
        <w:rPr>
          <w:rFonts w:cs="Arial"/>
          <w:sz w:val="22"/>
          <w:szCs w:val="22"/>
        </w:rPr>
        <w:t>CIPIMS</w:t>
      </w:r>
      <w:r w:rsidR="0024171C" w:rsidRPr="00E614DB">
        <w:rPr>
          <w:rFonts w:cs="Arial"/>
          <w:sz w:val="22"/>
          <w:szCs w:val="22"/>
        </w:rPr>
        <w:t>)</w:t>
      </w:r>
      <w:r w:rsidR="00440096" w:rsidRPr="00E614DB">
        <w:rPr>
          <w:rFonts w:cs="Arial"/>
          <w:sz w:val="22"/>
          <w:szCs w:val="22"/>
        </w:rPr>
        <w:t xml:space="preserve"> when additional information becomes available.</w:t>
      </w:r>
    </w:p>
    <w:p w:rsidR="00DD6BD7" w:rsidRDefault="00DD6BD7" w:rsidP="00C2596E">
      <w:pPr>
        <w:widowControl/>
        <w:autoSpaceDE/>
        <w:autoSpaceDN/>
        <w:adjustRightInd/>
        <w:ind w:left="2"/>
        <w:rPr>
          <w:rFonts w:cs="Arial"/>
          <w:sz w:val="22"/>
          <w:szCs w:val="22"/>
        </w:rPr>
      </w:pPr>
    </w:p>
    <w:p w:rsidR="00440096" w:rsidRDefault="00440096" w:rsidP="00C2596E">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
        <w:rPr>
          <w:rFonts w:cs="Arial"/>
          <w:sz w:val="22"/>
          <w:szCs w:val="22"/>
        </w:rPr>
      </w:pPr>
      <w:r w:rsidRPr="00363510">
        <w:rPr>
          <w:rFonts w:cs="Arial"/>
          <w:sz w:val="22"/>
          <w:szCs w:val="22"/>
        </w:rPr>
        <w:t xml:space="preserve">After a final determination of the significance of an inspection finding is made, </w:t>
      </w:r>
      <w:r w:rsidR="00DF5651" w:rsidRPr="00363510">
        <w:rPr>
          <w:rFonts w:cs="Arial"/>
          <w:sz w:val="22"/>
          <w:szCs w:val="22"/>
        </w:rPr>
        <w:t>Region II</w:t>
      </w:r>
      <w:r w:rsidRPr="00363510">
        <w:rPr>
          <w:rFonts w:cs="Arial"/>
          <w:sz w:val="22"/>
          <w:szCs w:val="22"/>
        </w:rPr>
        <w:t xml:space="preserve"> shall refer back to the appropriate date discussed above to determine if any additional action would have been taken had the significance of the inspection finding been known at that time.</w:t>
      </w:r>
    </w:p>
    <w:p w:rsidR="00EB1720" w:rsidRDefault="00EB1720">
      <w:pPr>
        <w:widowControl/>
        <w:autoSpaceDE/>
        <w:autoSpaceDN/>
        <w:adjustRightInd/>
        <w:rPr>
          <w:rFonts w:cs="Arial"/>
          <w:sz w:val="22"/>
          <w:szCs w:val="22"/>
        </w:rPr>
      </w:pPr>
    </w:p>
    <w:p w:rsidR="00DD7607" w:rsidRPr="00363510" w:rsidRDefault="00DD7607" w:rsidP="00302E6F">
      <w:pPr>
        <w:numPr>
          <w:ilvl w:val="12"/>
          <w:numId w:val="0"/>
        </w:numPr>
        <w:pBdr>
          <w:top w:val="double" w:sz="4" w:space="1" w:color="auto"/>
          <w:left w:val="double" w:sz="4" w:space="4" w:color="auto"/>
          <w:bottom w:val="double" w:sz="4" w:space="1" w:color="auto"/>
          <w:right w:val="double" w:sz="4" w:space="4" w:color="auto"/>
        </w:pBd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22"/>
          <w:tab w:val="left" w:pos="8726"/>
        </w:tabs>
        <w:ind w:left="1152" w:right="1152"/>
        <w:rPr>
          <w:rFonts w:cs="Arial"/>
          <w:sz w:val="22"/>
          <w:szCs w:val="22"/>
        </w:rPr>
      </w:pPr>
      <w:r w:rsidRPr="00363510">
        <w:rPr>
          <w:rFonts w:cs="Arial"/>
          <w:sz w:val="22"/>
          <w:szCs w:val="22"/>
        </w:rPr>
        <w:t xml:space="preserve">Example: </w:t>
      </w:r>
      <w:r w:rsidR="00281A9A">
        <w:rPr>
          <w:rFonts w:cs="Arial"/>
          <w:sz w:val="22"/>
          <w:szCs w:val="22"/>
        </w:rPr>
        <w:t xml:space="preserve"> </w:t>
      </w:r>
      <w:r w:rsidRPr="00363510">
        <w:rPr>
          <w:rFonts w:cs="Arial"/>
          <w:sz w:val="22"/>
          <w:szCs w:val="22"/>
        </w:rPr>
        <w:t>Consider the situation where a finding in the Construction/</w:t>
      </w:r>
      <w:r w:rsidR="007F484E" w:rsidRPr="00363510">
        <w:rPr>
          <w:rFonts w:cs="Arial"/>
          <w:sz w:val="22"/>
          <w:szCs w:val="22"/>
        </w:rPr>
        <w:t>Installation</w:t>
      </w:r>
      <w:r w:rsidRPr="00363510">
        <w:rPr>
          <w:rFonts w:cs="Arial"/>
          <w:sz w:val="22"/>
          <w:szCs w:val="22"/>
        </w:rPr>
        <w:t xml:space="preserve"> cornerstone was white for the second quarter of the assessment cycle and there </w:t>
      </w:r>
      <w:r w:rsidR="007B1952">
        <w:rPr>
          <w:rFonts w:cs="Arial"/>
          <w:sz w:val="22"/>
          <w:szCs w:val="22"/>
        </w:rPr>
        <w:t>were two</w:t>
      </w:r>
      <w:r w:rsidRPr="00363510">
        <w:rPr>
          <w:rFonts w:cs="Arial"/>
          <w:sz w:val="22"/>
          <w:szCs w:val="22"/>
        </w:rPr>
        <w:t xml:space="preserve"> inspection finding</w:t>
      </w:r>
      <w:r w:rsidR="007B1952">
        <w:rPr>
          <w:rFonts w:cs="Arial"/>
          <w:sz w:val="22"/>
          <w:szCs w:val="22"/>
        </w:rPr>
        <w:t>s</w:t>
      </w:r>
      <w:r w:rsidRPr="00363510">
        <w:rPr>
          <w:rFonts w:cs="Arial"/>
          <w:sz w:val="22"/>
          <w:szCs w:val="22"/>
        </w:rPr>
        <w:t xml:space="preserve"> in the same cornerstone from the second quarter of the assessment cycle whose final safety significance was determined to be white in the third quarter of the assessment cycle.  In this case, the appropriate action would be to perform supplemental IP 90002 rather than IP 90001 since there were t</w:t>
      </w:r>
      <w:r w:rsidR="007B1952">
        <w:rPr>
          <w:rFonts w:cs="Arial"/>
          <w:sz w:val="22"/>
          <w:szCs w:val="22"/>
        </w:rPr>
        <w:t>hree</w:t>
      </w:r>
      <w:r w:rsidRPr="00363510">
        <w:rPr>
          <w:rFonts w:cs="Arial"/>
          <w:sz w:val="22"/>
          <w:szCs w:val="22"/>
        </w:rPr>
        <w:t xml:space="preserve"> white assessment inputs in the same cornerstone for the second quarter of the assessment cycle.  This would be communicated to the licensee in the appropriate assessment letter.</w:t>
      </w:r>
    </w:p>
    <w:p w:rsidR="000D554C" w:rsidRDefault="000D554C" w:rsidP="00302E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Style w:val="Heading2Char"/>
          <w:rFonts w:cs="Arial"/>
        </w:rPr>
        <w:sectPr w:rsidR="000D554C" w:rsidSect="009F5951">
          <w:pgSz w:w="12240" w:h="15840" w:code="1"/>
          <w:pgMar w:top="1440" w:right="1440" w:bottom="1440" w:left="1440" w:header="720" w:footer="720" w:gutter="0"/>
          <w:cols w:space="720"/>
          <w:docGrid w:linePitch="326"/>
        </w:sectPr>
      </w:pPr>
      <w:bookmarkStart w:id="310" w:name="_Toc294182357"/>
    </w:p>
    <w:p w:rsidR="006B2525" w:rsidRDefault="006B2525" w:rsidP="00302E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Style w:val="Heading2Char"/>
          <w:rFonts w:cs="Arial"/>
        </w:rPr>
      </w:pPr>
    </w:p>
    <w:p w:rsidR="00464B6A" w:rsidRPr="00464B6A" w:rsidRDefault="00464B6A" w:rsidP="00464B6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311" w:author="Kozak, Thomas" w:date="2016-07-21T13:55:00Z"/>
          <w:rStyle w:val="Heading2Char"/>
          <w:rFonts w:cs="Arial"/>
        </w:rPr>
      </w:pPr>
      <w:ins w:id="312" w:author="Kozak, Thomas" w:date="2016-07-21T13:55:00Z">
        <w:r w:rsidRPr="00464B6A">
          <w:rPr>
            <w:rStyle w:val="Heading2Char"/>
            <w:rFonts w:cs="Arial"/>
          </w:rPr>
          <w:t xml:space="preserve">A finding is closed when it is no longer considered a </w:t>
        </w:r>
        <w:r>
          <w:rPr>
            <w:rStyle w:val="Heading2Char"/>
            <w:rFonts w:cs="Arial"/>
          </w:rPr>
          <w:t>C</w:t>
        </w:r>
        <w:r w:rsidRPr="00464B6A">
          <w:rPr>
            <w:rStyle w:val="Heading2Char"/>
            <w:rFonts w:cs="Arial"/>
          </w:rPr>
          <w:t xml:space="preserve">AM input after a specified quarter.  A safety-significant inspection finding will be closed after </w:t>
        </w:r>
        <w:r>
          <w:rPr>
            <w:rStyle w:val="Heading2Char"/>
            <w:rFonts w:cs="Arial"/>
          </w:rPr>
          <w:t>two</w:t>
        </w:r>
        <w:r w:rsidRPr="00464B6A">
          <w:rPr>
            <w:rStyle w:val="Heading2Char"/>
            <w:rFonts w:cs="Arial"/>
          </w:rPr>
          <w:t xml:space="preserve"> full consecutive calendar quarters unless the region justifies holding the finding open in accordance with Section </w:t>
        </w:r>
      </w:ins>
      <w:ins w:id="313" w:author="Kozak, Thomas" w:date="2016-07-21T13:58:00Z">
        <w:r>
          <w:rPr>
            <w:rStyle w:val="Heading2Char"/>
            <w:rFonts w:cs="Arial"/>
          </w:rPr>
          <w:t>08.02</w:t>
        </w:r>
      </w:ins>
      <w:ins w:id="314" w:author="Kozak, Thomas" w:date="2016-07-21T13:55:00Z">
        <w:r w:rsidRPr="00464B6A">
          <w:rPr>
            <w:rStyle w:val="Heading2Char"/>
            <w:rFonts w:cs="Arial"/>
          </w:rPr>
          <w:t xml:space="preserve">.  </w:t>
        </w:r>
      </w:ins>
      <w:ins w:id="315" w:author="Kozak, Thomas" w:date="2016-07-21T13:57:00Z">
        <w:r>
          <w:rPr>
            <w:rStyle w:val="Heading2Char"/>
            <w:rFonts w:cs="Arial"/>
          </w:rPr>
          <w:t>R</w:t>
        </w:r>
      </w:ins>
      <w:ins w:id="316" w:author="Kozak, Thomas" w:date="2016-07-21T13:55:00Z">
        <w:r w:rsidRPr="00464B6A">
          <w:rPr>
            <w:rStyle w:val="Heading2Char"/>
            <w:rFonts w:cs="Arial"/>
          </w:rPr>
          <w:t>egion</w:t>
        </w:r>
      </w:ins>
      <w:ins w:id="317" w:author="Kozak, Thomas" w:date="2016-07-21T13:57:00Z">
        <w:r>
          <w:rPr>
            <w:rStyle w:val="Heading2Char"/>
            <w:rFonts w:cs="Arial"/>
          </w:rPr>
          <w:t xml:space="preserve"> II</w:t>
        </w:r>
      </w:ins>
      <w:ins w:id="318" w:author="Kozak, Thomas" w:date="2016-07-21T13:55:00Z">
        <w:r w:rsidRPr="00464B6A">
          <w:rPr>
            <w:rStyle w:val="Heading2Char"/>
            <w:rFonts w:cs="Arial"/>
          </w:rPr>
          <w:t xml:space="preserve"> may close a finding if external agencies have not completed their investigations.</w:t>
        </w:r>
      </w:ins>
    </w:p>
    <w:p w:rsidR="00464B6A" w:rsidRPr="00464B6A" w:rsidRDefault="00464B6A" w:rsidP="00464B6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319" w:author="Kozak, Thomas" w:date="2016-07-21T13:55:00Z"/>
          <w:rStyle w:val="Heading2Char"/>
          <w:rFonts w:cs="Arial"/>
        </w:rPr>
      </w:pPr>
    </w:p>
    <w:p w:rsidR="00C2596E" w:rsidRDefault="00464B6A" w:rsidP="00464B6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Style w:val="Heading2Char"/>
          <w:rFonts w:cs="Arial"/>
        </w:rPr>
      </w:pPr>
      <w:ins w:id="320" w:author="Kozak, Thomas" w:date="2016-07-21T13:55:00Z">
        <w:r w:rsidRPr="00464B6A">
          <w:rPr>
            <w:rStyle w:val="Heading2Char"/>
            <w:rFonts w:cs="Arial"/>
          </w:rPr>
          <w:t>Note:  Even though a safety-significant finding is closed, the finding is still considered a</w:t>
        </w:r>
      </w:ins>
      <w:ins w:id="321" w:author="Kozak, Thomas" w:date="2016-07-21T13:57:00Z">
        <w:r>
          <w:rPr>
            <w:rStyle w:val="Heading2Char"/>
            <w:rFonts w:cs="Arial"/>
          </w:rPr>
          <w:t xml:space="preserve"> CA</w:t>
        </w:r>
      </w:ins>
      <w:ins w:id="322" w:author="Kozak, Thomas" w:date="2016-07-21T13:55:00Z">
        <w:r w:rsidRPr="00464B6A">
          <w:rPr>
            <w:rStyle w:val="Heading2Char"/>
            <w:rFonts w:cs="Arial"/>
          </w:rPr>
          <w:t>M input for the quarters in which it is applicable.</w:t>
        </w:r>
      </w:ins>
    </w:p>
    <w:p w:rsidR="00C2596E" w:rsidRDefault="00C2596E">
      <w:pPr>
        <w:widowControl/>
        <w:autoSpaceDE/>
        <w:autoSpaceDN/>
        <w:adjustRightInd/>
        <w:rPr>
          <w:rStyle w:val="Heading2Char"/>
          <w:rFonts w:cs="Arial"/>
        </w:rPr>
      </w:pPr>
    </w:p>
    <w:p w:rsidR="00440096" w:rsidRPr="00363510" w:rsidRDefault="00F80F1A" w:rsidP="00302E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363510">
        <w:rPr>
          <w:rStyle w:val="Heading2Char"/>
          <w:rFonts w:cs="Arial"/>
        </w:rPr>
        <w:t>08.02</w:t>
      </w:r>
      <w:r w:rsidR="001804BD">
        <w:rPr>
          <w:rStyle w:val="Heading2Char"/>
          <w:rFonts w:cs="Arial"/>
        </w:rPr>
        <w:tab/>
      </w:r>
      <w:r w:rsidRPr="00363510">
        <w:rPr>
          <w:rStyle w:val="Heading2Char"/>
          <w:rFonts w:cs="Arial"/>
          <w:u w:val="single"/>
        </w:rPr>
        <w:t>Including</w:t>
      </w:r>
      <w:r w:rsidR="00440096" w:rsidRPr="00363510">
        <w:rPr>
          <w:rStyle w:val="Heading2Char"/>
          <w:rFonts w:cs="Arial"/>
          <w:u w:val="single"/>
        </w:rPr>
        <w:t xml:space="preserve"> and Removing Inspection Findings in the Assessment Program</w:t>
      </w:r>
      <w:bookmarkEnd w:id="310"/>
      <w:r w:rsidR="005B4FD5">
        <w:rPr>
          <w:rStyle w:val="Heading2Char"/>
          <w:rFonts w:cs="Arial"/>
          <w:u w:val="single"/>
        </w:rPr>
        <w:fldChar w:fldCharType="begin"/>
      </w:r>
      <w:r w:rsidR="005B4FD5">
        <w:instrText xml:space="preserve"> TC "</w:instrText>
      </w:r>
      <w:bookmarkStart w:id="323" w:name="_Toc457982703"/>
      <w:r w:rsidR="005B4FD5" w:rsidRPr="00446637">
        <w:rPr>
          <w:rStyle w:val="Heading2Char"/>
          <w:rFonts w:cs="Arial"/>
        </w:rPr>
        <w:instrText>08.02</w:instrText>
      </w:r>
      <w:r w:rsidR="005B4FD5" w:rsidRPr="00446637">
        <w:rPr>
          <w:rStyle w:val="Heading2Char"/>
          <w:rFonts w:cs="Arial"/>
        </w:rPr>
        <w:tab/>
      </w:r>
      <w:r w:rsidR="00514E9A">
        <w:rPr>
          <w:rStyle w:val="Heading2Char"/>
          <w:rFonts w:cs="Arial"/>
        </w:rPr>
        <w:tab/>
      </w:r>
      <w:r w:rsidR="00514E9A">
        <w:rPr>
          <w:rStyle w:val="Heading2Char"/>
          <w:rFonts w:cs="Arial"/>
        </w:rPr>
        <w:tab/>
      </w:r>
      <w:r w:rsidR="00514E9A">
        <w:rPr>
          <w:rStyle w:val="Heading2Char"/>
          <w:rFonts w:cs="Arial"/>
        </w:rPr>
        <w:tab/>
      </w:r>
      <w:r w:rsidR="005B4FD5" w:rsidRPr="00446637">
        <w:rPr>
          <w:rStyle w:val="Heading2Char"/>
          <w:rFonts w:cs="Arial"/>
          <w:u w:val="single"/>
        </w:rPr>
        <w:instrText>Including and Removing Inspection Findings in the Assessment Program</w:instrText>
      </w:r>
      <w:bookmarkEnd w:id="323"/>
      <w:r w:rsidR="005B4FD5">
        <w:instrText xml:space="preserve">" \f C \l "2" </w:instrText>
      </w:r>
      <w:r w:rsidR="005B4FD5">
        <w:rPr>
          <w:rStyle w:val="Heading2Char"/>
          <w:rFonts w:cs="Arial"/>
          <w:u w:val="single"/>
        </w:rPr>
        <w:fldChar w:fldCharType="end"/>
      </w:r>
    </w:p>
    <w:p w:rsidR="00440096" w:rsidRPr="00363510" w:rsidRDefault="00440096" w:rsidP="00302E6F">
      <w:pPr>
        <w:tabs>
          <w:tab w:val="left" w:pos="180"/>
          <w:tab w:val="left" w:pos="630"/>
          <w:tab w:val="left" w:pos="806"/>
          <w:tab w:val="left" w:pos="1710"/>
          <w:tab w:val="left" w:pos="3150"/>
        </w:tabs>
        <w:rPr>
          <w:rFonts w:cs="Arial"/>
          <w:sz w:val="22"/>
          <w:szCs w:val="22"/>
        </w:rPr>
      </w:pPr>
    </w:p>
    <w:p w:rsidR="009310DB" w:rsidRDefault="006645C6" w:rsidP="00695CD0">
      <w:pPr>
        <w:pStyle w:val="ListParagraph"/>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514E9A">
        <w:rPr>
          <w:rFonts w:cs="Arial"/>
          <w:sz w:val="22"/>
          <w:szCs w:val="22"/>
        </w:rPr>
        <w:t>Inspection findings may be held open more than two quarters if the corresponding supplemental inspection has not been conducted or reveals substantive inadequacies in the licensee’s (1) evaluation of the root causes of the inspection finding, (2)</w:t>
      </w:r>
      <w:r w:rsidR="00514E9A" w:rsidRPr="00514E9A">
        <w:rPr>
          <w:rFonts w:cs="Arial"/>
          <w:sz w:val="22"/>
          <w:szCs w:val="22"/>
        </w:rPr>
        <w:t> </w:t>
      </w:r>
      <w:r w:rsidRPr="00514E9A">
        <w:rPr>
          <w:rFonts w:cs="Arial"/>
          <w:sz w:val="22"/>
          <w:szCs w:val="22"/>
        </w:rPr>
        <w:t>determination of the extent of the performance problems, or (3) actions taken or planned to correct the issue.  In this case, additional agency action, including additional enforcement actions or an expansion of the supplemental inspection procedure, may be needed to independently acquire the necessary information to satisf</w:t>
      </w:r>
      <w:r w:rsidR="00514E9A" w:rsidRPr="00514E9A">
        <w:rPr>
          <w:rFonts w:cs="Arial"/>
          <w:sz w:val="22"/>
          <w:szCs w:val="22"/>
        </w:rPr>
        <w:t>y the inspection requirements.</w:t>
      </w:r>
    </w:p>
    <w:p w:rsidR="009310DB" w:rsidRDefault="009310DB" w:rsidP="009310DB">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9310DB" w:rsidRDefault="006645C6" w:rsidP="009310DB">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310DB">
        <w:rPr>
          <w:rFonts w:cs="Arial"/>
          <w:sz w:val="22"/>
          <w:szCs w:val="22"/>
        </w:rPr>
        <w:t>In these situations, the original performance issue will remain open and will not be removed from consideration in the assessment program until the inadequacies identified in the supplemental inspection are adequately addressed and corrected, or a supplemental inspection has been completed successfully.</w:t>
      </w:r>
      <w:r w:rsidR="00440096" w:rsidRPr="009310DB">
        <w:rPr>
          <w:rFonts w:cs="Arial"/>
          <w:sz w:val="22"/>
          <w:szCs w:val="22"/>
        </w:rPr>
        <w:t xml:space="preserve">  In the </w:t>
      </w:r>
      <w:r w:rsidR="00A00CEE" w:rsidRPr="009310DB">
        <w:rPr>
          <w:rFonts w:cs="Arial"/>
          <w:sz w:val="22"/>
          <w:szCs w:val="22"/>
        </w:rPr>
        <w:t>associated inspection</w:t>
      </w:r>
      <w:r w:rsidR="00440096" w:rsidRPr="009310DB">
        <w:rPr>
          <w:rFonts w:cs="Arial"/>
          <w:sz w:val="22"/>
          <w:szCs w:val="22"/>
        </w:rPr>
        <w:t xml:space="preserve"> report, </w:t>
      </w:r>
      <w:r w:rsidR="00DF5651" w:rsidRPr="009310DB">
        <w:rPr>
          <w:rFonts w:cs="Arial"/>
          <w:sz w:val="22"/>
          <w:szCs w:val="22"/>
        </w:rPr>
        <w:t>Region II</w:t>
      </w:r>
      <w:r w:rsidR="00440096" w:rsidRPr="009310DB">
        <w:rPr>
          <w:rFonts w:cs="Arial"/>
          <w:sz w:val="22"/>
          <w:szCs w:val="22"/>
        </w:rPr>
        <w:t xml:space="preserve"> must convey the specific weaknesses that the licensee needs to address in order to remove this finding from consideration in the assessment program.  The correspondence to the licensee describing the extension of an inspection finding in the assessment process beyond the normal </w:t>
      </w:r>
      <w:r w:rsidR="00F80F1A" w:rsidRPr="009310DB">
        <w:rPr>
          <w:rFonts w:cs="Arial"/>
          <w:sz w:val="22"/>
          <w:szCs w:val="22"/>
        </w:rPr>
        <w:t>two</w:t>
      </w:r>
      <w:r w:rsidR="00440096" w:rsidRPr="009310DB">
        <w:rPr>
          <w:rFonts w:cs="Arial"/>
          <w:sz w:val="22"/>
          <w:szCs w:val="22"/>
        </w:rPr>
        <w:t xml:space="preserve"> quarters due to a significant weakness in the licensee’s evaluation of the performance issue must be authorized by the appropriate </w:t>
      </w:r>
      <w:r w:rsidR="00DF5651" w:rsidRPr="009310DB">
        <w:rPr>
          <w:rFonts w:cs="Arial"/>
          <w:sz w:val="22"/>
          <w:szCs w:val="22"/>
        </w:rPr>
        <w:t>Region II</w:t>
      </w:r>
      <w:r w:rsidR="00440096" w:rsidRPr="009310DB">
        <w:rPr>
          <w:rFonts w:cs="Arial"/>
          <w:sz w:val="22"/>
          <w:szCs w:val="22"/>
        </w:rPr>
        <w:t xml:space="preserve"> division director after consulting with the Director, NR</w:t>
      </w:r>
      <w:r w:rsidR="00F80F1A" w:rsidRPr="009310DB">
        <w:rPr>
          <w:rFonts w:cs="Arial"/>
          <w:sz w:val="22"/>
          <w:szCs w:val="22"/>
        </w:rPr>
        <w:t>O</w:t>
      </w:r>
      <w:r w:rsidR="00440096" w:rsidRPr="009310DB">
        <w:rPr>
          <w:rFonts w:cs="Arial"/>
          <w:sz w:val="22"/>
          <w:szCs w:val="22"/>
        </w:rPr>
        <w:t>/D</w:t>
      </w:r>
      <w:r w:rsidR="00F80F1A" w:rsidRPr="009310DB">
        <w:rPr>
          <w:rFonts w:cs="Arial"/>
          <w:sz w:val="22"/>
          <w:szCs w:val="22"/>
        </w:rPr>
        <w:t>CIP</w:t>
      </w:r>
      <w:r w:rsidR="00440096" w:rsidRPr="009310DB">
        <w:rPr>
          <w:rFonts w:cs="Arial"/>
          <w:sz w:val="22"/>
          <w:szCs w:val="22"/>
        </w:rPr>
        <w:t>.</w:t>
      </w:r>
    </w:p>
    <w:p w:rsidR="00EB1720" w:rsidRDefault="00EB1720">
      <w:pPr>
        <w:widowControl/>
        <w:autoSpaceDE/>
        <w:autoSpaceDN/>
        <w:adjustRightInd/>
        <w:rPr>
          <w:rFonts w:cs="Arial"/>
          <w:sz w:val="22"/>
          <w:szCs w:val="22"/>
        </w:rPr>
      </w:pPr>
    </w:p>
    <w:p w:rsidR="009310DB" w:rsidRDefault="00440096" w:rsidP="009310DB">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363510">
        <w:rPr>
          <w:rFonts w:cs="Arial"/>
          <w:sz w:val="22"/>
          <w:szCs w:val="22"/>
        </w:rPr>
        <w:t xml:space="preserve">If inspection findings are extended beyond the original </w:t>
      </w:r>
      <w:r w:rsidR="00D144AB" w:rsidRPr="00363510">
        <w:rPr>
          <w:rFonts w:cs="Arial"/>
          <w:sz w:val="22"/>
          <w:szCs w:val="22"/>
        </w:rPr>
        <w:t>two</w:t>
      </w:r>
      <w:r w:rsidRPr="00363510">
        <w:rPr>
          <w:rFonts w:cs="Arial"/>
          <w:sz w:val="22"/>
          <w:szCs w:val="22"/>
        </w:rPr>
        <w:t xml:space="preserve"> quarters, the </w:t>
      </w:r>
      <w:r w:rsidR="00D144AB" w:rsidRPr="00363510">
        <w:rPr>
          <w:rFonts w:cs="Arial"/>
          <w:sz w:val="22"/>
          <w:szCs w:val="22"/>
        </w:rPr>
        <w:t>CAM</w:t>
      </w:r>
      <w:r w:rsidRPr="00363510">
        <w:rPr>
          <w:rFonts w:cs="Arial"/>
          <w:sz w:val="22"/>
          <w:szCs w:val="22"/>
        </w:rPr>
        <w:t xml:space="preserve"> column </w:t>
      </w:r>
      <w:r w:rsidR="00D144AB" w:rsidRPr="00363510">
        <w:rPr>
          <w:rFonts w:cs="Arial"/>
          <w:sz w:val="22"/>
          <w:szCs w:val="22"/>
        </w:rPr>
        <w:t xml:space="preserve">can be changed </w:t>
      </w:r>
      <w:r w:rsidRPr="00363510">
        <w:rPr>
          <w:rFonts w:cs="Arial"/>
          <w:sz w:val="22"/>
          <w:szCs w:val="22"/>
        </w:rPr>
        <w:t xml:space="preserve">upon successful completion of the supplemental inspection and issuance of the associated inspection report (or other agency action), and an assessment follow-up letter noting the change in column (assessment follow-up letters are only required for reduction in </w:t>
      </w:r>
      <w:r w:rsidR="00D144AB" w:rsidRPr="00363510">
        <w:rPr>
          <w:rFonts w:cs="Arial"/>
          <w:sz w:val="22"/>
          <w:szCs w:val="22"/>
        </w:rPr>
        <w:t>the CAM</w:t>
      </w:r>
      <w:r w:rsidRPr="00363510">
        <w:rPr>
          <w:rFonts w:cs="Arial"/>
          <w:sz w:val="22"/>
          <w:szCs w:val="22"/>
        </w:rPr>
        <w:t xml:space="preserve"> column when held-open findings are being closed out).  However, the findings will still be considered (counted towards future column determination) in the </w:t>
      </w:r>
      <w:r w:rsidR="00D144AB" w:rsidRPr="00363510">
        <w:rPr>
          <w:rFonts w:cs="Arial"/>
          <w:sz w:val="22"/>
          <w:szCs w:val="22"/>
        </w:rPr>
        <w:t>CAM</w:t>
      </w:r>
      <w:r w:rsidRPr="00363510">
        <w:rPr>
          <w:rFonts w:cs="Arial"/>
          <w:sz w:val="22"/>
          <w:szCs w:val="22"/>
        </w:rPr>
        <w:t xml:space="preserve"> for the remainder of the quarter.</w:t>
      </w:r>
    </w:p>
    <w:p w:rsidR="009310DB" w:rsidRDefault="009310DB" w:rsidP="009310DB">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A038CC" w:rsidRPr="009310DB" w:rsidRDefault="0063101C" w:rsidP="00695CD0">
      <w:pPr>
        <w:pStyle w:val="ListParagraph"/>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310DB">
        <w:rPr>
          <w:rFonts w:cs="Arial"/>
          <w:sz w:val="22"/>
          <w:szCs w:val="22"/>
        </w:rPr>
        <w:t>G</w:t>
      </w:r>
      <w:r w:rsidR="00440096" w:rsidRPr="009310DB">
        <w:rPr>
          <w:rFonts w:cs="Arial"/>
          <w:sz w:val="22"/>
          <w:szCs w:val="22"/>
        </w:rPr>
        <w:t xml:space="preserve">reater-than-green inspection findings with associated cross-cutting aspects </w:t>
      </w:r>
      <w:r w:rsidR="00BA2766" w:rsidRPr="009310DB">
        <w:rPr>
          <w:rFonts w:cs="Arial"/>
          <w:sz w:val="22"/>
          <w:szCs w:val="22"/>
        </w:rPr>
        <w:t>will be considered as input for the construction cross-cutting issue determination for at least 12</w:t>
      </w:r>
      <w:r w:rsidR="00514E9A" w:rsidRPr="009310DB">
        <w:rPr>
          <w:rFonts w:cs="Arial"/>
          <w:sz w:val="22"/>
          <w:szCs w:val="22"/>
        </w:rPr>
        <w:t> </w:t>
      </w:r>
      <w:r w:rsidR="00BA2766" w:rsidRPr="009310DB">
        <w:rPr>
          <w:rFonts w:cs="Arial"/>
          <w:sz w:val="22"/>
          <w:szCs w:val="22"/>
        </w:rPr>
        <w:t>months or as long as that finding is open.</w:t>
      </w:r>
    </w:p>
    <w:p w:rsidR="00A038CC" w:rsidRDefault="00A038CC">
      <w:pPr>
        <w:widowControl/>
        <w:autoSpaceDE/>
        <w:autoSpaceDN/>
        <w:adjustRightInd/>
        <w:rPr>
          <w:rFonts w:cs="Arial"/>
          <w:sz w:val="22"/>
          <w:szCs w:val="22"/>
        </w:rPr>
      </w:pPr>
    </w:p>
    <w:p w:rsidR="00440096" w:rsidRPr="00363510" w:rsidRDefault="00D144AB" w:rsidP="00302E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bookmarkStart w:id="324" w:name="_Toc294182358"/>
      <w:r w:rsidRPr="00363510">
        <w:rPr>
          <w:rStyle w:val="Heading2Char"/>
          <w:rFonts w:cs="Arial"/>
        </w:rPr>
        <w:t>08.03</w:t>
      </w:r>
      <w:r w:rsidRPr="00363510">
        <w:rPr>
          <w:rStyle w:val="Heading2Char"/>
          <w:rFonts w:cs="Arial"/>
        </w:rPr>
        <w:tab/>
      </w:r>
      <w:r w:rsidR="00440096" w:rsidRPr="00363510">
        <w:rPr>
          <w:rStyle w:val="Heading2Char"/>
          <w:rFonts w:cs="Arial"/>
          <w:u w:val="single"/>
        </w:rPr>
        <w:t xml:space="preserve">Additional Supplemental Inspection and </w:t>
      </w:r>
      <w:r w:rsidR="00E91999">
        <w:rPr>
          <w:rStyle w:val="Heading2Char"/>
          <w:rFonts w:cs="Arial"/>
          <w:u w:val="single"/>
        </w:rPr>
        <w:t>c</w:t>
      </w:r>
      <w:r w:rsidR="00440096" w:rsidRPr="00363510">
        <w:rPr>
          <w:rStyle w:val="Heading2Char"/>
          <w:rFonts w:cs="Arial"/>
          <w:u w:val="single"/>
        </w:rPr>
        <w:t>ROP Action Matrix Guidance</w:t>
      </w:r>
      <w:bookmarkEnd w:id="324"/>
      <w:r w:rsidR="00DF3664">
        <w:rPr>
          <w:rStyle w:val="Heading2Char"/>
          <w:rFonts w:cs="Arial"/>
          <w:u w:val="single"/>
        </w:rPr>
        <w:fldChar w:fldCharType="begin"/>
      </w:r>
      <w:r w:rsidR="00412125">
        <w:instrText xml:space="preserve"> TC "</w:instrText>
      </w:r>
      <w:bookmarkStart w:id="325" w:name="_Toc360017575"/>
      <w:bookmarkStart w:id="326" w:name="_Toc361120001"/>
      <w:bookmarkStart w:id="327" w:name="_Toc457982410"/>
      <w:bookmarkStart w:id="328" w:name="_Toc457982704"/>
      <w:r w:rsidR="00412125" w:rsidRPr="00612639">
        <w:rPr>
          <w:rStyle w:val="Heading2Char"/>
          <w:rFonts w:cs="Arial"/>
        </w:rPr>
        <w:instrText>08.03</w:instrText>
      </w:r>
      <w:r w:rsidR="00412125" w:rsidRPr="00612639">
        <w:rPr>
          <w:rStyle w:val="Heading2Char"/>
          <w:rFonts w:cs="Arial"/>
        </w:rPr>
        <w:tab/>
      </w:r>
      <w:r w:rsidR="00412125" w:rsidRPr="00612639">
        <w:rPr>
          <w:rStyle w:val="Heading2Char"/>
          <w:rFonts w:cs="Arial"/>
          <w:u w:val="single"/>
        </w:rPr>
        <w:instrText>Additional Supplemental Inspection and cROP Action Matrix Guidance</w:instrText>
      </w:r>
      <w:bookmarkEnd w:id="325"/>
      <w:bookmarkEnd w:id="326"/>
      <w:bookmarkEnd w:id="327"/>
      <w:bookmarkEnd w:id="328"/>
      <w:r w:rsidR="00412125">
        <w:instrText xml:space="preserve">" \f C \l "2" </w:instrText>
      </w:r>
      <w:r w:rsidR="00DF3664">
        <w:rPr>
          <w:rStyle w:val="Heading2Char"/>
          <w:rFonts w:cs="Arial"/>
          <w:u w:val="single"/>
        </w:rPr>
        <w:fldChar w:fldCharType="end"/>
      </w:r>
      <w:r w:rsidR="00440096" w:rsidRPr="00363510">
        <w:rPr>
          <w:rFonts w:cs="Arial"/>
          <w:sz w:val="22"/>
          <w:szCs w:val="22"/>
        </w:rPr>
        <w:t xml:space="preserve">.  </w:t>
      </w:r>
    </w:p>
    <w:p w:rsidR="00440096" w:rsidRPr="00363510" w:rsidRDefault="00440096" w:rsidP="00302E6F">
      <w:pPr>
        <w:tabs>
          <w:tab w:val="left" w:pos="180"/>
          <w:tab w:val="left" w:pos="630"/>
          <w:tab w:val="left" w:pos="806"/>
          <w:tab w:val="left" w:pos="1710"/>
          <w:tab w:val="left" w:pos="3150"/>
        </w:tabs>
        <w:rPr>
          <w:rFonts w:cs="Arial"/>
          <w:sz w:val="22"/>
          <w:szCs w:val="22"/>
        </w:rPr>
      </w:pPr>
    </w:p>
    <w:p w:rsidR="00384EE6" w:rsidRDefault="00440096" w:rsidP="00695CD0">
      <w:pPr>
        <w:pStyle w:val="ListParagraph"/>
        <w:numPr>
          <w:ilvl w:val="0"/>
          <w:numId w:val="2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sectPr w:rsidR="00384EE6" w:rsidSect="009F5951">
          <w:pgSz w:w="12240" w:h="15840" w:code="1"/>
          <w:pgMar w:top="1440" w:right="1440" w:bottom="1440" w:left="1440" w:header="720" w:footer="720" w:gutter="0"/>
          <w:cols w:space="720"/>
          <w:docGrid w:linePitch="326"/>
        </w:sectPr>
      </w:pPr>
      <w:r w:rsidRPr="00A038CC">
        <w:rPr>
          <w:rFonts w:cs="Arial"/>
          <w:sz w:val="22"/>
          <w:szCs w:val="22"/>
        </w:rPr>
        <w:t xml:space="preserve">Generally, the supplemental inspection procedure associated with the most significant applicable column of the </w:t>
      </w:r>
      <w:r w:rsidR="00D144AB" w:rsidRPr="00A038CC">
        <w:rPr>
          <w:rFonts w:cs="Arial"/>
          <w:sz w:val="22"/>
          <w:szCs w:val="22"/>
        </w:rPr>
        <w:t>CAM</w:t>
      </w:r>
      <w:r w:rsidRPr="00A038CC">
        <w:rPr>
          <w:rFonts w:cs="Arial"/>
          <w:sz w:val="22"/>
          <w:szCs w:val="22"/>
        </w:rPr>
        <w:t xml:space="preserve"> should be performed once.  Until that supplemental inspection is satisfactorily completed, the licensee shall remain in the applicable column </w:t>
      </w:r>
    </w:p>
    <w:p w:rsidR="00C2596E" w:rsidRDefault="00440096" w:rsidP="00384EE6">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roofErr w:type="gramStart"/>
      <w:r w:rsidRPr="00A038CC">
        <w:rPr>
          <w:rFonts w:cs="Arial"/>
          <w:sz w:val="22"/>
          <w:szCs w:val="22"/>
        </w:rPr>
        <w:lastRenderedPageBreak/>
        <w:t>of</w:t>
      </w:r>
      <w:proofErr w:type="gramEnd"/>
      <w:r w:rsidRPr="00A038CC">
        <w:rPr>
          <w:rFonts w:cs="Arial"/>
          <w:sz w:val="22"/>
          <w:szCs w:val="22"/>
        </w:rPr>
        <w:t xml:space="preserve"> the </w:t>
      </w:r>
      <w:r w:rsidR="00D144AB" w:rsidRPr="00A038CC">
        <w:rPr>
          <w:rFonts w:cs="Arial"/>
          <w:sz w:val="22"/>
          <w:szCs w:val="22"/>
        </w:rPr>
        <w:t>CAM</w:t>
      </w:r>
      <w:r w:rsidR="00A038CC" w:rsidRPr="00A038CC">
        <w:rPr>
          <w:rFonts w:cs="Arial"/>
          <w:sz w:val="22"/>
          <w:szCs w:val="22"/>
        </w:rPr>
        <w:t>.</w:t>
      </w:r>
    </w:p>
    <w:p w:rsidR="00C2596E" w:rsidRDefault="00C2596E">
      <w:pPr>
        <w:widowControl/>
        <w:autoSpaceDE/>
        <w:autoSpaceDN/>
        <w:adjustRightInd/>
        <w:rPr>
          <w:rFonts w:cs="Arial"/>
          <w:sz w:val="22"/>
          <w:szCs w:val="22"/>
        </w:rPr>
      </w:pPr>
    </w:p>
    <w:p w:rsidR="00FA39C9" w:rsidRDefault="00440096" w:rsidP="00695CD0">
      <w:pPr>
        <w:pStyle w:val="ListParagraph"/>
        <w:numPr>
          <w:ilvl w:val="0"/>
          <w:numId w:val="2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A038CC">
        <w:rPr>
          <w:rFonts w:cs="Arial"/>
          <w:sz w:val="22"/>
          <w:szCs w:val="22"/>
        </w:rPr>
        <w:t xml:space="preserve">The scope of supplemental inspections should include all white, yellow, or red </w:t>
      </w:r>
      <w:r w:rsidR="006968F8" w:rsidRPr="00A038CC">
        <w:rPr>
          <w:rFonts w:cs="Arial"/>
          <w:sz w:val="22"/>
          <w:szCs w:val="22"/>
        </w:rPr>
        <w:t>findings</w:t>
      </w:r>
      <w:r w:rsidRPr="00A038CC">
        <w:rPr>
          <w:rFonts w:cs="Arial"/>
          <w:sz w:val="22"/>
          <w:szCs w:val="22"/>
        </w:rPr>
        <w:t xml:space="preserve"> in all cornerstones and strategic performance areas.  For example, if an IP 9</w:t>
      </w:r>
      <w:r w:rsidR="006968F8" w:rsidRPr="00A038CC">
        <w:rPr>
          <w:rFonts w:cs="Arial"/>
          <w:sz w:val="22"/>
          <w:szCs w:val="22"/>
        </w:rPr>
        <w:t>0</w:t>
      </w:r>
      <w:r w:rsidRPr="00A038CC">
        <w:rPr>
          <w:rFonts w:cs="Arial"/>
          <w:sz w:val="22"/>
          <w:szCs w:val="22"/>
        </w:rPr>
        <w:t xml:space="preserve">002 inspection is being performed due to a yellow </w:t>
      </w:r>
      <w:r w:rsidR="006968F8" w:rsidRPr="00A038CC">
        <w:rPr>
          <w:rFonts w:cs="Arial"/>
          <w:sz w:val="22"/>
          <w:szCs w:val="22"/>
        </w:rPr>
        <w:t>finding</w:t>
      </w:r>
      <w:r w:rsidRPr="00A038CC">
        <w:rPr>
          <w:rFonts w:cs="Arial"/>
          <w:sz w:val="22"/>
          <w:szCs w:val="22"/>
        </w:rPr>
        <w:t xml:space="preserve"> in the </w:t>
      </w:r>
      <w:r w:rsidR="006968F8" w:rsidRPr="00A038CC">
        <w:rPr>
          <w:rFonts w:cs="Arial"/>
          <w:sz w:val="22"/>
          <w:szCs w:val="22"/>
        </w:rPr>
        <w:t>Construction/</w:t>
      </w:r>
      <w:r w:rsidR="007F484E" w:rsidRPr="00A038CC">
        <w:rPr>
          <w:rFonts w:cs="Arial"/>
          <w:sz w:val="22"/>
          <w:szCs w:val="22"/>
        </w:rPr>
        <w:t>Installation</w:t>
      </w:r>
      <w:r w:rsidRPr="00A038CC">
        <w:rPr>
          <w:rFonts w:cs="Arial"/>
          <w:sz w:val="22"/>
          <w:szCs w:val="22"/>
        </w:rPr>
        <w:t xml:space="preserve"> Cornerstone, the scope should also include any white inspection findings in that cornerstone or any other</w:t>
      </w:r>
      <w:r w:rsidR="00514E9A" w:rsidRPr="00A038CC">
        <w:rPr>
          <w:rFonts w:cs="Arial"/>
          <w:sz w:val="22"/>
          <w:szCs w:val="22"/>
        </w:rPr>
        <w:t xml:space="preserve"> area.</w:t>
      </w:r>
    </w:p>
    <w:p w:rsidR="00A038CC" w:rsidRPr="00A038CC" w:rsidRDefault="00A038CC" w:rsidP="00A038C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A038CC" w:rsidRDefault="00440096" w:rsidP="00A038C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cs="Arial"/>
          <w:sz w:val="22"/>
          <w:szCs w:val="22"/>
        </w:rPr>
      </w:pPr>
      <w:r w:rsidRPr="00363510">
        <w:rPr>
          <w:rFonts w:cs="Arial"/>
          <w:sz w:val="22"/>
          <w:szCs w:val="22"/>
        </w:rPr>
        <w:t>If an IP 9</w:t>
      </w:r>
      <w:r w:rsidR="006968F8" w:rsidRPr="00363510">
        <w:rPr>
          <w:rFonts w:cs="Arial"/>
          <w:sz w:val="22"/>
          <w:szCs w:val="22"/>
        </w:rPr>
        <w:t>0</w:t>
      </w:r>
      <w:r w:rsidRPr="00363510">
        <w:rPr>
          <w:rFonts w:cs="Arial"/>
          <w:sz w:val="22"/>
          <w:szCs w:val="22"/>
        </w:rPr>
        <w:t xml:space="preserve">002 inspection is being performed due to three white findings in the </w:t>
      </w:r>
      <w:r w:rsidR="00FB17AD" w:rsidRPr="00363510">
        <w:rPr>
          <w:rFonts w:cs="Arial"/>
          <w:sz w:val="22"/>
          <w:szCs w:val="22"/>
        </w:rPr>
        <w:t>C</w:t>
      </w:r>
      <w:r w:rsidR="006968F8" w:rsidRPr="00363510">
        <w:rPr>
          <w:rFonts w:cs="Arial"/>
          <w:sz w:val="22"/>
          <w:szCs w:val="22"/>
        </w:rPr>
        <w:t xml:space="preserve">onstruction </w:t>
      </w:r>
      <w:r w:rsidR="00FB17AD" w:rsidRPr="00363510">
        <w:rPr>
          <w:rFonts w:cs="Arial"/>
          <w:sz w:val="22"/>
          <w:szCs w:val="22"/>
        </w:rPr>
        <w:t>R</w:t>
      </w:r>
      <w:r w:rsidRPr="00363510">
        <w:rPr>
          <w:rFonts w:cs="Arial"/>
          <w:sz w:val="22"/>
          <w:szCs w:val="22"/>
        </w:rPr>
        <w:t xml:space="preserve">eactor </w:t>
      </w:r>
      <w:r w:rsidR="00FB17AD" w:rsidRPr="00363510">
        <w:rPr>
          <w:rFonts w:cs="Arial"/>
          <w:sz w:val="22"/>
          <w:szCs w:val="22"/>
        </w:rPr>
        <w:t>S</w:t>
      </w:r>
      <w:r w:rsidRPr="00363510">
        <w:rPr>
          <w:rFonts w:cs="Arial"/>
          <w:sz w:val="22"/>
          <w:szCs w:val="22"/>
        </w:rPr>
        <w:t xml:space="preserve">afety </w:t>
      </w:r>
      <w:r w:rsidR="00FB17AD" w:rsidRPr="00363510">
        <w:rPr>
          <w:rFonts w:cs="Arial"/>
          <w:sz w:val="22"/>
          <w:szCs w:val="22"/>
        </w:rPr>
        <w:t>S</w:t>
      </w:r>
      <w:r w:rsidRPr="00363510">
        <w:rPr>
          <w:rFonts w:cs="Arial"/>
          <w:sz w:val="22"/>
          <w:szCs w:val="22"/>
        </w:rPr>
        <w:t xml:space="preserve">trategic </w:t>
      </w:r>
      <w:r w:rsidR="00FB17AD" w:rsidRPr="00363510">
        <w:rPr>
          <w:rFonts w:cs="Arial"/>
          <w:sz w:val="22"/>
          <w:szCs w:val="22"/>
        </w:rPr>
        <w:t>P</w:t>
      </w:r>
      <w:r w:rsidRPr="00363510">
        <w:rPr>
          <w:rFonts w:cs="Arial"/>
          <w:sz w:val="22"/>
          <w:szCs w:val="22"/>
        </w:rPr>
        <w:t xml:space="preserve">erformance </w:t>
      </w:r>
      <w:r w:rsidR="00FB17AD" w:rsidRPr="00363510">
        <w:rPr>
          <w:rFonts w:cs="Arial"/>
          <w:sz w:val="22"/>
          <w:szCs w:val="22"/>
        </w:rPr>
        <w:t>A</w:t>
      </w:r>
      <w:r w:rsidRPr="00363510">
        <w:rPr>
          <w:rFonts w:cs="Arial"/>
          <w:sz w:val="22"/>
          <w:szCs w:val="22"/>
        </w:rPr>
        <w:t>rea, the scope should include all white inspection findings in all strategic perf</w:t>
      </w:r>
      <w:r w:rsidR="00A038CC">
        <w:rPr>
          <w:rFonts w:cs="Arial"/>
          <w:sz w:val="22"/>
          <w:szCs w:val="22"/>
        </w:rPr>
        <w:t>ormance areas and cornerstones.</w:t>
      </w:r>
    </w:p>
    <w:p w:rsidR="00A038CC" w:rsidRDefault="00A038CC" w:rsidP="00A038C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cs="Arial"/>
          <w:sz w:val="22"/>
          <w:szCs w:val="22"/>
        </w:rPr>
      </w:pPr>
    </w:p>
    <w:p w:rsidR="00440096" w:rsidRDefault="00440096" w:rsidP="00695CD0">
      <w:pPr>
        <w:pStyle w:val="ListParagraph"/>
        <w:numPr>
          <w:ilvl w:val="0"/>
          <w:numId w:val="2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A038CC">
        <w:rPr>
          <w:rFonts w:cs="Arial"/>
          <w:sz w:val="22"/>
          <w:szCs w:val="22"/>
        </w:rPr>
        <w:t xml:space="preserve">If a greater-than-green inspection finding is approaching the end of the </w:t>
      </w:r>
      <w:r w:rsidR="006968F8" w:rsidRPr="00A038CC">
        <w:rPr>
          <w:rFonts w:cs="Arial"/>
          <w:sz w:val="22"/>
          <w:szCs w:val="22"/>
        </w:rPr>
        <w:t>two</w:t>
      </w:r>
      <w:r w:rsidRPr="00A038CC">
        <w:rPr>
          <w:rFonts w:cs="Arial"/>
          <w:sz w:val="22"/>
          <w:szCs w:val="22"/>
        </w:rPr>
        <w:t xml:space="preserve"> quarters it is considered in the </w:t>
      </w:r>
      <w:r w:rsidR="006968F8" w:rsidRPr="00A038CC">
        <w:rPr>
          <w:rFonts w:cs="Arial"/>
          <w:sz w:val="22"/>
          <w:szCs w:val="22"/>
        </w:rPr>
        <w:t>CAM,</w:t>
      </w:r>
      <w:r w:rsidRPr="00A038CC">
        <w:rPr>
          <w:rFonts w:cs="Arial"/>
          <w:sz w:val="22"/>
          <w:szCs w:val="22"/>
        </w:rPr>
        <w:t xml:space="preserve"> and the licensee is ready for the supplemental inspection, the IP</w:t>
      </w:r>
      <w:r w:rsidR="00B51379">
        <w:rPr>
          <w:rFonts w:cs="Arial"/>
          <w:sz w:val="22"/>
          <w:szCs w:val="22"/>
        </w:rPr>
        <w:t> </w:t>
      </w:r>
      <w:r w:rsidRPr="00A038CC">
        <w:rPr>
          <w:rFonts w:cs="Arial"/>
          <w:sz w:val="22"/>
          <w:szCs w:val="22"/>
        </w:rPr>
        <w:t>9</w:t>
      </w:r>
      <w:r w:rsidR="006968F8" w:rsidRPr="00A038CC">
        <w:rPr>
          <w:rFonts w:cs="Arial"/>
          <w:sz w:val="22"/>
          <w:szCs w:val="22"/>
        </w:rPr>
        <w:t>0</w:t>
      </w:r>
      <w:r w:rsidRPr="00A038CC">
        <w:rPr>
          <w:rFonts w:cs="Arial"/>
          <w:sz w:val="22"/>
          <w:szCs w:val="22"/>
        </w:rPr>
        <w:t xml:space="preserve">001 inspection can be conducted, even though this finding and other </w:t>
      </w:r>
      <w:r w:rsidR="006968F8" w:rsidRPr="00A038CC">
        <w:rPr>
          <w:rFonts w:cs="Arial"/>
          <w:sz w:val="22"/>
          <w:szCs w:val="22"/>
        </w:rPr>
        <w:t>CAM</w:t>
      </w:r>
      <w:r w:rsidRPr="00A038CC">
        <w:rPr>
          <w:rFonts w:cs="Arial"/>
          <w:sz w:val="22"/>
          <w:szCs w:val="22"/>
        </w:rPr>
        <w:t xml:space="preserve"> inputs w</w:t>
      </w:r>
      <w:r w:rsidR="006968F8" w:rsidRPr="00A038CC">
        <w:rPr>
          <w:rFonts w:cs="Arial"/>
          <w:sz w:val="22"/>
          <w:szCs w:val="22"/>
        </w:rPr>
        <w:t xml:space="preserve">ill be subject to a future IP </w:t>
      </w:r>
      <w:r w:rsidRPr="00A038CC">
        <w:rPr>
          <w:rFonts w:cs="Arial"/>
          <w:sz w:val="22"/>
          <w:szCs w:val="22"/>
        </w:rPr>
        <w:t>9</w:t>
      </w:r>
      <w:r w:rsidR="006968F8" w:rsidRPr="00A038CC">
        <w:rPr>
          <w:rFonts w:cs="Arial"/>
          <w:sz w:val="22"/>
          <w:szCs w:val="22"/>
        </w:rPr>
        <w:t>0</w:t>
      </w:r>
      <w:r w:rsidR="00A038CC">
        <w:rPr>
          <w:rFonts w:cs="Arial"/>
          <w:sz w:val="22"/>
          <w:szCs w:val="22"/>
        </w:rPr>
        <w:t>002 inspection.</w:t>
      </w:r>
    </w:p>
    <w:p w:rsidR="00A038CC" w:rsidRPr="00A038CC" w:rsidRDefault="00A038CC" w:rsidP="00A038C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7E70DE" w:rsidRDefault="00440096" w:rsidP="00A038CC">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cs="Arial"/>
          <w:sz w:val="22"/>
          <w:szCs w:val="22"/>
        </w:rPr>
      </w:pPr>
      <w:r w:rsidRPr="00363510">
        <w:rPr>
          <w:rFonts w:cs="Arial"/>
          <w:sz w:val="22"/>
          <w:szCs w:val="22"/>
        </w:rPr>
        <w:t>If the IP</w:t>
      </w:r>
      <w:r w:rsidR="006968F8" w:rsidRPr="00363510">
        <w:rPr>
          <w:rFonts w:cs="Arial"/>
          <w:sz w:val="22"/>
          <w:szCs w:val="22"/>
        </w:rPr>
        <w:t xml:space="preserve"> </w:t>
      </w:r>
      <w:r w:rsidRPr="00363510">
        <w:rPr>
          <w:rFonts w:cs="Arial"/>
          <w:sz w:val="22"/>
          <w:szCs w:val="22"/>
        </w:rPr>
        <w:t>9</w:t>
      </w:r>
      <w:r w:rsidR="006968F8" w:rsidRPr="00363510">
        <w:rPr>
          <w:rFonts w:cs="Arial"/>
          <w:sz w:val="22"/>
          <w:szCs w:val="22"/>
        </w:rPr>
        <w:t>0</w:t>
      </w:r>
      <w:r w:rsidRPr="00363510">
        <w:rPr>
          <w:rFonts w:cs="Arial"/>
          <w:sz w:val="22"/>
          <w:szCs w:val="22"/>
        </w:rPr>
        <w:t xml:space="preserve">001 inspection is successful, the licensee would stay in the Degraded </w:t>
      </w:r>
      <w:ins w:id="329" w:author="Kozak, Thomas" w:date="2016-09-06T17:48:00Z">
        <w:r w:rsidR="00CD59A6">
          <w:rPr>
            <w:rFonts w:cs="Arial"/>
            <w:sz w:val="22"/>
            <w:szCs w:val="22"/>
          </w:rPr>
          <w:t>Performance</w:t>
        </w:r>
        <w:r w:rsidR="00CD59A6" w:rsidRPr="00363510">
          <w:rPr>
            <w:rFonts w:cs="Arial"/>
            <w:sz w:val="22"/>
            <w:szCs w:val="22"/>
          </w:rPr>
          <w:t xml:space="preserve"> </w:t>
        </w:r>
      </w:ins>
      <w:r w:rsidRPr="00363510">
        <w:rPr>
          <w:rFonts w:cs="Arial"/>
          <w:sz w:val="22"/>
          <w:szCs w:val="22"/>
        </w:rPr>
        <w:t xml:space="preserve">Column of the </w:t>
      </w:r>
      <w:r w:rsidR="006968F8" w:rsidRPr="00363510">
        <w:rPr>
          <w:rFonts w:cs="Arial"/>
          <w:sz w:val="22"/>
          <w:szCs w:val="22"/>
        </w:rPr>
        <w:t>CAM</w:t>
      </w:r>
      <w:r w:rsidRPr="00363510">
        <w:rPr>
          <w:rFonts w:cs="Arial"/>
          <w:sz w:val="22"/>
          <w:szCs w:val="22"/>
        </w:rPr>
        <w:t xml:space="preserve"> until the IP 9</w:t>
      </w:r>
      <w:r w:rsidR="006968F8" w:rsidRPr="00363510">
        <w:rPr>
          <w:rFonts w:cs="Arial"/>
          <w:sz w:val="22"/>
          <w:szCs w:val="22"/>
        </w:rPr>
        <w:t>0</w:t>
      </w:r>
      <w:r w:rsidRPr="00363510">
        <w:rPr>
          <w:rFonts w:cs="Arial"/>
          <w:sz w:val="22"/>
          <w:szCs w:val="22"/>
        </w:rPr>
        <w:t xml:space="preserve">002 is successful.  However, the closed finding would not be used to determine whether the licensee will transition to </w:t>
      </w:r>
      <w:ins w:id="330" w:author="Kozak, Thomas" w:date="2016-09-06T17:57:00Z">
        <w:r w:rsidR="008931C2">
          <w:rPr>
            <w:rFonts w:cs="Arial"/>
            <w:sz w:val="22"/>
            <w:szCs w:val="22"/>
          </w:rPr>
          <w:t>Column 4</w:t>
        </w:r>
      </w:ins>
      <w:r w:rsidR="00A038CC">
        <w:rPr>
          <w:rFonts w:cs="Arial"/>
          <w:sz w:val="22"/>
          <w:szCs w:val="22"/>
        </w:rPr>
        <w:t>.</w:t>
      </w:r>
    </w:p>
    <w:p w:rsidR="00E968A9" w:rsidRDefault="00E968A9" w:rsidP="00A038CC">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cs="Arial"/>
          <w:sz w:val="22"/>
          <w:szCs w:val="22"/>
        </w:rPr>
      </w:pPr>
    </w:p>
    <w:p w:rsidR="00EB1720" w:rsidRDefault="00440096" w:rsidP="00EB1720">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cs="Arial"/>
          <w:sz w:val="22"/>
          <w:szCs w:val="22"/>
        </w:rPr>
      </w:pPr>
      <w:r w:rsidRPr="00363510">
        <w:rPr>
          <w:rFonts w:cs="Arial"/>
          <w:sz w:val="22"/>
          <w:szCs w:val="22"/>
        </w:rPr>
        <w:t xml:space="preserve">For example, if an inspection finding starts in quarter one and the licensee has two or more greater-than-green inputs in quarter </w:t>
      </w:r>
      <w:r w:rsidR="006968F8" w:rsidRPr="00363510">
        <w:rPr>
          <w:rFonts w:cs="Arial"/>
          <w:sz w:val="22"/>
          <w:szCs w:val="22"/>
        </w:rPr>
        <w:t>two</w:t>
      </w:r>
      <w:r w:rsidRPr="00363510">
        <w:rPr>
          <w:rFonts w:cs="Arial"/>
          <w:sz w:val="22"/>
          <w:szCs w:val="22"/>
        </w:rPr>
        <w:t>, the NRC can conduct the IP 9</w:t>
      </w:r>
      <w:r w:rsidR="006968F8" w:rsidRPr="00363510">
        <w:rPr>
          <w:rFonts w:cs="Arial"/>
          <w:sz w:val="22"/>
          <w:szCs w:val="22"/>
        </w:rPr>
        <w:t>0</w:t>
      </w:r>
      <w:r w:rsidRPr="00363510">
        <w:rPr>
          <w:rFonts w:cs="Arial"/>
          <w:sz w:val="22"/>
          <w:szCs w:val="22"/>
        </w:rPr>
        <w:t xml:space="preserve">001 inspection on the first issue in quarter </w:t>
      </w:r>
      <w:r w:rsidR="006968F8" w:rsidRPr="00363510">
        <w:rPr>
          <w:rFonts w:cs="Arial"/>
          <w:sz w:val="22"/>
          <w:szCs w:val="22"/>
        </w:rPr>
        <w:t>two</w:t>
      </w:r>
      <w:r w:rsidRPr="00363510">
        <w:rPr>
          <w:rFonts w:cs="Arial"/>
          <w:sz w:val="22"/>
          <w:szCs w:val="22"/>
        </w:rPr>
        <w:t xml:space="preserve"> if the licensee is ready, even though they are not ready for the IP 9</w:t>
      </w:r>
      <w:r w:rsidR="006968F8" w:rsidRPr="00363510">
        <w:rPr>
          <w:rFonts w:cs="Arial"/>
          <w:sz w:val="22"/>
          <w:szCs w:val="22"/>
        </w:rPr>
        <w:t>0</w:t>
      </w:r>
      <w:r w:rsidR="00A038CC">
        <w:rPr>
          <w:rFonts w:cs="Arial"/>
          <w:sz w:val="22"/>
          <w:szCs w:val="22"/>
        </w:rPr>
        <w:t>002 inspection.</w:t>
      </w:r>
    </w:p>
    <w:p w:rsidR="00EB1720" w:rsidRDefault="00EB1720" w:rsidP="00EB1720">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cs="Arial"/>
          <w:sz w:val="22"/>
          <w:szCs w:val="22"/>
        </w:rPr>
      </w:pPr>
    </w:p>
    <w:tbl>
      <w:tblPr>
        <w:tblStyle w:val="TableGrid"/>
        <w:tblW w:w="0" w:type="auto"/>
        <w:tblInd w:w="127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7998"/>
      </w:tblGrid>
      <w:tr w:rsidR="005829A8" w:rsidTr="00856395">
        <w:trPr>
          <w:trHeight w:val="606"/>
        </w:trPr>
        <w:tc>
          <w:tcPr>
            <w:tcW w:w="7998" w:type="dxa"/>
          </w:tcPr>
          <w:p w:rsidR="00984573" w:rsidRDefault="005829A8" w:rsidP="008931C2">
            <w:pPr>
              <w:numPr>
                <w:ilvl w:val="12"/>
                <w:numId w:val="0"/>
              </w:numPr>
              <w:tabs>
                <w:tab w:val="left" w:pos="180"/>
                <w:tab w:val="left" w:pos="274"/>
                <w:tab w:val="left" w:pos="630"/>
                <w:tab w:val="left" w:pos="806"/>
                <w:tab w:val="left" w:pos="1710"/>
                <w:tab w:val="left" w:pos="2074"/>
                <w:tab w:val="left" w:pos="2707"/>
                <w:tab w:val="left" w:pos="3150"/>
                <w:tab w:val="left" w:pos="3240"/>
                <w:tab w:val="left" w:pos="3874"/>
                <w:tab w:val="left" w:pos="4507"/>
                <w:tab w:val="left" w:pos="5040"/>
                <w:tab w:val="left" w:pos="5674"/>
                <w:tab w:val="left" w:pos="6307"/>
                <w:tab w:val="left" w:pos="7474"/>
                <w:tab w:val="left" w:pos="8726"/>
                <w:tab w:val="left" w:pos="9270"/>
              </w:tabs>
              <w:ind w:right="342"/>
              <w:rPr>
                <w:rFonts w:cs="Arial"/>
                <w:sz w:val="22"/>
                <w:szCs w:val="22"/>
              </w:rPr>
            </w:pPr>
            <w:r w:rsidRPr="00363510">
              <w:rPr>
                <w:rFonts w:cs="Arial"/>
                <w:sz w:val="22"/>
                <w:szCs w:val="22"/>
              </w:rPr>
              <w:t xml:space="preserve">Example:  A plant has a white finding starting in Quarter one, the NRC completes an IP 90001 inspection in Quarter two, and the plant has </w:t>
            </w:r>
            <w:r w:rsidR="00BE02EC">
              <w:rPr>
                <w:rFonts w:cs="Arial"/>
                <w:sz w:val="22"/>
                <w:szCs w:val="22"/>
              </w:rPr>
              <w:t>two additional</w:t>
            </w:r>
            <w:r w:rsidRPr="00363510">
              <w:rPr>
                <w:rFonts w:cs="Arial"/>
                <w:sz w:val="22"/>
                <w:szCs w:val="22"/>
              </w:rPr>
              <w:t xml:space="preserve"> </w:t>
            </w:r>
            <w:r w:rsidR="00281A9A" w:rsidRPr="00363510">
              <w:rPr>
                <w:rFonts w:cs="Arial"/>
                <w:sz w:val="22"/>
                <w:szCs w:val="22"/>
              </w:rPr>
              <w:t>white input</w:t>
            </w:r>
            <w:r w:rsidR="00BE02EC">
              <w:rPr>
                <w:rFonts w:cs="Arial"/>
                <w:sz w:val="22"/>
                <w:szCs w:val="22"/>
              </w:rPr>
              <w:t>s</w:t>
            </w:r>
            <w:r w:rsidR="00281A9A" w:rsidRPr="00363510">
              <w:rPr>
                <w:rFonts w:cs="Arial"/>
                <w:sz w:val="22"/>
                <w:szCs w:val="22"/>
              </w:rPr>
              <w:t xml:space="preserve"> starting in Quarter two.  Since the plant would be in the </w:t>
            </w:r>
            <w:ins w:id="331" w:author="Kozak, Thomas" w:date="2016-09-06T17:53:00Z">
              <w:r w:rsidR="008931C2">
                <w:rPr>
                  <w:rFonts w:cs="Arial"/>
                  <w:sz w:val="22"/>
                  <w:szCs w:val="22"/>
                </w:rPr>
                <w:t>degraded performance</w:t>
              </w:r>
            </w:ins>
            <w:r w:rsidR="00281A9A" w:rsidRPr="00363510">
              <w:rPr>
                <w:rFonts w:cs="Arial"/>
                <w:sz w:val="22"/>
                <w:szCs w:val="22"/>
              </w:rPr>
              <w:t xml:space="preserve"> Column </w:t>
            </w:r>
            <w:ins w:id="332" w:author="Kozak, Thomas" w:date="2016-09-06T17:53:00Z">
              <w:r w:rsidR="008931C2">
                <w:rPr>
                  <w:rFonts w:cs="Arial"/>
                  <w:sz w:val="22"/>
                  <w:szCs w:val="22"/>
                </w:rPr>
                <w:t xml:space="preserve">3 </w:t>
              </w:r>
            </w:ins>
            <w:r w:rsidR="00281A9A" w:rsidRPr="00363510">
              <w:rPr>
                <w:rFonts w:cs="Arial"/>
                <w:sz w:val="22"/>
                <w:szCs w:val="22"/>
              </w:rPr>
              <w:t xml:space="preserve">in Quarter two, the licensee would stay in Column </w:t>
            </w:r>
            <w:ins w:id="333" w:author="Kozak, Thomas" w:date="2016-09-06T17:54:00Z">
              <w:r w:rsidR="008931C2">
                <w:rPr>
                  <w:rFonts w:cs="Arial"/>
                  <w:sz w:val="22"/>
                  <w:szCs w:val="22"/>
                </w:rPr>
                <w:t xml:space="preserve">3 </w:t>
              </w:r>
            </w:ins>
            <w:r w:rsidR="00281A9A" w:rsidRPr="00363510">
              <w:rPr>
                <w:rFonts w:cs="Arial"/>
                <w:sz w:val="22"/>
                <w:szCs w:val="22"/>
              </w:rPr>
              <w:t xml:space="preserve">until the IP 90002 inspection is completed satisfactorily (even though the initial white finding would no longer be active in the CAM).  The initial white finding would also not be used to determine whether the plant would transition to </w:t>
            </w:r>
            <w:ins w:id="334" w:author="Kozak, Thomas" w:date="2016-09-06T17:57:00Z">
              <w:r w:rsidR="008931C2">
                <w:rPr>
                  <w:rFonts w:cs="Arial"/>
                  <w:sz w:val="22"/>
                  <w:szCs w:val="22"/>
                </w:rPr>
                <w:t>Column 4</w:t>
              </w:r>
            </w:ins>
            <w:r w:rsidR="00281A9A" w:rsidRPr="00363510">
              <w:rPr>
                <w:rFonts w:cs="Arial"/>
                <w:sz w:val="22"/>
                <w:szCs w:val="22"/>
              </w:rPr>
              <w:t>.</w:t>
            </w:r>
          </w:p>
        </w:tc>
      </w:tr>
    </w:tbl>
    <w:p w:rsidR="007F484E" w:rsidRPr="00363510" w:rsidRDefault="007F484E" w:rsidP="00302E6F">
      <w:pPr>
        <w:numPr>
          <w:ilvl w:val="12"/>
          <w:numId w:val="0"/>
        </w:numP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22"/>
          <w:tab w:val="left" w:pos="8726"/>
        </w:tabs>
        <w:ind w:left="835"/>
        <w:rPr>
          <w:rFonts w:cs="Arial"/>
          <w:sz w:val="22"/>
          <w:szCs w:val="22"/>
        </w:rPr>
      </w:pPr>
    </w:p>
    <w:p w:rsidR="00A038CC" w:rsidRDefault="00440096" w:rsidP="00A038CC">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cs="Arial"/>
          <w:sz w:val="22"/>
          <w:szCs w:val="22"/>
        </w:rPr>
      </w:pPr>
      <w:r w:rsidRPr="00363510">
        <w:rPr>
          <w:rFonts w:cs="Arial"/>
          <w:sz w:val="22"/>
          <w:szCs w:val="22"/>
        </w:rPr>
        <w:t>If the IP 9</w:t>
      </w:r>
      <w:r w:rsidR="006968F8" w:rsidRPr="00363510">
        <w:rPr>
          <w:rFonts w:cs="Arial"/>
          <w:sz w:val="22"/>
          <w:szCs w:val="22"/>
        </w:rPr>
        <w:t>0</w:t>
      </w:r>
      <w:r w:rsidRPr="00363510">
        <w:rPr>
          <w:rFonts w:cs="Arial"/>
          <w:sz w:val="22"/>
          <w:szCs w:val="22"/>
        </w:rPr>
        <w:t xml:space="preserve">001 inspection is completed successfully in the </w:t>
      </w:r>
      <w:r w:rsidR="006968F8" w:rsidRPr="00363510">
        <w:rPr>
          <w:rFonts w:cs="Arial"/>
          <w:sz w:val="22"/>
          <w:szCs w:val="22"/>
        </w:rPr>
        <w:t>second</w:t>
      </w:r>
      <w:r w:rsidRPr="00363510">
        <w:rPr>
          <w:rFonts w:cs="Arial"/>
          <w:sz w:val="22"/>
          <w:szCs w:val="22"/>
        </w:rPr>
        <w:t xml:space="preserve"> quarter, the licensee will remain in the </w:t>
      </w:r>
      <w:ins w:id="335" w:author="Kozak, Thomas" w:date="2016-09-06T17:54:00Z">
        <w:r w:rsidR="008931C2">
          <w:rPr>
            <w:rFonts w:cs="Arial"/>
            <w:sz w:val="22"/>
            <w:szCs w:val="22"/>
          </w:rPr>
          <w:t>Column 3</w:t>
        </w:r>
      </w:ins>
      <w:r w:rsidRPr="00363510">
        <w:rPr>
          <w:rFonts w:cs="Arial"/>
          <w:sz w:val="22"/>
          <w:szCs w:val="22"/>
        </w:rPr>
        <w:t xml:space="preserve"> Column until all aspects of the IP 9</w:t>
      </w:r>
      <w:r w:rsidR="006968F8" w:rsidRPr="00363510">
        <w:rPr>
          <w:rFonts w:cs="Arial"/>
          <w:sz w:val="22"/>
          <w:szCs w:val="22"/>
        </w:rPr>
        <w:t>0</w:t>
      </w:r>
      <w:r w:rsidRPr="00363510">
        <w:rPr>
          <w:rFonts w:cs="Arial"/>
          <w:sz w:val="22"/>
          <w:szCs w:val="22"/>
        </w:rPr>
        <w:t xml:space="preserve">002 inspection scope are successfully completed.  However, the closed inspection finding (which started in quarter one) will not be used when determining if the licensee should transition to </w:t>
      </w:r>
      <w:ins w:id="336" w:author="Kozak, Thomas" w:date="2016-09-06T17:57:00Z">
        <w:r w:rsidR="008931C2">
          <w:rPr>
            <w:rFonts w:cs="Arial"/>
            <w:sz w:val="22"/>
            <w:szCs w:val="22"/>
          </w:rPr>
          <w:t>Column 4</w:t>
        </w:r>
      </w:ins>
      <w:r w:rsidRPr="00363510">
        <w:rPr>
          <w:rFonts w:cs="Arial"/>
          <w:sz w:val="22"/>
          <w:szCs w:val="22"/>
        </w:rPr>
        <w:t>.</w:t>
      </w:r>
    </w:p>
    <w:p w:rsidR="00DD6BD7" w:rsidRDefault="00DD6BD7" w:rsidP="00A038CC">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cs="Arial"/>
          <w:sz w:val="22"/>
          <w:szCs w:val="22"/>
        </w:rPr>
      </w:pPr>
    </w:p>
    <w:p w:rsidR="00C2596E" w:rsidRDefault="00440096" w:rsidP="00A038CC">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cs="Arial"/>
          <w:sz w:val="22"/>
          <w:szCs w:val="22"/>
        </w:rPr>
      </w:pPr>
      <w:r w:rsidRPr="00363510">
        <w:rPr>
          <w:rFonts w:cs="Arial"/>
          <w:sz w:val="22"/>
          <w:szCs w:val="22"/>
        </w:rPr>
        <w:t>Likewise, any inspection finding that is satisfactorily inspected and resolved through the conduct of a IP 9</w:t>
      </w:r>
      <w:r w:rsidR="006968F8" w:rsidRPr="00363510">
        <w:rPr>
          <w:rFonts w:cs="Arial"/>
          <w:sz w:val="22"/>
          <w:szCs w:val="22"/>
        </w:rPr>
        <w:t>0</w:t>
      </w:r>
      <w:r w:rsidRPr="00363510">
        <w:rPr>
          <w:rFonts w:cs="Arial"/>
          <w:sz w:val="22"/>
          <w:szCs w:val="22"/>
        </w:rPr>
        <w:t xml:space="preserve">002 inspection, and is considered isolated from the other findings inspected, can be removed from consideration in the </w:t>
      </w:r>
      <w:r w:rsidR="006968F8" w:rsidRPr="00363510">
        <w:rPr>
          <w:rFonts w:cs="Arial"/>
          <w:sz w:val="22"/>
          <w:szCs w:val="22"/>
        </w:rPr>
        <w:t>CAM</w:t>
      </w:r>
      <w:r w:rsidRPr="00363510">
        <w:rPr>
          <w:rFonts w:cs="Arial"/>
          <w:sz w:val="22"/>
          <w:szCs w:val="22"/>
        </w:rPr>
        <w:t xml:space="preserve"> once the finding has been input into the </w:t>
      </w:r>
      <w:r w:rsidR="006968F8" w:rsidRPr="00363510">
        <w:rPr>
          <w:rFonts w:cs="Arial"/>
          <w:sz w:val="22"/>
          <w:szCs w:val="22"/>
        </w:rPr>
        <w:t>CAM</w:t>
      </w:r>
      <w:r w:rsidRPr="00363510">
        <w:rPr>
          <w:rFonts w:cs="Arial"/>
          <w:sz w:val="22"/>
          <w:szCs w:val="22"/>
        </w:rPr>
        <w:t xml:space="preserve"> for </w:t>
      </w:r>
      <w:r w:rsidR="006968F8" w:rsidRPr="00363510">
        <w:rPr>
          <w:rFonts w:cs="Arial"/>
          <w:sz w:val="22"/>
          <w:szCs w:val="22"/>
        </w:rPr>
        <w:t>two</w:t>
      </w:r>
      <w:r w:rsidRPr="00363510">
        <w:rPr>
          <w:rFonts w:cs="Arial"/>
          <w:sz w:val="22"/>
          <w:szCs w:val="22"/>
        </w:rPr>
        <w:t xml:space="preserve"> quarters.  The basis for the NRC’s actions should be stated in the inspection report cover letter.  The cover letter should also include the licensee actions necessary to close the remaining (held open) issues.</w:t>
      </w:r>
    </w:p>
    <w:p w:rsidR="00384EE6" w:rsidRDefault="00384EE6">
      <w:pPr>
        <w:widowControl/>
        <w:autoSpaceDE/>
        <w:autoSpaceDN/>
        <w:adjustRightInd/>
        <w:rPr>
          <w:rFonts w:cs="Arial"/>
          <w:sz w:val="22"/>
          <w:szCs w:val="22"/>
        </w:rPr>
        <w:sectPr w:rsidR="00384EE6" w:rsidSect="009F5951">
          <w:pgSz w:w="12240" w:h="15840" w:code="1"/>
          <w:pgMar w:top="1440" w:right="1440" w:bottom="1440" w:left="1440" w:header="720" w:footer="720" w:gutter="0"/>
          <w:cols w:space="720"/>
          <w:docGrid w:linePitch="326"/>
        </w:sectPr>
      </w:pPr>
    </w:p>
    <w:p w:rsidR="00EB1720" w:rsidRDefault="00EB1720">
      <w:pPr>
        <w:widowControl/>
        <w:autoSpaceDE/>
        <w:autoSpaceDN/>
        <w:adjustRightInd/>
        <w:rPr>
          <w:rFonts w:cs="Arial"/>
          <w:sz w:val="22"/>
          <w:szCs w:val="22"/>
        </w:rPr>
      </w:pPr>
    </w:p>
    <w:p w:rsidR="00A038CC" w:rsidRDefault="00440096" w:rsidP="00695CD0">
      <w:pPr>
        <w:pStyle w:val="ListParagraph"/>
        <w:numPr>
          <w:ilvl w:val="0"/>
          <w:numId w:val="26"/>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A038CC">
        <w:rPr>
          <w:rFonts w:cs="Arial"/>
          <w:sz w:val="22"/>
          <w:szCs w:val="22"/>
        </w:rPr>
        <w:t>If a white inspection finding subsequently occurs in an unrelated cornerstone or strategic performance area, the associated supplemental inspection should be condu</w:t>
      </w:r>
      <w:r w:rsidR="00A038CC" w:rsidRPr="00A038CC">
        <w:rPr>
          <w:rFonts w:cs="Arial"/>
          <w:sz w:val="22"/>
          <w:szCs w:val="22"/>
        </w:rPr>
        <w:t>cted at the appropriate level.</w:t>
      </w:r>
    </w:p>
    <w:p w:rsidR="00A038CC" w:rsidRDefault="00A038CC" w:rsidP="00A038CC">
      <w:pPr>
        <w:pStyle w:val="ListParagraph"/>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440096" w:rsidRPr="00A038CC" w:rsidRDefault="00440096" w:rsidP="00A038CC">
      <w:pPr>
        <w:pStyle w:val="ListParagraph"/>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A038CC">
        <w:rPr>
          <w:rFonts w:cs="Arial"/>
          <w:sz w:val="22"/>
          <w:szCs w:val="22"/>
        </w:rPr>
        <w:t>For example, if t</w:t>
      </w:r>
      <w:r w:rsidR="00F27673" w:rsidRPr="00A038CC">
        <w:rPr>
          <w:rFonts w:cs="Arial"/>
          <w:sz w:val="22"/>
          <w:szCs w:val="22"/>
        </w:rPr>
        <w:t>hree</w:t>
      </w:r>
      <w:r w:rsidRPr="00A038CC">
        <w:rPr>
          <w:rFonts w:cs="Arial"/>
          <w:sz w:val="22"/>
          <w:szCs w:val="22"/>
        </w:rPr>
        <w:t xml:space="preserve"> white findings are discovered in the </w:t>
      </w:r>
      <w:r w:rsidR="007F484E" w:rsidRPr="00A038CC">
        <w:rPr>
          <w:rFonts w:cs="Arial"/>
          <w:sz w:val="22"/>
          <w:szCs w:val="22"/>
        </w:rPr>
        <w:t>Procurement/Fabrication</w:t>
      </w:r>
      <w:r w:rsidRPr="00A038CC">
        <w:rPr>
          <w:rFonts w:cs="Arial"/>
          <w:sz w:val="22"/>
          <w:szCs w:val="22"/>
        </w:rPr>
        <w:t xml:space="preserve"> Cornerstone, then the region inspects using IP 9</w:t>
      </w:r>
      <w:r w:rsidR="007F484E" w:rsidRPr="00A038CC">
        <w:rPr>
          <w:rFonts w:cs="Arial"/>
          <w:sz w:val="22"/>
          <w:szCs w:val="22"/>
        </w:rPr>
        <w:t>0</w:t>
      </w:r>
      <w:r w:rsidRPr="00A038CC">
        <w:rPr>
          <w:rFonts w:cs="Arial"/>
          <w:sz w:val="22"/>
          <w:szCs w:val="22"/>
        </w:rPr>
        <w:t xml:space="preserve">002. </w:t>
      </w:r>
      <w:r w:rsidR="007F484E" w:rsidRPr="00A038CC">
        <w:rPr>
          <w:rFonts w:cs="Arial"/>
          <w:sz w:val="22"/>
          <w:szCs w:val="22"/>
        </w:rPr>
        <w:t xml:space="preserve"> </w:t>
      </w:r>
      <w:r w:rsidRPr="00A038CC">
        <w:rPr>
          <w:rFonts w:cs="Arial"/>
          <w:sz w:val="22"/>
          <w:szCs w:val="22"/>
        </w:rPr>
        <w:t xml:space="preserve">If an additional white inspection finding is discovered in the </w:t>
      </w:r>
      <w:r w:rsidR="007F484E" w:rsidRPr="00A038CC">
        <w:rPr>
          <w:rFonts w:cs="Arial"/>
          <w:sz w:val="22"/>
          <w:szCs w:val="22"/>
        </w:rPr>
        <w:t>Design/Engineering</w:t>
      </w:r>
      <w:r w:rsidRPr="00A038CC">
        <w:rPr>
          <w:rFonts w:cs="Arial"/>
          <w:sz w:val="22"/>
          <w:szCs w:val="22"/>
        </w:rPr>
        <w:t xml:space="preserve"> cornerstone, then the regional office should inspect this finding using IP 9</w:t>
      </w:r>
      <w:r w:rsidR="007F484E" w:rsidRPr="00A038CC">
        <w:rPr>
          <w:rFonts w:cs="Arial"/>
          <w:sz w:val="22"/>
          <w:szCs w:val="22"/>
        </w:rPr>
        <w:t>0</w:t>
      </w:r>
      <w:r w:rsidRPr="00A038CC">
        <w:rPr>
          <w:rFonts w:cs="Arial"/>
          <w:sz w:val="22"/>
          <w:szCs w:val="22"/>
        </w:rPr>
        <w:t>001</w:t>
      </w:r>
      <w:r w:rsidR="001F42CC" w:rsidRPr="00A038CC">
        <w:rPr>
          <w:rFonts w:cs="Arial"/>
          <w:sz w:val="22"/>
          <w:szCs w:val="22"/>
        </w:rPr>
        <w:t xml:space="preserve"> unless the additional finding can be inspected during the previously scheduled IP 90002 inspection</w:t>
      </w:r>
      <w:r w:rsidRPr="00A038CC">
        <w:rPr>
          <w:rFonts w:cs="Arial"/>
          <w:sz w:val="22"/>
          <w:szCs w:val="22"/>
        </w:rPr>
        <w:t>.</w:t>
      </w:r>
    </w:p>
    <w:p w:rsidR="00E614DB" w:rsidRDefault="00E614DB" w:rsidP="00302E6F">
      <w:pPr>
        <w:pStyle w:val="Heading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bookmarkStart w:id="337" w:name="_Toc294182359"/>
    </w:p>
    <w:p w:rsidR="004979C9" w:rsidRPr="00363510" w:rsidRDefault="007F484E" w:rsidP="00302E6F">
      <w:pPr>
        <w:pStyle w:val="Heading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363510">
        <w:rPr>
          <w:rFonts w:cs="Arial"/>
        </w:rPr>
        <w:t>08.04</w:t>
      </w:r>
      <w:r w:rsidR="004979C9" w:rsidRPr="00363510">
        <w:rPr>
          <w:rFonts w:cs="Arial"/>
        </w:rPr>
        <w:tab/>
      </w:r>
      <w:r w:rsidR="004979C9" w:rsidRPr="00363510">
        <w:rPr>
          <w:rFonts w:cs="Arial"/>
          <w:u w:val="single"/>
        </w:rPr>
        <w:t>Corrective Action Program</w:t>
      </w:r>
      <w:r w:rsidR="00440096" w:rsidRPr="00363510">
        <w:rPr>
          <w:rFonts w:cs="Arial"/>
          <w:u w:val="single"/>
        </w:rPr>
        <w:t xml:space="preserve"> Inspections</w:t>
      </w:r>
      <w:r w:rsidR="00DF3664">
        <w:rPr>
          <w:rFonts w:cs="Arial"/>
          <w:u w:val="single"/>
        </w:rPr>
        <w:fldChar w:fldCharType="begin"/>
      </w:r>
      <w:r w:rsidR="00412125">
        <w:instrText xml:space="preserve"> TC "</w:instrText>
      </w:r>
      <w:bookmarkStart w:id="338" w:name="_Toc360017576"/>
      <w:bookmarkStart w:id="339" w:name="_Toc361120002"/>
      <w:bookmarkStart w:id="340" w:name="_Toc457982411"/>
      <w:bookmarkStart w:id="341" w:name="_Toc457982705"/>
      <w:r w:rsidR="00412125" w:rsidRPr="002606BA">
        <w:rPr>
          <w:rFonts w:cs="Arial"/>
        </w:rPr>
        <w:instrText>08.04</w:instrText>
      </w:r>
      <w:r w:rsidR="00412125" w:rsidRPr="002606BA">
        <w:rPr>
          <w:rFonts w:cs="Arial"/>
        </w:rPr>
        <w:tab/>
      </w:r>
      <w:r w:rsidR="00412125" w:rsidRPr="002606BA">
        <w:rPr>
          <w:rFonts w:cs="Arial"/>
          <w:u w:val="single"/>
        </w:rPr>
        <w:instrText>Corrective Action Program Inspections</w:instrText>
      </w:r>
      <w:bookmarkEnd w:id="338"/>
      <w:bookmarkEnd w:id="339"/>
      <w:bookmarkEnd w:id="340"/>
      <w:bookmarkEnd w:id="341"/>
      <w:r w:rsidR="00412125">
        <w:instrText xml:space="preserve">" \f C \l "2" </w:instrText>
      </w:r>
      <w:r w:rsidR="00DF3664">
        <w:rPr>
          <w:rFonts w:cs="Arial"/>
          <w:u w:val="single"/>
        </w:rPr>
        <w:fldChar w:fldCharType="end"/>
      </w:r>
      <w:r w:rsidR="004979C9" w:rsidRPr="00363510">
        <w:rPr>
          <w:rFonts w:cs="Arial"/>
        </w:rPr>
        <w:t>.</w:t>
      </w:r>
      <w:bookmarkEnd w:id="337"/>
    </w:p>
    <w:p w:rsidR="004979C9" w:rsidRPr="00363510" w:rsidRDefault="004979C9" w:rsidP="00302E6F">
      <w:pPr>
        <w:tabs>
          <w:tab w:val="left" w:pos="180"/>
          <w:tab w:val="left" w:pos="630"/>
          <w:tab w:val="left" w:pos="806"/>
          <w:tab w:val="left" w:pos="1710"/>
          <w:tab w:val="left" w:pos="3150"/>
        </w:tabs>
        <w:rPr>
          <w:rFonts w:cs="Arial"/>
          <w:sz w:val="22"/>
          <w:szCs w:val="22"/>
        </w:rPr>
      </w:pPr>
    </w:p>
    <w:p w:rsidR="00EB1720" w:rsidRDefault="00440096" w:rsidP="00EB172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363510">
        <w:rPr>
          <w:rFonts w:cs="Arial"/>
          <w:sz w:val="22"/>
          <w:szCs w:val="22"/>
        </w:rPr>
        <w:t xml:space="preserve">Each time a facility enters </w:t>
      </w:r>
      <w:ins w:id="342" w:author="Kozak, Thomas" w:date="2016-09-06T17:58:00Z">
        <w:r w:rsidR="008931C2">
          <w:rPr>
            <w:rFonts w:cs="Arial"/>
            <w:sz w:val="22"/>
            <w:szCs w:val="22"/>
          </w:rPr>
          <w:t>Column 3</w:t>
        </w:r>
      </w:ins>
      <w:r w:rsidRPr="00363510">
        <w:rPr>
          <w:rFonts w:cs="Arial"/>
          <w:sz w:val="22"/>
          <w:szCs w:val="22"/>
        </w:rPr>
        <w:t xml:space="preserve"> of the </w:t>
      </w:r>
      <w:r w:rsidR="004979C9" w:rsidRPr="00363510">
        <w:rPr>
          <w:rFonts w:cs="Arial"/>
          <w:sz w:val="22"/>
          <w:szCs w:val="22"/>
        </w:rPr>
        <w:t>CAM</w:t>
      </w:r>
      <w:r w:rsidRPr="00363510">
        <w:rPr>
          <w:rFonts w:cs="Arial"/>
          <w:sz w:val="22"/>
          <w:szCs w:val="22"/>
        </w:rPr>
        <w:t xml:space="preserve">, </w:t>
      </w:r>
      <w:r w:rsidR="00DF5651" w:rsidRPr="00363510">
        <w:rPr>
          <w:rFonts w:cs="Arial"/>
          <w:sz w:val="22"/>
          <w:szCs w:val="22"/>
        </w:rPr>
        <w:t>Region II</w:t>
      </w:r>
      <w:r w:rsidRPr="00363510">
        <w:rPr>
          <w:rFonts w:cs="Arial"/>
          <w:sz w:val="22"/>
          <w:szCs w:val="22"/>
        </w:rPr>
        <w:t xml:space="preserve"> should assess the benefit of performing an additional </w:t>
      </w:r>
      <w:r w:rsidR="004979C9" w:rsidRPr="00363510">
        <w:rPr>
          <w:rFonts w:cs="Arial"/>
          <w:sz w:val="22"/>
          <w:szCs w:val="22"/>
        </w:rPr>
        <w:t>CAP</w:t>
      </w:r>
      <w:r w:rsidRPr="00363510">
        <w:rPr>
          <w:rFonts w:cs="Arial"/>
          <w:sz w:val="22"/>
          <w:szCs w:val="22"/>
        </w:rPr>
        <w:t xml:space="preserve"> team inspection in accordance with IP </w:t>
      </w:r>
      <w:r w:rsidR="004979C9" w:rsidRPr="00363510">
        <w:rPr>
          <w:rFonts w:cs="Arial"/>
          <w:sz w:val="22"/>
          <w:szCs w:val="22"/>
        </w:rPr>
        <w:t>35007</w:t>
      </w:r>
      <w:r w:rsidRPr="00363510">
        <w:rPr>
          <w:rFonts w:cs="Arial"/>
          <w:sz w:val="22"/>
          <w:szCs w:val="22"/>
        </w:rPr>
        <w:t xml:space="preserve">.  </w:t>
      </w:r>
      <w:r w:rsidR="00F82DAD" w:rsidRPr="00363510">
        <w:rPr>
          <w:rFonts w:cs="Arial"/>
          <w:sz w:val="22"/>
          <w:szCs w:val="22"/>
        </w:rPr>
        <w:t>O</w:t>
      </w:r>
      <w:r w:rsidRPr="00363510">
        <w:rPr>
          <w:rFonts w:cs="Arial"/>
          <w:sz w:val="22"/>
          <w:szCs w:val="22"/>
        </w:rPr>
        <w:t xml:space="preserve">ne additional inspection should be considered for the two-year period following the quarter in which the facility reached the </w:t>
      </w:r>
      <w:ins w:id="343" w:author="Kozak, Thomas" w:date="2016-09-06T17:55:00Z">
        <w:r w:rsidR="008931C2">
          <w:rPr>
            <w:rFonts w:cs="Arial"/>
            <w:sz w:val="22"/>
            <w:szCs w:val="22"/>
          </w:rPr>
          <w:t>Column 3</w:t>
        </w:r>
      </w:ins>
      <w:r w:rsidRPr="00363510">
        <w:rPr>
          <w:rFonts w:cs="Arial"/>
          <w:sz w:val="22"/>
          <w:szCs w:val="22"/>
        </w:rPr>
        <w:t xml:space="preserve"> of the </w:t>
      </w:r>
      <w:r w:rsidR="004979C9" w:rsidRPr="00363510">
        <w:rPr>
          <w:rFonts w:cs="Arial"/>
          <w:sz w:val="22"/>
          <w:szCs w:val="22"/>
        </w:rPr>
        <w:t>CAM</w:t>
      </w:r>
      <w:r w:rsidRPr="00363510">
        <w:rPr>
          <w:rFonts w:cs="Arial"/>
          <w:sz w:val="22"/>
          <w:szCs w:val="22"/>
        </w:rPr>
        <w:t xml:space="preserve">.  In those instances where an additional inspection is deemed appropriate, </w:t>
      </w:r>
      <w:r w:rsidR="00DF5651" w:rsidRPr="00363510">
        <w:rPr>
          <w:rFonts w:cs="Arial"/>
          <w:sz w:val="22"/>
          <w:szCs w:val="22"/>
        </w:rPr>
        <w:t>Region II</w:t>
      </w:r>
      <w:r w:rsidRPr="00363510">
        <w:rPr>
          <w:rFonts w:cs="Arial"/>
          <w:sz w:val="22"/>
          <w:szCs w:val="22"/>
        </w:rPr>
        <w:t xml:space="preserve"> should provide the basis for its decision to conduct the inspection in the appropriate assessment letter (annual assessment letter or assessment </w:t>
      </w:r>
      <w:r w:rsidR="00B51379">
        <w:rPr>
          <w:rFonts w:cs="Arial"/>
          <w:sz w:val="22"/>
          <w:szCs w:val="22"/>
        </w:rPr>
        <w:br/>
      </w:r>
      <w:r w:rsidRPr="00363510">
        <w:rPr>
          <w:rFonts w:cs="Arial"/>
          <w:sz w:val="22"/>
          <w:szCs w:val="22"/>
        </w:rPr>
        <w:t>follow-up letter) to the licensee.</w:t>
      </w:r>
      <w:bookmarkStart w:id="344" w:name="_Toc294182360"/>
    </w:p>
    <w:p w:rsidR="00EB1720" w:rsidRDefault="00EB1720" w:rsidP="00EB172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4979C9" w:rsidRPr="00363510" w:rsidRDefault="00572C98" w:rsidP="00302E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363510">
        <w:rPr>
          <w:rStyle w:val="Heading2Char"/>
          <w:rFonts w:cs="Arial"/>
        </w:rPr>
        <w:t>08.05</w:t>
      </w:r>
      <w:r w:rsidR="004979C9" w:rsidRPr="00363510">
        <w:rPr>
          <w:rStyle w:val="Heading2Char"/>
          <w:rFonts w:cs="Arial"/>
        </w:rPr>
        <w:tab/>
      </w:r>
      <w:r w:rsidR="00440096" w:rsidRPr="00363510">
        <w:rPr>
          <w:rStyle w:val="Heading2Char"/>
          <w:rFonts w:cs="Arial"/>
          <w:u w:val="single"/>
        </w:rPr>
        <w:t>Traditional Enforcement Follow up Inspections</w:t>
      </w:r>
      <w:bookmarkEnd w:id="344"/>
      <w:r w:rsidR="00DF3664">
        <w:rPr>
          <w:rStyle w:val="Heading2Char"/>
          <w:rFonts w:cs="Arial"/>
          <w:u w:val="single"/>
        </w:rPr>
        <w:fldChar w:fldCharType="begin"/>
      </w:r>
      <w:r w:rsidR="00412125">
        <w:instrText xml:space="preserve"> TC "</w:instrText>
      </w:r>
      <w:bookmarkStart w:id="345" w:name="_Toc360017577"/>
      <w:bookmarkStart w:id="346" w:name="_Toc361120003"/>
      <w:bookmarkStart w:id="347" w:name="_Toc457982412"/>
      <w:bookmarkStart w:id="348" w:name="_Toc457982706"/>
      <w:r w:rsidR="00412125" w:rsidRPr="00BE7507">
        <w:rPr>
          <w:rStyle w:val="Heading2Char"/>
          <w:rFonts w:cs="Arial"/>
        </w:rPr>
        <w:instrText>08.05</w:instrText>
      </w:r>
      <w:r w:rsidR="00412125" w:rsidRPr="00BE7507">
        <w:rPr>
          <w:rStyle w:val="Heading2Char"/>
          <w:rFonts w:cs="Arial"/>
        </w:rPr>
        <w:tab/>
      </w:r>
      <w:r w:rsidR="00412125" w:rsidRPr="00BE7507">
        <w:rPr>
          <w:rStyle w:val="Heading2Char"/>
          <w:rFonts w:cs="Arial"/>
          <w:u w:val="single"/>
        </w:rPr>
        <w:instrText>Traditional Enforcement Follow up Inspections</w:instrText>
      </w:r>
      <w:bookmarkEnd w:id="345"/>
      <w:bookmarkEnd w:id="346"/>
      <w:bookmarkEnd w:id="347"/>
      <w:bookmarkEnd w:id="348"/>
      <w:r w:rsidR="00412125">
        <w:instrText xml:space="preserve">" \f C \l "2" </w:instrText>
      </w:r>
      <w:r w:rsidR="00DF3664">
        <w:rPr>
          <w:rStyle w:val="Heading2Char"/>
          <w:rFonts w:cs="Arial"/>
          <w:u w:val="single"/>
        </w:rPr>
        <w:fldChar w:fldCharType="end"/>
      </w:r>
      <w:r w:rsidRPr="00363510">
        <w:rPr>
          <w:rFonts w:cs="Arial"/>
          <w:sz w:val="22"/>
          <w:szCs w:val="22"/>
        </w:rPr>
        <w:t>.</w:t>
      </w:r>
    </w:p>
    <w:p w:rsidR="004979C9" w:rsidRPr="00363510" w:rsidRDefault="004979C9" w:rsidP="00302E6F">
      <w:pPr>
        <w:tabs>
          <w:tab w:val="left" w:pos="180"/>
          <w:tab w:val="left" w:pos="630"/>
          <w:tab w:val="left" w:pos="806"/>
          <w:tab w:val="left" w:pos="1710"/>
          <w:tab w:val="left" w:pos="3150"/>
        </w:tabs>
        <w:rPr>
          <w:rFonts w:cs="Arial"/>
          <w:sz w:val="22"/>
          <w:szCs w:val="22"/>
        </w:rPr>
      </w:pPr>
    </w:p>
    <w:p w:rsidR="00A038CC" w:rsidRDefault="004979C9" w:rsidP="00302E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363510">
        <w:rPr>
          <w:rFonts w:cs="Arial"/>
          <w:sz w:val="22"/>
          <w:szCs w:val="22"/>
        </w:rPr>
        <w:t xml:space="preserve">Traditional enforcement violations are independent of the findings that result in a plant being assigned to a specific column of the action matrix.  However, a traditional enforcement violation should normally receive </w:t>
      </w:r>
      <w:r w:rsidR="00F82DAD" w:rsidRPr="00363510">
        <w:rPr>
          <w:rFonts w:cs="Arial"/>
          <w:sz w:val="22"/>
          <w:szCs w:val="22"/>
        </w:rPr>
        <w:t>f</w:t>
      </w:r>
      <w:r w:rsidRPr="00363510">
        <w:rPr>
          <w:rFonts w:cs="Arial"/>
          <w:sz w:val="22"/>
          <w:szCs w:val="22"/>
        </w:rPr>
        <w:t>ollow up using IP 92702</w:t>
      </w:r>
      <w:r w:rsidR="003A0D4F" w:rsidRPr="00363510">
        <w:rPr>
          <w:rFonts w:cs="Arial"/>
          <w:sz w:val="22"/>
          <w:szCs w:val="22"/>
        </w:rPr>
        <w:t>, “</w:t>
      </w:r>
      <w:r w:rsidR="00A57E21" w:rsidRPr="00363510">
        <w:rPr>
          <w:rFonts w:cs="Arial"/>
          <w:sz w:val="22"/>
          <w:szCs w:val="22"/>
        </w:rPr>
        <w:t>Follow-up</w:t>
      </w:r>
      <w:r w:rsidR="003A0D4F" w:rsidRPr="00363510">
        <w:rPr>
          <w:rFonts w:cs="Arial"/>
          <w:sz w:val="22"/>
          <w:szCs w:val="22"/>
        </w:rPr>
        <w:t xml:space="preserve"> on Corrective Actions for Violations and Deviations,”</w:t>
      </w:r>
      <w:r w:rsidRPr="00363510">
        <w:rPr>
          <w:rFonts w:cs="Arial"/>
          <w:sz w:val="22"/>
          <w:szCs w:val="22"/>
        </w:rPr>
        <w:t xml:space="preserve"> to ensure that it has been captured in the licensee’s corrective action program.  An assessment of the overall traditional enforcement history during the previous 12</w:t>
      </w:r>
      <w:r w:rsidR="00B51379">
        <w:rPr>
          <w:rFonts w:cs="Arial"/>
          <w:sz w:val="22"/>
          <w:szCs w:val="22"/>
        </w:rPr>
        <w:t> </w:t>
      </w:r>
      <w:r w:rsidRPr="00363510">
        <w:rPr>
          <w:rFonts w:cs="Arial"/>
          <w:sz w:val="22"/>
          <w:szCs w:val="22"/>
        </w:rPr>
        <w:t>months is conducted during the end-of-cycle reviews.  The regulatory significance of escalated traditional enforcement actions or multiple Severity Level IV violations in one of the traditional enforcement areas of willfulness, impeding the regulatory process, and actual consequences may indicate the need to pe</w:t>
      </w:r>
      <w:r w:rsidR="00A038CC">
        <w:rPr>
          <w:rFonts w:cs="Arial"/>
          <w:sz w:val="22"/>
          <w:szCs w:val="22"/>
        </w:rPr>
        <w:t>rform more detailed follow up.</w:t>
      </w:r>
    </w:p>
    <w:p w:rsidR="00A038CC" w:rsidRDefault="00A038CC">
      <w:pPr>
        <w:widowControl/>
        <w:autoSpaceDE/>
        <w:autoSpaceDN/>
        <w:adjustRightInd/>
        <w:rPr>
          <w:rFonts w:cs="Arial"/>
          <w:sz w:val="22"/>
          <w:szCs w:val="22"/>
        </w:rPr>
      </w:pPr>
    </w:p>
    <w:p w:rsidR="00C2596E" w:rsidRDefault="004979C9" w:rsidP="00A9177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363510">
        <w:rPr>
          <w:rFonts w:cs="Arial"/>
          <w:sz w:val="22"/>
          <w:szCs w:val="22"/>
        </w:rPr>
        <w:t xml:space="preserve">Conducting IP 92722, </w:t>
      </w:r>
      <w:r w:rsidR="003A0D4F" w:rsidRPr="00363510">
        <w:rPr>
          <w:rFonts w:cs="Arial"/>
          <w:sz w:val="22"/>
          <w:szCs w:val="22"/>
        </w:rPr>
        <w:t xml:space="preserve">“Follow Up Inspection For Any Severity Level I or II Traditional Enforcement Violation or for Two or More Severity Level III Traditional Enforcement Violations in a 12 Month Period,” </w:t>
      </w:r>
      <w:r w:rsidRPr="00363510">
        <w:rPr>
          <w:rFonts w:cs="Arial"/>
          <w:sz w:val="22"/>
          <w:szCs w:val="22"/>
        </w:rPr>
        <w:t>should be considered to follow up on any Severity Level I or II traditional enforcement violation or for two or more Severity Level III violations in any 12 month period.  Conducting IP 92723</w:t>
      </w:r>
      <w:r w:rsidR="003A0D4F" w:rsidRPr="00363510">
        <w:rPr>
          <w:rFonts w:cs="Arial"/>
          <w:sz w:val="22"/>
          <w:szCs w:val="22"/>
        </w:rPr>
        <w:t>, “Follow Up Inspection for Three or More Severity Level IV Traditional Enforcement Violations in the Same Area in a 12-Month Period,”</w:t>
      </w:r>
      <w:r w:rsidRPr="00363510">
        <w:rPr>
          <w:rFonts w:cs="Arial"/>
          <w:sz w:val="22"/>
          <w:szCs w:val="22"/>
        </w:rPr>
        <w:t xml:space="preserve"> should be considered to follow up whenever a licensee has been issued three of more Severity Level IV violations in one of the traditional enforcement areas of willfulness, impeding the regulatory process or actual consequences during any 12 month period.</w:t>
      </w:r>
      <w:r w:rsidR="00A9177E">
        <w:rPr>
          <w:rFonts w:cs="Arial"/>
          <w:sz w:val="22"/>
          <w:szCs w:val="22"/>
        </w:rPr>
        <w:t xml:space="preserve">  </w:t>
      </w:r>
      <w:r w:rsidRPr="00363510">
        <w:rPr>
          <w:rFonts w:cs="Arial"/>
          <w:sz w:val="22"/>
          <w:szCs w:val="22"/>
        </w:rPr>
        <w:t>If follow up of traditional enforcement actions are planned, they should be coordinated with any supplemental inspections to avoid duplication of effort.  Follow up of traditional enforcement actions is not considered a deviation from the CAM since traditional enforcement actions are not an input to the CAM.</w:t>
      </w:r>
    </w:p>
    <w:p w:rsidR="00384EE6" w:rsidRDefault="00384EE6">
      <w:pPr>
        <w:widowControl/>
        <w:autoSpaceDE/>
        <w:autoSpaceDN/>
        <w:adjustRightInd/>
        <w:rPr>
          <w:rFonts w:cs="Arial"/>
          <w:sz w:val="22"/>
          <w:szCs w:val="22"/>
        </w:rPr>
        <w:sectPr w:rsidR="00384EE6" w:rsidSect="009F5951">
          <w:pgSz w:w="12240" w:h="15840" w:code="1"/>
          <w:pgMar w:top="1440" w:right="1440" w:bottom="1440" w:left="1440" w:header="720" w:footer="720" w:gutter="0"/>
          <w:cols w:space="720"/>
          <w:docGrid w:linePitch="326"/>
        </w:sectPr>
      </w:pPr>
    </w:p>
    <w:p w:rsidR="00C2596E" w:rsidRDefault="00C2596E">
      <w:pPr>
        <w:widowControl/>
        <w:autoSpaceDE/>
        <w:autoSpaceDN/>
        <w:adjustRightInd/>
        <w:rPr>
          <w:rFonts w:cs="Arial"/>
          <w:sz w:val="22"/>
          <w:szCs w:val="22"/>
        </w:rPr>
      </w:pPr>
    </w:p>
    <w:p w:rsidR="00B82F45" w:rsidRPr="00363510" w:rsidRDefault="00DF28A9" w:rsidP="00A9177E">
      <w:pPr>
        <w:pStyle w:val="Heading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bookmarkStart w:id="349" w:name="_Toc294182361"/>
      <w:r w:rsidRPr="00363510">
        <w:rPr>
          <w:rFonts w:cs="Arial"/>
        </w:rPr>
        <w:t>2505</w:t>
      </w:r>
      <w:r w:rsidR="00B82F45" w:rsidRPr="00363510">
        <w:rPr>
          <w:rFonts w:cs="Arial"/>
        </w:rPr>
        <w:t>-0</w:t>
      </w:r>
      <w:r w:rsidR="00161AE5" w:rsidRPr="00363510">
        <w:rPr>
          <w:rFonts w:cs="Arial"/>
        </w:rPr>
        <w:t>9</w:t>
      </w:r>
      <w:r w:rsidR="00B82F45" w:rsidRPr="00363510">
        <w:rPr>
          <w:rFonts w:cs="Arial"/>
        </w:rPr>
        <w:tab/>
        <w:t xml:space="preserve">CONSTRUCTION CROSS-CUTTING ISSUES </w:t>
      </w:r>
      <w:r w:rsidR="00942713" w:rsidRPr="00363510">
        <w:rPr>
          <w:rFonts w:cs="Arial"/>
        </w:rPr>
        <w:t>(CCI)</w:t>
      </w:r>
      <w:bookmarkEnd w:id="349"/>
      <w:r w:rsidR="00DF3664">
        <w:rPr>
          <w:rFonts w:cs="Arial"/>
        </w:rPr>
        <w:fldChar w:fldCharType="begin"/>
      </w:r>
      <w:r w:rsidR="00996082">
        <w:instrText xml:space="preserve"> TC "</w:instrText>
      </w:r>
      <w:bookmarkStart w:id="350" w:name="_Toc360017578"/>
      <w:bookmarkStart w:id="351" w:name="_Toc361120004"/>
      <w:bookmarkStart w:id="352" w:name="_Toc457982413"/>
      <w:bookmarkStart w:id="353" w:name="_Toc457982707"/>
      <w:r w:rsidR="00996082" w:rsidRPr="00B525DD">
        <w:rPr>
          <w:rFonts w:cs="Arial"/>
        </w:rPr>
        <w:instrText>2505-09</w:instrText>
      </w:r>
      <w:r w:rsidR="00996082" w:rsidRPr="00B525DD">
        <w:rPr>
          <w:rFonts w:cs="Arial"/>
        </w:rPr>
        <w:tab/>
        <w:instrText>CONSTRUCTION CROSS-CUTTING ISSUES (CCI)</w:instrText>
      </w:r>
      <w:bookmarkEnd w:id="350"/>
      <w:bookmarkEnd w:id="351"/>
      <w:bookmarkEnd w:id="352"/>
      <w:bookmarkEnd w:id="353"/>
      <w:r w:rsidR="00996082">
        <w:instrText xml:space="preserve">" \f C \l "1" </w:instrText>
      </w:r>
      <w:r w:rsidR="00DF3664">
        <w:rPr>
          <w:rFonts w:cs="Arial"/>
        </w:rPr>
        <w:fldChar w:fldCharType="end"/>
      </w:r>
      <w:r w:rsidR="00B82F45" w:rsidRPr="00363510">
        <w:rPr>
          <w:rFonts w:cs="Arial"/>
        </w:rPr>
        <w:t xml:space="preserve"> </w:t>
      </w:r>
    </w:p>
    <w:p w:rsidR="00B82F45" w:rsidRPr="00363510" w:rsidRDefault="00B82F45" w:rsidP="00A9177E">
      <w:pP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DD6BD7" w:rsidRDefault="009521BF" w:rsidP="001812D0">
      <w:pPr>
        <w:widowControl/>
        <w:autoSpaceDE/>
        <w:autoSpaceDN/>
        <w:adjustRightInd/>
        <w:rPr>
          <w:rFonts w:cs="Arial"/>
          <w:sz w:val="22"/>
          <w:szCs w:val="22"/>
        </w:rPr>
      </w:pPr>
      <w:r w:rsidRPr="009521BF">
        <w:rPr>
          <w:rFonts w:cs="Arial"/>
          <w:sz w:val="22"/>
          <w:szCs w:val="22"/>
        </w:rPr>
        <w:t xml:space="preserve">The </w:t>
      </w:r>
      <w:r>
        <w:rPr>
          <w:rFonts w:cs="Arial"/>
          <w:sz w:val="22"/>
          <w:szCs w:val="22"/>
        </w:rPr>
        <w:t>c</w:t>
      </w:r>
      <w:r w:rsidRPr="009521BF">
        <w:rPr>
          <w:rFonts w:cs="Arial"/>
          <w:sz w:val="22"/>
          <w:szCs w:val="22"/>
        </w:rPr>
        <w:t xml:space="preserve">ROP was developed with the presumption that plants that had significant performance issues with cross-cutting areas would be revealed through the existence of safety-significant inspection findings. </w:t>
      </w:r>
      <w:r>
        <w:rPr>
          <w:rFonts w:cs="Arial"/>
          <w:sz w:val="22"/>
          <w:szCs w:val="22"/>
        </w:rPr>
        <w:t xml:space="preserve"> </w:t>
      </w:r>
      <w:r w:rsidRPr="009521BF">
        <w:rPr>
          <w:rFonts w:cs="Arial"/>
          <w:sz w:val="22"/>
          <w:szCs w:val="22"/>
        </w:rPr>
        <w:t xml:space="preserve">The NRC identifies a </w:t>
      </w:r>
      <w:ins w:id="354" w:author="Kozak, Thomas" w:date="2016-07-21T14:02:00Z">
        <w:r w:rsidR="007E70DE">
          <w:rPr>
            <w:rFonts w:cs="Arial"/>
            <w:sz w:val="22"/>
            <w:szCs w:val="22"/>
          </w:rPr>
          <w:t>CCI</w:t>
        </w:r>
      </w:ins>
      <w:r w:rsidR="00F27673">
        <w:rPr>
          <w:rFonts w:cs="Arial"/>
          <w:sz w:val="22"/>
          <w:szCs w:val="22"/>
        </w:rPr>
        <w:t>s</w:t>
      </w:r>
      <w:r w:rsidRPr="009521BF">
        <w:rPr>
          <w:rFonts w:cs="Arial"/>
          <w:sz w:val="22"/>
          <w:szCs w:val="22"/>
        </w:rPr>
        <w:t xml:space="preserve"> to inform the licensee that the NRC has a concern with the licensee</w:t>
      </w:r>
      <w:r>
        <w:rPr>
          <w:rFonts w:cs="Arial"/>
          <w:sz w:val="22"/>
          <w:szCs w:val="22"/>
        </w:rPr>
        <w:t>’</w:t>
      </w:r>
      <w:r w:rsidRPr="009521BF">
        <w:rPr>
          <w:rFonts w:cs="Arial"/>
          <w:sz w:val="22"/>
          <w:szCs w:val="22"/>
        </w:rPr>
        <w:t xml:space="preserve">s performance in the cross-cutting area and to encourage the licensee to take appropriate actions before more significant performance issues emerge. </w:t>
      </w:r>
      <w:r>
        <w:rPr>
          <w:rFonts w:cs="Arial"/>
          <w:sz w:val="22"/>
          <w:szCs w:val="22"/>
        </w:rPr>
        <w:t xml:space="preserve"> </w:t>
      </w:r>
      <w:r w:rsidRPr="009521BF">
        <w:rPr>
          <w:rFonts w:cs="Arial"/>
          <w:sz w:val="22"/>
          <w:szCs w:val="22"/>
        </w:rPr>
        <w:t xml:space="preserve">The </w:t>
      </w:r>
      <w:r w:rsidR="00A038CC">
        <w:rPr>
          <w:rFonts w:cs="Arial"/>
          <w:sz w:val="22"/>
          <w:szCs w:val="22"/>
        </w:rPr>
        <w:br/>
      </w:r>
      <w:r w:rsidRPr="009521BF">
        <w:rPr>
          <w:rFonts w:cs="Arial"/>
          <w:sz w:val="22"/>
          <w:szCs w:val="22"/>
        </w:rPr>
        <w:t xml:space="preserve">cross-cutting aspects </w:t>
      </w:r>
      <w:ins w:id="355" w:author="Kozak, Thomas" w:date="2016-07-21T14:03:00Z">
        <w:r w:rsidR="007E70DE">
          <w:rPr>
            <w:rFonts w:cs="Arial"/>
            <w:sz w:val="22"/>
            <w:szCs w:val="22"/>
          </w:rPr>
          <w:t xml:space="preserve">(CCAs) </w:t>
        </w:r>
      </w:ins>
      <w:r w:rsidRPr="009521BF">
        <w:rPr>
          <w:rFonts w:cs="Arial"/>
          <w:sz w:val="22"/>
          <w:szCs w:val="22"/>
        </w:rPr>
        <w:t xml:space="preserve">are described in IMC </w:t>
      </w:r>
      <w:r>
        <w:rPr>
          <w:rFonts w:cs="Arial"/>
          <w:sz w:val="22"/>
          <w:szCs w:val="22"/>
        </w:rPr>
        <w:t>0613, Appendix F</w:t>
      </w:r>
      <w:r w:rsidRPr="009521BF">
        <w:rPr>
          <w:rFonts w:cs="Arial"/>
          <w:sz w:val="22"/>
          <w:szCs w:val="22"/>
        </w:rPr>
        <w:t xml:space="preserve">. </w:t>
      </w:r>
      <w:r>
        <w:rPr>
          <w:rFonts w:cs="Arial"/>
          <w:sz w:val="22"/>
          <w:szCs w:val="22"/>
        </w:rPr>
        <w:t xml:space="preserve"> </w:t>
      </w:r>
      <w:r w:rsidRPr="009521BF">
        <w:rPr>
          <w:rFonts w:cs="Arial"/>
          <w:sz w:val="22"/>
          <w:szCs w:val="22"/>
        </w:rPr>
        <w:t xml:space="preserve">CCAs are assigned and </w:t>
      </w:r>
      <w:ins w:id="356" w:author="Kozak, Thomas" w:date="2016-07-21T14:02:00Z">
        <w:r w:rsidR="007E70DE">
          <w:rPr>
            <w:rFonts w:cs="Arial"/>
            <w:sz w:val="22"/>
            <w:szCs w:val="22"/>
          </w:rPr>
          <w:t>CCI</w:t>
        </w:r>
      </w:ins>
      <w:r w:rsidRPr="009521BF">
        <w:rPr>
          <w:rFonts w:cs="Arial"/>
          <w:sz w:val="22"/>
          <w:szCs w:val="22"/>
        </w:rPr>
        <w:t xml:space="preserve">s are identified on a “per site” basis; not on a “per unit” basis. </w:t>
      </w:r>
      <w:r>
        <w:rPr>
          <w:rFonts w:cs="Arial"/>
          <w:sz w:val="22"/>
          <w:szCs w:val="22"/>
        </w:rPr>
        <w:t xml:space="preserve"> </w:t>
      </w:r>
      <w:r w:rsidRPr="009521BF">
        <w:rPr>
          <w:rFonts w:cs="Arial"/>
          <w:sz w:val="22"/>
          <w:szCs w:val="22"/>
        </w:rPr>
        <w:t xml:space="preserve">In order to determine whether </w:t>
      </w:r>
      <w:ins w:id="357" w:author="Kozak, Thomas" w:date="2016-07-21T14:02:00Z">
        <w:r w:rsidR="007E70DE">
          <w:rPr>
            <w:rFonts w:cs="Arial"/>
            <w:sz w:val="22"/>
            <w:szCs w:val="22"/>
          </w:rPr>
          <w:t>CCI</w:t>
        </w:r>
      </w:ins>
      <w:r w:rsidRPr="009521BF">
        <w:rPr>
          <w:rFonts w:cs="Arial"/>
          <w:sz w:val="22"/>
          <w:szCs w:val="22"/>
        </w:rPr>
        <w:t xml:space="preserve">s exist at a site, an assessment must be performed during the preparation for the </w:t>
      </w:r>
      <w:ins w:id="358" w:author="Kozak, Thomas" w:date="2016-08-05T11:21:00Z">
        <w:r w:rsidR="00FA3031">
          <w:rPr>
            <w:rFonts w:cs="Arial"/>
            <w:sz w:val="22"/>
            <w:szCs w:val="22"/>
          </w:rPr>
          <w:t xml:space="preserve">second quarter and </w:t>
        </w:r>
      </w:ins>
      <w:r w:rsidRPr="009521BF">
        <w:rPr>
          <w:rFonts w:cs="Arial"/>
          <w:sz w:val="22"/>
          <w:szCs w:val="22"/>
        </w:rPr>
        <w:t>end-of-cycle assessment meetings, as described below.</w:t>
      </w:r>
    </w:p>
    <w:p w:rsidR="00DD6BD7" w:rsidRDefault="00DD6BD7">
      <w:pPr>
        <w:widowControl/>
        <w:autoSpaceDE/>
        <w:autoSpaceDN/>
        <w:adjustRightInd/>
        <w:rPr>
          <w:rFonts w:cs="Arial"/>
          <w:sz w:val="22"/>
          <w:szCs w:val="22"/>
        </w:rPr>
      </w:pPr>
    </w:p>
    <w:p w:rsidR="007E70DE" w:rsidRDefault="00B70845" w:rsidP="00F76C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bookmarkStart w:id="359" w:name="_Toc294182362"/>
      <w:r w:rsidRPr="00363510">
        <w:rPr>
          <w:rStyle w:val="Heading2Char"/>
          <w:rFonts w:cs="Arial"/>
        </w:rPr>
        <w:t>0</w:t>
      </w:r>
      <w:r w:rsidR="00161AE5" w:rsidRPr="00363510">
        <w:rPr>
          <w:rStyle w:val="Heading2Char"/>
          <w:rFonts w:cs="Arial"/>
        </w:rPr>
        <w:t>9</w:t>
      </w:r>
      <w:r w:rsidRPr="00363510">
        <w:rPr>
          <w:rStyle w:val="Heading2Char"/>
          <w:rFonts w:cs="Arial"/>
        </w:rPr>
        <w:t>.01.</w:t>
      </w:r>
      <w:r w:rsidRPr="00363510">
        <w:rPr>
          <w:rStyle w:val="Heading2Char"/>
          <w:rFonts w:cs="Arial"/>
        </w:rPr>
        <w:tab/>
      </w:r>
      <w:r w:rsidR="004E0D4D">
        <w:rPr>
          <w:rStyle w:val="Heading2Char"/>
          <w:rFonts w:cs="Arial"/>
          <w:u w:val="single"/>
        </w:rPr>
        <w:t>C</w:t>
      </w:r>
      <w:r w:rsidR="00F76C3E">
        <w:rPr>
          <w:rStyle w:val="Heading2Char"/>
          <w:rFonts w:cs="Arial"/>
          <w:u w:val="single"/>
        </w:rPr>
        <w:t>onstruction C</w:t>
      </w:r>
      <w:r w:rsidR="00B82F45" w:rsidRPr="00363510">
        <w:rPr>
          <w:rStyle w:val="Heading2Char"/>
          <w:rFonts w:cs="Arial"/>
          <w:u w:val="single"/>
        </w:rPr>
        <w:t xml:space="preserve">ross-cutting </w:t>
      </w:r>
      <w:bookmarkEnd w:id="359"/>
      <w:r w:rsidR="004E0D4D">
        <w:rPr>
          <w:rStyle w:val="Heading2Char"/>
          <w:rFonts w:cs="Arial"/>
          <w:u w:val="single"/>
        </w:rPr>
        <w:t>Themes</w:t>
      </w:r>
      <w:r w:rsidR="00DF3664">
        <w:rPr>
          <w:rStyle w:val="Heading2Char"/>
          <w:rFonts w:cs="Arial"/>
          <w:u w:val="single"/>
        </w:rPr>
        <w:fldChar w:fldCharType="begin"/>
      </w:r>
      <w:r w:rsidR="00412125">
        <w:instrText xml:space="preserve"> TC "</w:instrText>
      </w:r>
      <w:bookmarkStart w:id="360" w:name="_Toc360017579"/>
      <w:bookmarkStart w:id="361" w:name="_Toc361120005"/>
      <w:bookmarkStart w:id="362" w:name="_Toc457982414"/>
      <w:bookmarkStart w:id="363" w:name="_Toc457982708"/>
      <w:r w:rsidR="00412125" w:rsidRPr="00AE4E7B">
        <w:rPr>
          <w:rStyle w:val="Heading2Char"/>
          <w:rFonts w:cs="Arial"/>
        </w:rPr>
        <w:instrText>09.01.</w:instrText>
      </w:r>
      <w:r w:rsidR="00412125" w:rsidRPr="00AE4E7B">
        <w:rPr>
          <w:rStyle w:val="Heading2Char"/>
          <w:rFonts w:cs="Arial"/>
        </w:rPr>
        <w:tab/>
      </w:r>
      <w:r w:rsidR="004E0D4D">
        <w:rPr>
          <w:rStyle w:val="Heading2Char"/>
          <w:rFonts w:cs="Arial"/>
          <w:u w:val="single"/>
        </w:rPr>
        <w:instrText>C</w:instrText>
      </w:r>
      <w:r w:rsidR="00412125" w:rsidRPr="00AE4E7B">
        <w:rPr>
          <w:rStyle w:val="Heading2Char"/>
          <w:rFonts w:cs="Arial"/>
          <w:u w:val="single"/>
        </w:rPr>
        <w:instrText xml:space="preserve">onstruction </w:instrText>
      </w:r>
      <w:ins w:id="364" w:author="Kozak, Thomas" w:date="2016-07-21T14:02:00Z">
        <w:r w:rsidR="007E70DE">
          <w:rPr>
            <w:rStyle w:val="Heading2Char"/>
            <w:rFonts w:cs="Arial"/>
            <w:u w:val="single"/>
          </w:rPr>
          <w:instrText>C</w:instrText>
        </w:r>
        <w:r w:rsidR="007E70DE" w:rsidRPr="00AE4E7B">
          <w:rPr>
            <w:rStyle w:val="Heading2Char"/>
            <w:rFonts w:cs="Arial"/>
            <w:u w:val="single"/>
          </w:rPr>
          <w:instrText>ross</w:instrText>
        </w:r>
      </w:ins>
      <w:r w:rsidR="00412125" w:rsidRPr="00AE4E7B">
        <w:rPr>
          <w:rStyle w:val="Heading2Char"/>
          <w:rFonts w:cs="Arial"/>
          <w:u w:val="single"/>
        </w:rPr>
        <w:instrText xml:space="preserve">-cutting </w:instrText>
      </w:r>
      <w:bookmarkEnd w:id="360"/>
      <w:bookmarkEnd w:id="361"/>
      <w:r w:rsidR="004E0D4D">
        <w:rPr>
          <w:rStyle w:val="Heading2Char"/>
          <w:rFonts w:cs="Arial"/>
          <w:u w:val="single"/>
        </w:rPr>
        <w:instrText>Themes</w:instrText>
      </w:r>
      <w:bookmarkEnd w:id="362"/>
      <w:bookmarkEnd w:id="363"/>
      <w:r w:rsidR="00412125">
        <w:instrText xml:space="preserve">" \f C \l "2" </w:instrText>
      </w:r>
      <w:r w:rsidR="00DF3664">
        <w:rPr>
          <w:rStyle w:val="Heading2Char"/>
          <w:rFonts w:cs="Arial"/>
          <w:u w:val="single"/>
        </w:rPr>
        <w:fldChar w:fldCharType="end"/>
      </w:r>
      <w:r w:rsidR="00B82F45" w:rsidRPr="00363510">
        <w:rPr>
          <w:rFonts w:cs="Arial"/>
          <w:sz w:val="22"/>
          <w:szCs w:val="22"/>
          <w:u w:val="single"/>
        </w:rPr>
        <w:t>.</w:t>
      </w:r>
      <w:r w:rsidR="00B82F45" w:rsidRPr="00363510">
        <w:rPr>
          <w:rFonts w:cs="Arial"/>
          <w:sz w:val="22"/>
          <w:szCs w:val="22"/>
        </w:rPr>
        <w:t xml:space="preserve">  </w:t>
      </w:r>
      <w:r w:rsidR="009521BF" w:rsidRPr="001812D0">
        <w:rPr>
          <w:rFonts w:cs="Arial"/>
          <w:sz w:val="22"/>
          <w:szCs w:val="22"/>
        </w:rPr>
        <w:t xml:space="preserve">To determine if a cross-cutting theme exists at a site, Region II shall gather assessment and inspection results related to </w:t>
      </w:r>
      <w:r w:rsidR="00C10CA8" w:rsidRPr="001812D0">
        <w:rPr>
          <w:rFonts w:cs="Arial"/>
          <w:sz w:val="22"/>
          <w:szCs w:val="22"/>
        </w:rPr>
        <w:t>cross-cutting aspects</w:t>
      </w:r>
      <w:r w:rsidR="009521BF" w:rsidRPr="001812D0">
        <w:rPr>
          <w:rFonts w:cs="Arial"/>
          <w:sz w:val="22"/>
          <w:szCs w:val="22"/>
        </w:rPr>
        <w:t>, as described below.</w:t>
      </w:r>
      <w:r w:rsidR="004E0D4D">
        <w:rPr>
          <w:rFonts w:cs="Arial"/>
          <w:sz w:val="22"/>
          <w:szCs w:val="22"/>
        </w:rPr>
        <w:tab/>
      </w:r>
    </w:p>
    <w:p w:rsidR="007E70DE" w:rsidRDefault="007E70DE" w:rsidP="00F76C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A038CC" w:rsidRDefault="007E578F" w:rsidP="00695CD0">
      <w:pPr>
        <w:pStyle w:val="ListParagraph"/>
        <w:numPr>
          <w:ilvl w:val="0"/>
          <w:numId w:val="27"/>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A038CC">
        <w:rPr>
          <w:rFonts w:cs="Arial"/>
          <w:sz w:val="22"/>
          <w:szCs w:val="22"/>
        </w:rPr>
        <w:t>Human Performance and Problem Identification and Resolution</w:t>
      </w:r>
      <w:r w:rsidR="004E0D4D" w:rsidRPr="00A038CC">
        <w:rPr>
          <w:rFonts w:cs="Arial"/>
          <w:sz w:val="22"/>
          <w:szCs w:val="22"/>
        </w:rPr>
        <w:t xml:space="preserve"> </w:t>
      </w:r>
      <w:r w:rsidR="00C10CA8" w:rsidRPr="00A038CC">
        <w:rPr>
          <w:rFonts w:cs="Arial"/>
          <w:sz w:val="22"/>
          <w:szCs w:val="22"/>
        </w:rPr>
        <w:t>Themes</w:t>
      </w:r>
      <w:r w:rsidR="009521BF" w:rsidRPr="00A038CC">
        <w:rPr>
          <w:rFonts w:cs="Arial"/>
          <w:sz w:val="22"/>
          <w:szCs w:val="22"/>
        </w:rPr>
        <w:t>.</w:t>
      </w:r>
      <w:r w:rsidR="009521BF" w:rsidRPr="00F27673">
        <w:t xml:space="preserve"> </w:t>
      </w:r>
      <w:r w:rsidR="00EF307D" w:rsidRPr="00F27673">
        <w:t xml:space="preserve"> </w:t>
      </w:r>
      <w:r w:rsidR="009521BF" w:rsidRPr="00A038CC">
        <w:rPr>
          <w:rFonts w:cs="Arial"/>
          <w:sz w:val="22"/>
          <w:szCs w:val="22"/>
        </w:rPr>
        <w:t xml:space="preserve">A search of </w:t>
      </w:r>
      <w:r w:rsidR="0060198B" w:rsidRPr="00A038CC">
        <w:rPr>
          <w:rFonts w:cs="Arial"/>
          <w:sz w:val="22"/>
          <w:szCs w:val="22"/>
        </w:rPr>
        <w:t>CIPIMS</w:t>
      </w:r>
      <w:r w:rsidR="009521BF" w:rsidRPr="00A038CC">
        <w:rPr>
          <w:rFonts w:cs="Arial"/>
          <w:sz w:val="22"/>
          <w:szCs w:val="22"/>
        </w:rPr>
        <w:t xml:space="preserve"> entries should be conducted for findings having </w:t>
      </w:r>
      <w:r w:rsidR="00C10CA8" w:rsidRPr="00A038CC">
        <w:rPr>
          <w:rFonts w:cs="Arial"/>
          <w:sz w:val="22"/>
          <w:szCs w:val="22"/>
        </w:rPr>
        <w:t>cross-cutting aspects</w:t>
      </w:r>
      <w:r w:rsidR="009521BF" w:rsidRPr="00A038CC">
        <w:rPr>
          <w:rFonts w:cs="Arial"/>
          <w:sz w:val="22"/>
          <w:szCs w:val="22"/>
        </w:rPr>
        <w:t xml:space="preserve"> in the cross-cutting area</w:t>
      </w:r>
      <w:r w:rsidR="00954F32" w:rsidRPr="00A038CC">
        <w:rPr>
          <w:rFonts w:cs="Arial"/>
          <w:sz w:val="22"/>
          <w:szCs w:val="22"/>
        </w:rPr>
        <w:t>s</w:t>
      </w:r>
      <w:r w:rsidR="009521BF" w:rsidRPr="00A038CC">
        <w:rPr>
          <w:rFonts w:cs="Arial"/>
          <w:sz w:val="22"/>
          <w:szCs w:val="22"/>
        </w:rPr>
        <w:t xml:space="preserve"> of </w:t>
      </w:r>
      <w:r w:rsidR="00954F32" w:rsidRPr="00A038CC">
        <w:rPr>
          <w:rFonts w:cs="Arial"/>
          <w:sz w:val="22"/>
          <w:szCs w:val="22"/>
        </w:rPr>
        <w:t>Human Performance</w:t>
      </w:r>
      <w:r w:rsidR="004E0D4D" w:rsidRPr="00A038CC">
        <w:rPr>
          <w:rFonts w:cs="Arial"/>
          <w:sz w:val="22"/>
          <w:szCs w:val="22"/>
        </w:rPr>
        <w:t xml:space="preserve"> (H)</w:t>
      </w:r>
      <w:r w:rsidR="00954F32" w:rsidRPr="00A038CC">
        <w:rPr>
          <w:rFonts w:cs="Arial"/>
          <w:sz w:val="22"/>
          <w:szCs w:val="22"/>
        </w:rPr>
        <w:t xml:space="preserve"> and Problem Identification and Resolution</w:t>
      </w:r>
      <w:r w:rsidR="009521BF" w:rsidRPr="00A038CC">
        <w:rPr>
          <w:rFonts w:cs="Arial"/>
          <w:sz w:val="22"/>
          <w:szCs w:val="22"/>
        </w:rPr>
        <w:t xml:space="preserve"> </w:t>
      </w:r>
      <w:r w:rsidR="004E0D4D" w:rsidRPr="00A038CC">
        <w:rPr>
          <w:rFonts w:cs="Arial"/>
          <w:sz w:val="22"/>
          <w:szCs w:val="22"/>
        </w:rPr>
        <w:t xml:space="preserve">(P) </w:t>
      </w:r>
      <w:ins w:id="365" w:author="Kozak, Thomas" w:date="2016-08-05T11:22:00Z">
        <w:r w:rsidR="00FA3031" w:rsidRPr="00A038CC">
          <w:rPr>
            <w:rFonts w:cs="Arial"/>
            <w:sz w:val="22"/>
            <w:szCs w:val="22"/>
          </w:rPr>
          <w:t>for the previous 12</w:t>
        </w:r>
      </w:ins>
      <w:ins w:id="366" w:author="Kozak, Thomas" w:date="2016-08-05T11:23:00Z">
        <w:r w:rsidR="00FA3031" w:rsidRPr="00A038CC">
          <w:rPr>
            <w:rFonts w:cs="Arial"/>
            <w:sz w:val="22"/>
            <w:szCs w:val="22"/>
          </w:rPr>
          <w:t>-</w:t>
        </w:r>
      </w:ins>
      <w:ins w:id="367" w:author="Kozak, Thomas" w:date="2016-08-05T11:22:00Z">
        <w:r w:rsidR="00FA3031" w:rsidRPr="00A038CC">
          <w:rPr>
            <w:rFonts w:cs="Arial"/>
            <w:sz w:val="22"/>
            <w:szCs w:val="22"/>
          </w:rPr>
          <w:t>month</w:t>
        </w:r>
      </w:ins>
      <w:ins w:id="368" w:author="Kozak, Thomas" w:date="2016-08-05T11:23:00Z">
        <w:r w:rsidR="00FA3031" w:rsidRPr="00A038CC">
          <w:rPr>
            <w:rFonts w:cs="Arial"/>
            <w:sz w:val="22"/>
            <w:szCs w:val="22"/>
          </w:rPr>
          <w:t xml:space="preserve"> as</w:t>
        </w:r>
      </w:ins>
      <w:ins w:id="369" w:author="Kozak, Thomas" w:date="2016-08-05T11:22:00Z">
        <w:r w:rsidR="00FA3031" w:rsidRPr="00A038CC">
          <w:rPr>
            <w:rFonts w:cs="Arial"/>
            <w:sz w:val="22"/>
            <w:szCs w:val="22"/>
          </w:rPr>
          <w:t>s</w:t>
        </w:r>
      </w:ins>
      <w:ins w:id="370" w:author="Kozak, Thomas" w:date="2016-08-05T11:23:00Z">
        <w:r w:rsidR="00FA3031" w:rsidRPr="00A038CC">
          <w:rPr>
            <w:rFonts w:cs="Arial"/>
            <w:sz w:val="22"/>
            <w:szCs w:val="22"/>
          </w:rPr>
          <w:t>essment period</w:t>
        </w:r>
      </w:ins>
      <w:r w:rsidR="009521BF" w:rsidRPr="00A038CC">
        <w:rPr>
          <w:rFonts w:cs="Arial"/>
          <w:sz w:val="22"/>
          <w:szCs w:val="22"/>
        </w:rPr>
        <w:t xml:space="preserve">. </w:t>
      </w:r>
      <w:r w:rsidR="0060198B" w:rsidRPr="00A038CC">
        <w:rPr>
          <w:rFonts w:cs="Arial"/>
          <w:sz w:val="22"/>
          <w:szCs w:val="22"/>
        </w:rPr>
        <w:t xml:space="preserve"> </w:t>
      </w:r>
      <w:r w:rsidR="009521BF" w:rsidRPr="00A038CC">
        <w:rPr>
          <w:rFonts w:cs="Arial"/>
          <w:sz w:val="22"/>
          <w:szCs w:val="22"/>
        </w:rPr>
        <w:t xml:space="preserve">A cross-cutting theme in the area of </w:t>
      </w:r>
      <w:r w:rsidR="004E0D4D" w:rsidRPr="00A038CC">
        <w:rPr>
          <w:rFonts w:cs="Arial"/>
          <w:sz w:val="22"/>
          <w:szCs w:val="22"/>
        </w:rPr>
        <w:t xml:space="preserve">H or P </w:t>
      </w:r>
      <w:r w:rsidR="009521BF" w:rsidRPr="00A038CC">
        <w:rPr>
          <w:rFonts w:cs="Arial"/>
          <w:sz w:val="22"/>
          <w:szCs w:val="22"/>
        </w:rPr>
        <w:t xml:space="preserve">exists if </w:t>
      </w:r>
      <w:ins w:id="371" w:author="Kozak, Thomas" w:date="2016-07-21T14:05:00Z">
        <w:r w:rsidR="007E70DE" w:rsidRPr="00A038CC">
          <w:rPr>
            <w:rFonts w:cs="Arial"/>
            <w:sz w:val="22"/>
            <w:szCs w:val="22"/>
          </w:rPr>
          <w:t xml:space="preserve">six </w:t>
        </w:r>
      </w:ins>
      <w:r w:rsidR="009521BF" w:rsidRPr="00A038CC">
        <w:rPr>
          <w:rFonts w:cs="Arial"/>
          <w:sz w:val="22"/>
          <w:szCs w:val="22"/>
        </w:rPr>
        <w:t xml:space="preserve">or more of these findings were assigned the same </w:t>
      </w:r>
      <w:r w:rsidR="00B51379">
        <w:rPr>
          <w:rFonts w:cs="Arial"/>
          <w:sz w:val="22"/>
          <w:szCs w:val="22"/>
        </w:rPr>
        <w:br/>
      </w:r>
      <w:r w:rsidR="00C10CA8" w:rsidRPr="00A038CC">
        <w:rPr>
          <w:rFonts w:cs="Arial"/>
          <w:sz w:val="22"/>
          <w:szCs w:val="22"/>
        </w:rPr>
        <w:t>cross-cutting aspect</w:t>
      </w:r>
      <w:r w:rsidR="009521BF" w:rsidRPr="00A038CC">
        <w:rPr>
          <w:rFonts w:cs="Arial"/>
          <w:sz w:val="22"/>
          <w:szCs w:val="22"/>
        </w:rPr>
        <w:t xml:space="preserve">. </w:t>
      </w:r>
      <w:r w:rsidR="0078604A" w:rsidRPr="00A038CC">
        <w:rPr>
          <w:rFonts w:cs="Arial"/>
          <w:color w:val="FF0000"/>
          <w:sz w:val="22"/>
          <w:szCs w:val="22"/>
        </w:rPr>
        <w:t xml:space="preserve"> </w:t>
      </w:r>
      <w:r w:rsidR="009521BF" w:rsidRPr="00A038CC">
        <w:rPr>
          <w:rFonts w:cs="Arial"/>
          <w:sz w:val="22"/>
          <w:szCs w:val="22"/>
        </w:rPr>
        <w:t xml:space="preserve">The findings should be representative of more than one cornerstone; however, given the significant inspection effort applied to the </w:t>
      </w:r>
      <w:r w:rsidR="0060198B" w:rsidRPr="00A038CC">
        <w:rPr>
          <w:rFonts w:cs="Arial"/>
          <w:sz w:val="22"/>
          <w:szCs w:val="22"/>
        </w:rPr>
        <w:t>Construction/Installation</w:t>
      </w:r>
      <w:r w:rsidR="009521BF" w:rsidRPr="00A038CC">
        <w:rPr>
          <w:rFonts w:cs="Arial"/>
          <w:sz w:val="22"/>
          <w:szCs w:val="22"/>
        </w:rPr>
        <w:t xml:space="preserve"> Cornerstone, a cross-cutting theme can exist consisting of inspection findings associated with only this one cornerstone. </w:t>
      </w:r>
      <w:r w:rsidR="0060198B" w:rsidRPr="00A038CC">
        <w:rPr>
          <w:rFonts w:cs="Arial"/>
          <w:sz w:val="22"/>
          <w:szCs w:val="22"/>
        </w:rPr>
        <w:t xml:space="preserve"> </w:t>
      </w:r>
      <w:r w:rsidR="009521BF" w:rsidRPr="00A038CC">
        <w:rPr>
          <w:rFonts w:cs="Arial"/>
          <w:sz w:val="22"/>
          <w:szCs w:val="22"/>
        </w:rPr>
        <w:t>Any regulatory action that does not constitute a finding (e.g., observations or enforcement actions) should not be considered in this determination.</w:t>
      </w:r>
    </w:p>
    <w:p w:rsidR="00A038CC" w:rsidRDefault="00A038CC" w:rsidP="00A038CC">
      <w:pPr>
        <w:pStyle w:val="ListParagraph"/>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A038CC" w:rsidRDefault="00A00CEE" w:rsidP="00A038CC">
      <w:pPr>
        <w:pStyle w:val="ListParagraph"/>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ins w:id="372" w:author="Kozak, Thomas" w:date="2016-07-21T14:16:00Z">
        <w:r w:rsidRPr="00A038CC">
          <w:rPr>
            <w:sz w:val="22"/>
            <w:szCs w:val="22"/>
          </w:rPr>
          <w:t>A cross-cutting theme also exists if during the previous 12-month assessment period, a licensee has at least 20 findings with cross-cutting aspects in the Human Performance cross-cutting area, or 12 findings with cross-cutting aspects in the Problem Identification and Resolution cross-cutting area.</w:t>
        </w:r>
      </w:ins>
    </w:p>
    <w:p w:rsidR="00A038CC" w:rsidRDefault="00A038CC">
      <w:pPr>
        <w:widowControl/>
        <w:autoSpaceDE/>
        <w:autoSpaceDN/>
        <w:adjustRightInd/>
        <w:rPr>
          <w:sz w:val="22"/>
          <w:szCs w:val="22"/>
        </w:rPr>
      </w:pPr>
    </w:p>
    <w:p w:rsidR="00C2596E" w:rsidRDefault="0060198B" w:rsidP="00695CD0">
      <w:pPr>
        <w:pStyle w:val="ListParagraph"/>
        <w:numPr>
          <w:ilvl w:val="0"/>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A038CC">
        <w:rPr>
          <w:rFonts w:cs="Arial"/>
          <w:sz w:val="22"/>
          <w:szCs w:val="22"/>
        </w:rPr>
        <w:t>Safety Conscious Work Environment Themes.</w:t>
      </w:r>
      <w:r w:rsidR="00EF307D" w:rsidRPr="00A038CC">
        <w:rPr>
          <w:rFonts w:cs="Arial"/>
          <w:color w:val="FF0000"/>
          <w:sz w:val="22"/>
          <w:szCs w:val="22"/>
        </w:rPr>
        <w:t xml:space="preserve"> </w:t>
      </w:r>
      <w:r w:rsidRPr="00A038CC">
        <w:rPr>
          <w:rFonts w:cs="Arial"/>
          <w:color w:val="FF0000"/>
          <w:sz w:val="22"/>
          <w:szCs w:val="22"/>
        </w:rPr>
        <w:t xml:space="preserve"> </w:t>
      </w:r>
      <w:r w:rsidRPr="00A038CC">
        <w:rPr>
          <w:rFonts w:cs="Arial"/>
          <w:sz w:val="22"/>
          <w:szCs w:val="22"/>
        </w:rPr>
        <w:t xml:space="preserve">SCWE-related issues from an 18-month period (i.e., the current end-of-cycle assessment period and the two quarters </w:t>
      </w:r>
      <w:r w:rsidR="00C10CA8" w:rsidRPr="00A038CC">
        <w:rPr>
          <w:rFonts w:cs="Arial"/>
          <w:sz w:val="22"/>
          <w:szCs w:val="22"/>
        </w:rPr>
        <w:t>preceding</w:t>
      </w:r>
      <w:r w:rsidRPr="00A038CC">
        <w:rPr>
          <w:rFonts w:cs="Arial"/>
          <w:sz w:val="22"/>
          <w:szCs w:val="22"/>
        </w:rPr>
        <w:t xml:space="preserve"> that period) shall be considered. </w:t>
      </w:r>
      <w:r w:rsidR="00C10CA8" w:rsidRPr="00A038CC">
        <w:rPr>
          <w:rFonts w:cs="Arial"/>
          <w:sz w:val="22"/>
          <w:szCs w:val="22"/>
        </w:rPr>
        <w:t xml:space="preserve"> </w:t>
      </w:r>
      <w:r w:rsidRPr="00A038CC">
        <w:rPr>
          <w:rFonts w:cs="Arial"/>
          <w:sz w:val="22"/>
          <w:szCs w:val="22"/>
        </w:rPr>
        <w:t xml:space="preserve">Declining SCWE trends take time to manifest; similarly, they also require time to correct and improve. </w:t>
      </w:r>
      <w:r w:rsidR="009E1D9C" w:rsidRPr="00A038CC">
        <w:rPr>
          <w:rFonts w:cs="Arial"/>
          <w:sz w:val="22"/>
          <w:szCs w:val="22"/>
        </w:rPr>
        <w:t xml:space="preserve"> </w:t>
      </w:r>
      <w:r w:rsidRPr="00A038CC">
        <w:rPr>
          <w:rFonts w:cs="Arial"/>
          <w:sz w:val="22"/>
          <w:szCs w:val="22"/>
        </w:rPr>
        <w:t>For this reason, an 18-month period after a SCWE theme is identified is warranted to assess the effectiveness of SCWE-related corrective actions.</w:t>
      </w:r>
      <w:r w:rsidR="00311588" w:rsidRPr="00A038CC">
        <w:rPr>
          <w:rFonts w:cs="Arial"/>
          <w:sz w:val="22"/>
          <w:szCs w:val="22"/>
        </w:rPr>
        <w:t xml:space="preserve">  </w:t>
      </w:r>
      <w:r w:rsidRPr="00A038CC">
        <w:rPr>
          <w:rFonts w:cs="Arial"/>
          <w:sz w:val="22"/>
          <w:szCs w:val="22"/>
        </w:rPr>
        <w:t xml:space="preserve">As such, the current </w:t>
      </w:r>
      <w:ins w:id="373" w:author="Kozak, Thomas" w:date="2016-08-05T12:51:00Z">
        <w:r w:rsidR="00013780" w:rsidRPr="00A038CC">
          <w:rPr>
            <w:rFonts w:cs="Arial"/>
            <w:sz w:val="22"/>
            <w:szCs w:val="22"/>
          </w:rPr>
          <w:t>12-month</w:t>
        </w:r>
      </w:ins>
      <w:r w:rsidRPr="00A038CC">
        <w:rPr>
          <w:rFonts w:cs="Arial"/>
          <w:sz w:val="22"/>
          <w:szCs w:val="22"/>
        </w:rPr>
        <w:t xml:space="preserve"> assessment period and the two quarters preceding that period shall be considered. </w:t>
      </w:r>
      <w:r w:rsidR="00C10CA8" w:rsidRPr="00A038CC">
        <w:rPr>
          <w:rFonts w:cs="Arial"/>
          <w:sz w:val="22"/>
          <w:szCs w:val="22"/>
        </w:rPr>
        <w:t xml:space="preserve"> </w:t>
      </w:r>
      <w:r w:rsidRPr="00A038CC">
        <w:rPr>
          <w:rFonts w:cs="Arial"/>
          <w:sz w:val="22"/>
          <w:szCs w:val="22"/>
        </w:rPr>
        <w:t>A cross-cutting theme in the area of SCWE exists if at least one of the following three conditions exists:</w:t>
      </w:r>
    </w:p>
    <w:p w:rsidR="00C2596E" w:rsidRDefault="00C2596E">
      <w:pPr>
        <w:widowControl/>
        <w:autoSpaceDE/>
        <w:autoSpaceDN/>
        <w:adjustRightInd/>
        <w:rPr>
          <w:rFonts w:cs="Arial"/>
          <w:sz w:val="22"/>
          <w:szCs w:val="22"/>
        </w:rPr>
      </w:pPr>
    </w:p>
    <w:p w:rsidR="00384EE6" w:rsidRDefault="00C10CA8" w:rsidP="00A038C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360"/>
        <w:rPr>
          <w:sz w:val="22"/>
          <w:szCs w:val="22"/>
        </w:rPr>
        <w:sectPr w:rsidR="00384EE6" w:rsidSect="009F5951">
          <w:pgSz w:w="12240" w:h="15840" w:code="1"/>
          <w:pgMar w:top="1440" w:right="1440" w:bottom="1440" w:left="1440" w:header="720" w:footer="720" w:gutter="0"/>
          <w:cols w:space="720"/>
          <w:docGrid w:linePitch="326"/>
        </w:sectPr>
      </w:pPr>
      <w:r>
        <w:rPr>
          <w:sz w:val="22"/>
          <w:szCs w:val="22"/>
        </w:rPr>
        <w:t>1.</w:t>
      </w:r>
      <w:r>
        <w:rPr>
          <w:sz w:val="22"/>
          <w:szCs w:val="22"/>
        </w:rPr>
        <w:tab/>
      </w:r>
      <w:r w:rsidR="0060198B" w:rsidRPr="00C10CA8">
        <w:rPr>
          <w:sz w:val="22"/>
          <w:szCs w:val="22"/>
        </w:rPr>
        <w:t xml:space="preserve">There is a finding with a documented </w:t>
      </w:r>
      <w:r>
        <w:rPr>
          <w:rFonts w:cs="Arial"/>
          <w:sz w:val="22"/>
          <w:szCs w:val="22"/>
        </w:rPr>
        <w:t>cross-cutting aspect</w:t>
      </w:r>
      <w:r w:rsidR="0060198B" w:rsidRPr="00C10CA8">
        <w:rPr>
          <w:sz w:val="22"/>
          <w:szCs w:val="22"/>
        </w:rPr>
        <w:t xml:space="preserve"> in the area of SCWE, and the impact on SCWE was not isolated.</w:t>
      </w:r>
      <w:r w:rsidR="0060198B" w:rsidRPr="00BC198F">
        <w:rPr>
          <w:color w:val="FF0000"/>
          <w:sz w:val="22"/>
          <w:szCs w:val="22"/>
        </w:rPr>
        <w:t xml:space="preserve"> </w:t>
      </w:r>
      <w:r w:rsidR="00BC198F" w:rsidRPr="00BC198F">
        <w:rPr>
          <w:color w:val="FF0000"/>
          <w:sz w:val="22"/>
          <w:szCs w:val="22"/>
        </w:rPr>
        <w:t xml:space="preserve"> </w:t>
      </w:r>
      <w:r w:rsidR="0060198B" w:rsidRPr="00C10CA8">
        <w:rPr>
          <w:sz w:val="22"/>
          <w:szCs w:val="22"/>
        </w:rPr>
        <w:t>Any regulatory action that does not constitute a finding (e.g., observations or enforcement actions) should not be considered in this determination.</w:t>
      </w:r>
    </w:p>
    <w:p w:rsidR="00EB1720" w:rsidRDefault="00EB1720">
      <w:pPr>
        <w:widowControl/>
        <w:autoSpaceDE/>
        <w:autoSpaceDN/>
        <w:adjustRightInd/>
        <w:rPr>
          <w:sz w:val="22"/>
          <w:szCs w:val="22"/>
        </w:rPr>
      </w:pPr>
    </w:p>
    <w:p w:rsidR="00A038CC" w:rsidRDefault="0060198B" w:rsidP="00A038C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rPr>
          <w:rFonts w:cs="Arial"/>
          <w:sz w:val="22"/>
          <w:szCs w:val="22"/>
        </w:rPr>
      </w:pPr>
      <w:r w:rsidRPr="0060198B">
        <w:rPr>
          <w:rFonts w:cs="Arial"/>
          <w:sz w:val="22"/>
          <w:szCs w:val="22"/>
        </w:rPr>
        <w:t>For the purpose of this IMC, “not isolated” means more than one individual is impacted (e.g., multiple individuals, functional groups, shift crews, or levels within the organization are affected).</w:t>
      </w:r>
      <w:r w:rsidR="00BC198F" w:rsidRPr="00BC198F">
        <w:rPr>
          <w:rFonts w:cs="Arial"/>
          <w:color w:val="FF0000"/>
          <w:sz w:val="22"/>
          <w:szCs w:val="22"/>
        </w:rPr>
        <w:t xml:space="preserve"> </w:t>
      </w:r>
      <w:r w:rsidRPr="0060198B">
        <w:rPr>
          <w:rFonts w:cs="Arial"/>
          <w:sz w:val="22"/>
          <w:szCs w:val="22"/>
        </w:rPr>
        <w:t xml:space="preserve"> Consideration should be given to: the roles, responsibilities, and job functions of the impacted individuals; insights from the most recent </w:t>
      </w:r>
      <w:r w:rsidR="00C10CA8">
        <w:rPr>
          <w:rFonts w:cs="Arial"/>
          <w:sz w:val="22"/>
          <w:szCs w:val="22"/>
        </w:rPr>
        <w:t>corrective action program</w:t>
      </w:r>
      <w:r w:rsidRPr="0060198B">
        <w:rPr>
          <w:rFonts w:cs="Arial"/>
          <w:sz w:val="22"/>
          <w:szCs w:val="22"/>
        </w:rPr>
        <w:t xml:space="preserve"> inspection; and the number and nature of allegations received during the review period.</w:t>
      </w:r>
    </w:p>
    <w:p w:rsidR="00A038CC" w:rsidRDefault="00A038CC" w:rsidP="00A038C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rPr>
          <w:rFonts w:cs="Arial"/>
          <w:sz w:val="22"/>
          <w:szCs w:val="22"/>
        </w:rPr>
      </w:pPr>
    </w:p>
    <w:p w:rsidR="00DD6BD7" w:rsidRDefault="0060198B" w:rsidP="00695CD0">
      <w:pPr>
        <w:pStyle w:val="ListParagraph"/>
        <w:numPr>
          <w:ilvl w:val="0"/>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rPr>
          <w:rFonts w:cs="Arial"/>
          <w:sz w:val="22"/>
          <w:szCs w:val="22"/>
        </w:rPr>
      </w:pPr>
      <w:r w:rsidRPr="00A038CC">
        <w:rPr>
          <w:rFonts w:cs="Arial"/>
          <w:sz w:val="22"/>
          <w:szCs w:val="22"/>
        </w:rPr>
        <w:t>The licensee has received a chilling effect letter.</w:t>
      </w:r>
    </w:p>
    <w:p w:rsidR="00DD6BD7" w:rsidRDefault="00DD6BD7">
      <w:pPr>
        <w:widowControl/>
        <w:autoSpaceDE/>
        <w:autoSpaceDN/>
        <w:adjustRightInd/>
        <w:rPr>
          <w:rFonts w:cs="Arial"/>
          <w:sz w:val="22"/>
          <w:szCs w:val="22"/>
        </w:rPr>
      </w:pPr>
    </w:p>
    <w:p w:rsidR="0060198B" w:rsidRPr="00A038CC" w:rsidRDefault="0060198B" w:rsidP="00695CD0">
      <w:pPr>
        <w:pStyle w:val="ListParagraph"/>
        <w:numPr>
          <w:ilvl w:val="0"/>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rPr>
          <w:rFonts w:cs="Arial"/>
          <w:sz w:val="22"/>
          <w:szCs w:val="22"/>
        </w:rPr>
      </w:pPr>
      <w:r w:rsidRPr="00A038CC">
        <w:rPr>
          <w:rFonts w:cs="Arial"/>
          <w:sz w:val="22"/>
          <w:szCs w:val="22"/>
        </w:rPr>
        <w:t xml:space="preserve">The licensee has received correspondence from the NRC that transmitted (1) a SL I, II, or III enforcement action that involved discrimination or (2) a confirmatory order that involved discrimination. </w:t>
      </w:r>
      <w:r w:rsidR="00C10CA8" w:rsidRPr="00A038CC">
        <w:rPr>
          <w:rFonts w:cs="Arial"/>
          <w:sz w:val="22"/>
          <w:szCs w:val="22"/>
        </w:rPr>
        <w:t xml:space="preserve"> </w:t>
      </w:r>
      <w:r w:rsidRPr="00A038CC">
        <w:rPr>
          <w:rFonts w:cs="Arial"/>
          <w:sz w:val="22"/>
          <w:szCs w:val="22"/>
        </w:rPr>
        <w:t>The theme applies only to the sites(s) where the discrimination occurred.</w:t>
      </w:r>
    </w:p>
    <w:p w:rsidR="00311588" w:rsidRDefault="00311588" w:rsidP="00A9177E">
      <w:p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cs="Arial"/>
          <w:sz w:val="22"/>
          <w:szCs w:val="22"/>
        </w:rPr>
      </w:pPr>
    </w:p>
    <w:p w:rsidR="00B82F45" w:rsidRDefault="00311588" w:rsidP="00A038CC">
      <w:p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360"/>
        <w:rPr>
          <w:ins w:id="374" w:author="Kozak, Thomas" w:date="2016-07-21T14:13:00Z"/>
          <w:rFonts w:cs="Arial"/>
          <w:sz w:val="22"/>
          <w:szCs w:val="22"/>
        </w:rPr>
      </w:pPr>
      <w:r w:rsidRPr="00311588">
        <w:rPr>
          <w:rFonts w:cs="Arial"/>
          <w:sz w:val="22"/>
          <w:szCs w:val="22"/>
        </w:rPr>
        <w:t>c</w:t>
      </w:r>
      <w:r>
        <w:rPr>
          <w:rFonts w:cs="Arial"/>
          <w:sz w:val="22"/>
          <w:szCs w:val="22"/>
        </w:rPr>
        <w:t>.</w:t>
      </w:r>
      <w:r>
        <w:rPr>
          <w:rFonts w:cs="Arial"/>
          <w:sz w:val="22"/>
          <w:szCs w:val="22"/>
        </w:rPr>
        <w:tab/>
      </w:r>
      <w:r w:rsidRPr="00311588">
        <w:rPr>
          <w:rFonts w:cs="Arial"/>
          <w:sz w:val="22"/>
          <w:szCs w:val="22"/>
        </w:rPr>
        <w:t xml:space="preserve">Held-Open Inspection Findings.  For a held-open inspection finding </w:t>
      </w:r>
      <w:r w:rsidRPr="00F27673">
        <w:rPr>
          <w:rFonts w:cs="Arial"/>
          <w:sz w:val="22"/>
          <w:szCs w:val="22"/>
        </w:rPr>
        <w:t xml:space="preserve">with a </w:t>
      </w:r>
      <w:r w:rsidR="00F57962" w:rsidRPr="00F27673">
        <w:rPr>
          <w:rFonts w:cs="Arial"/>
          <w:sz w:val="22"/>
          <w:szCs w:val="22"/>
        </w:rPr>
        <w:t>CCA</w:t>
      </w:r>
      <w:r w:rsidRPr="00F27673">
        <w:rPr>
          <w:rFonts w:cs="Arial"/>
          <w:sz w:val="22"/>
          <w:szCs w:val="22"/>
        </w:rPr>
        <w:t xml:space="preserve">, the </w:t>
      </w:r>
      <w:ins w:id="375" w:author="Kozak, Thomas" w:date="2016-07-21T14:07:00Z">
        <w:r w:rsidR="007E70DE">
          <w:rPr>
            <w:rFonts w:cs="Arial"/>
            <w:sz w:val="22"/>
            <w:szCs w:val="22"/>
          </w:rPr>
          <w:t>CCA</w:t>
        </w:r>
      </w:ins>
      <w:r w:rsidRPr="00311588">
        <w:rPr>
          <w:rFonts w:cs="Arial"/>
          <w:sz w:val="22"/>
          <w:szCs w:val="22"/>
        </w:rPr>
        <w:t xml:space="preserve"> will be considered as input for cross-cutting theme determination.</w:t>
      </w:r>
    </w:p>
    <w:p w:rsidR="00A00CEE" w:rsidRDefault="00A00CEE" w:rsidP="00A9177E">
      <w:p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cs="Arial"/>
          <w:sz w:val="22"/>
          <w:szCs w:val="22"/>
        </w:rPr>
      </w:pPr>
    </w:p>
    <w:p w:rsidR="007D21A2" w:rsidRPr="007D21A2" w:rsidRDefault="00D47B73" w:rsidP="007D21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376" w:author="Kozak, Thomas" w:date="2016-08-03T14:20:00Z"/>
          <w:rFonts w:cs="Arial"/>
          <w:sz w:val="22"/>
          <w:szCs w:val="22"/>
        </w:rPr>
      </w:pPr>
      <w:bookmarkStart w:id="377" w:name="_Toc294182363"/>
      <w:r w:rsidRPr="00363510">
        <w:rPr>
          <w:rStyle w:val="Heading2Char"/>
          <w:rFonts w:cs="Arial"/>
        </w:rPr>
        <w:t>0</w:t>
      </w:r>
      <w:r w:rsidR="00161AE5" w:rsidRPr="00363510">
        <w:rPr>
          <w:rStyle w:val="Heading2Char"/>
          <w:rFonts w:cs="Arial"/>
        </w:rPr>
        <w:t>9</w:t>
      </w:r>
      <w:r w:rsidRPr="00363510">
        <w:rPr>
          <w:rStyle w:val="Heading2Char"/>
          <w:rFonts w:cs="Arial"/>
        </w:rPr>
        <w:t>.02</w:t>
      </w:r>
      <w:r w:rsidRPr="00363510">
        <w:rPr>
          <w:rStyle w:val="Heading2Char"/>
          <w:rFonts w:cs="Arial"/>
        </w:rPr>
        <w:tab/>
      </w:r>
      <w:bookmarkEnd w:id="377"/>
      <w:r w:rsidR="0060198B">
        <w:rPr>
          <w:rStyle w:val="Heading2Char"/>
          <w:rFonts w:cs="Arial"/>
          <w:u w:val="single"/>
        </w:rPr>
        <w:t xml:space="preserve">Opening </w:t>
      </w:r>
      <w:ins w:id="378" w:author="Kozak, Thomas" w:date="2016-07-21T14:14:00Z">
        <w:r w:rsidR="00A00CEE">
          <w:rPr>
            <w:rStyle w:val="Heading2Char"/>
            <w:rFonts w:cs="Arial"/>
            <w:u w:val="single"/>
          </w:rPr>
          <w:t>Cross-Cutting Issues</w:t>
        </w:r>
      </w:ins>
      <w:r w:rsidR="00DF3664">
        <w:rPr>
          <w:rStyle w:val="Heading2Char"/>
          <w:rFonts w:cs="Arial"/>
          <w:u w:val="single"/>
        </w:rPr>
        <w:fldChar w:fldCharType="begin"/>
      </w:r>
      <w:r w:rsidR="00412125">
        <w:instrText xml:space="preserve"> TC "</w:instrText>
      </w:r>
      <w:bookmarkStart w:id="379" w:name="_Toc360017580"/>
      <w:bookmarkStart w:id="380" w:name="_Toc361120006"/>
      <w:bookmarkStart w:id="381" w:name="_Toc457982415"/>
      <w:bookmarkStart w:id="382" w:name="_Toc457982709"/>
      <w:r w:rsidR="00412125" w:rsidRPr="00CE11C7">
        <w:rPr>
          <w:rStyle w:val="Heading2Char"/>
          <w:rFonts w:cs="Arial"/>
        </w:rPr>
        <w:instrText>09.02</w:instrText>
      </w:r>
      <w:r w:rsidR="00412125" w:rsidRPr="00CE11C7">
        <w:rPr>
          <w:rStyle w:val="Heading2Char"/>
          <w:rFonts w:cs="Arial"/>
        </w:rPr>
        <w:tab/>
      </w:r>
      <w:r w:rsidR="00412125" w:rsidRPr="00CE11C7">
        <w:rPr>
          <w:rStyle w:val="Heading2Char"/>
          <w:rFonts w:cs="Arial"/>
          <w:u w:val="single"/>
        </w:rPr>
        <w:instrText xml:space="preserve">Opening </w:instrText>
      </w:r>
      <w:bookmarkEnd w:id="379"/>
      <w:bookmarkEnd w:id="380"/>
      <w:bookmarkEnd w:id="381"/>
      <w:bookmarkEnd w:id="382"/>
      <w:r w:rsidR="00ED68AC">
        <w:rPr>
          <w:rStyle w:val="Heading2Char"/>
          <w:rFonts w:cs="Arial"/>
          <w:u w:val="single"/>
        </w:rPr>
        <w:instrText>Cross-Cutting Issues</w:instrText>
      </w:r>
      <w:r w:rsidR="00412125">
        <w:instrText>" \f C \l "2</w:instrText>
      </w:r>
      <w:proofErr w:type="gramStart"/>
      <w:r w:rsidR="00412125">
        <w:instrText xml:space="preserve">" </w:instrText>
      </w:r>
      <w:proofErr w:type="gramEnd"/>
      <w:r w:rsidR="00DF3664">
        <w:rPr>
          <w:rStyle w:val="Heading2Char"/>
          <w:rFonts w:cs="Arial"/>
          <w:u w:val="single"/>
        </w:rPr>
        <w:fldChar w:fldCharType="end"/>
      </w:r>
      <w:r w:rsidR="00B82F45" w:rsidRPr="00363510">
        <w:rPr>
          <w:rFonts w:cs="Arial"/>
          <w:sz w:val="22"/>
          <w:szCs w:val="22"/>
        </w:rPr>
        <w:t xml:space="preserve">.  </w:t>
      </w:r>
      <w:ins w:id="383" w:author="Kozak, Thomas" w:date="2016-08-03T14:24:00Z">
        <w:r w:rsidR="007D21A2">
          <w:rPr>
            <w:rFonts w:cs="Arial"/>
            <w:sz w:val="22"/>
            <w:szCs w:val="22"/>
          </w:rPr>
          <w:t xml:space="preserve">The region will conduct a review of findings during the second quarter and end-of-cycle assessment meetings to determine if the licensee meets the criteria for a cross-cutting theme.  </w:t>
        </w:r>
      </w:ins>
      <w:ins w:id="384" w:author="Kozak, Thomas" w:date="2016-08-03T14:20:00Z">
        <w:r w:rsidR="007D21A2" w:rsidRPr="007D21A2">
          <w:rPr>
            <w:rFonts w:cs="Arial"/>
            <w:sz w:val="22"/>
            <w:szCs w:val="22"/>
          </w:rPr>
          <w:t xml:space="preserve">The first time that a licensee meets the criteria for a cross-cutting theme, the region will document the theme in </w:t>
        </w:r>
      </w:ins>
      <w:ins w:id="385" w:author="Kozak, Thomas" w:date="2016-08-03T14:26:00Z">
        <w:r w:rsidR="007D21A2">
          <w:rPr>
            <w:rFonts w:cs="Arial"/>
            <w:sz w:val="22"/>
            <w:szCs w:val="22"/>
          </w:rPr>
          <w:t>an</w:t>
        </w:r>
      </w:ins>
      <w:ins w:id="386" w:author="Kozak, Thomas" w:date="2016-08-03T14:20:00Z">
        <w:r w:rsidR="007D21A2" w:rsidRPr="007D21A2">
          <w:rPr>
            <w:rFonts w:cs="Arial"/>
            <w:sz w:val="22"/>
            <w:szCs w:val="22"/>
          </w:rPr>
          <w:t xml:space="preserve"> </w:t>
        </w:r>
      </w:ins>
      <w:ins w:id="387" w:author="Kozak, Thomas" w:date="2016-08-03T14:25:00Z">
        <w:r w:rsidR="007D21A2">
          <w:rPr>
            <w:rFonts w:cs="Arial"/>
            <w:sz w:val="22"/>
            <w:szCs w:val="22"/>
          </w:rPr>
          <w:t xml:space="preserve">assessment follow-up letter </w:t>
        </w:r>
      </w:ins>
      <w:ins w:id="388" w:author="Kozak, Thomas" w:date="2016-09-06T18:14:00Z">
        <w:r w:rsidR="00204CE6">
          <w:rPr>
            <w:rFonts w:cs="Arial"/>
            <w:sz w:val="22"/>
            <w:szCs w:val="22"/>
          </w:rPr>
          <w:t xml:space="preserve">or the cover letter </w:t>
        </w:r>
      </w:ins>
      <w:ins w:id="389" w:author="Kozak, Thomas" w:date="2016-09-06T18:15:00Z">
        <w:r w:rsidR="00204CE6">
          <w:rPr>
            <w:rFonts w:cs="Arial"/>
            <w:sz w:val="22"/>
            <w:szCs w:val="22"/>
          </w:rPr>
          <w:t>for</w:t>
        </w:r>
      </w:ins>
      <w:ins w:id="390" w:author="Kozak, Thomas" w:date="2016-09-06T18:14:00Z">
        <w:r w:rsidR="00204CE6">
          <w:rPr>
            <w:rFonts w:cs="Arial"/>
            <w:sz w:val="22"/>
            <w:szCs w:val="22"/>
          </w:rPr>
          <w:t xml:space="preserve"> the second quarter integrated inspection report </w:t>
        </w:r>
      </w:ins>
      <w:ins w:id="391" w:author="Kozak, Thomas" w:date="2016-08-03T14:28:00Z">
        <w:r w:rsidR="007D21A2">
          <w:rPr>
            <w:rFonts w:cs="Arial"/>
            <w:sz w:val="22"/>
            <w:szCs w:val="22"/>
          </w:rPr>
          <w:t>(</w:t>
        </w:r>
      </w:ins>
      <w:ins w:id="392" w:author="Kozak, Thomas" w:date="2016-08-03T14:27:00Z">
        <w:r w:rsidR="007D21A2">
          <w:rPr>
            <w:rFonts w:cs="Arial"/>
            <w:sz w:val="22"/>
            <w:szCs w:val="22"/>
          </w:rPr>
          <w:t>if identified during the</w:t>
        </w:r>
      </w:ins>
      <w:ins w:id="393" w:author="Kozak, Thomas" w:date="2016-08-03T14:28:00Z">
        <w:r w:rsidR="007D21A2">
          <w:rPr>
            <w:rFonts w:cs="Arial"/>
            <w:sz w:val="22"/>
            <w:szCs w:val="22"/>
          </w:rPr>
          <w:t xml:space="preserve"> </w:t>
        </w:r>
      </w:ins>
      <w:ins w:id="394" w:author="Kozak, Thomas" w:date="2016-08-03T14:27:00Z">
        <w:r w:rsidR="007D21A2">
          <w:rPr>
            <w:rFonts w:cs="Arial"/>
            <w:sz w:val="22"/>
            <w:szCs w:val="22"/>
          </w:rPr>
          <w:t xml:space="preserve">second quarter assessment) </w:t>
        </w:r>
      </w:ins>
      <w:ins w:id="395" w:author="Kozak, Thomas" w:date="2016-08-03T14:25:00Z">
        <w:r w:rsidR="007D21A2">
          <w:rPr>
            <w:rFonts w:cs="Arial"/>
            <w:sz w:val="22"/>
            <w:szCs w:val="22"/>
          </w:rPr>
          <w:t xml:space="preserve">or </w:t>
        </w:r>
      </w:ins>
      <w:ins w:id="396" w:author="Kozak, Thomas" w:date="2016-09-06T18:15:00Z">
        <w:r w:rsidR="00204CE6">
          <w:rPr>
            <w:rFonts w:cs="Arial"/>
            <w:sz w:val="22"/>
            <w:szCs w:val="22"/>
          </w:rPr>
          <w:t xml:space="preserve">the </w:t>
        </w:r>
      </w:ins>
      <w:ins w:id="397" w:author="Kozak, Thomas" w:date="2016-08-05T12:52:00Z">
        <w:r w:rsidR="00013780">
          <w:rPr>
            <w:rFonts w:cs="Arial"/>
            <w:sz w:val="22"/>
            <w:szCs w:val="22"/>
          </w:rPr>
          <w:t>annual assessment</w:t>
        </w:r>
      </w:ins>
      <w:ins w:id="398" w:author="Kozak, Thomas" w:date="2016-08-03T14:25:00Z">
        <w:r w:rsidR="007D21A2">
          <w:rPr>
            <w:rFonts w:cs="Arial"/>
            <w:sz w:val="22"/>
            <w:szCs w:val="22"/>
          </w:rPr>
          <w:t xml:space="preserve"> </w:t>
        </w:r>
      </w:ins>
      <w:ins w:id="399" w:author="Kozak, Thomas" w:date="2016-08-03T14:20:00Z">
        <w:r w:rsidR="007D21A2" w:rsidRPr="007D21A2">
          <w:rPr>
            <w:rFonts w:cs="Arial"/>
            <w:sz w:val="22"/>
            <w:szCs w:val="22"/>
          </w:rPr>
          <w:t>letter</w:t>
        </w:r>
      </w:ins>
      <w:ins w:id="400" w:author="Kozak, Thomas" w:date="2016-08-03T14:25:00Z">
        <w:r w:rsidR="007D21A2">
          <w:rPr>
            <w:rFonts w:cs="Arial"/>
            <w:sz w:val="22"/>
            <w:szCs w:val="22"/>
          </w:rPr>
          <w:t>, as applicable</w:t>
        </w:r>
      </w:ins>
      <w:ins w:id="401" w:author="Kozak, Thomas" w:date="2016-08-03T14:20:00Z">
        <w:r w:rsidR="007D21A2" w:rsidRPr="007D21A2">
          <w:rPr>
            <w:rFonts w:cs="Arial"/>
            <w:sz w:val="22"/>
            <w:szCs w:val="22"/>
          </w:rPr>
          <w:t xml:space="preserve">.  The region should review licensee actions with regard to a causal analysis and/or corrective actions for that theme.  </w:t>
        </w:r>
      </w:ins>
    </w:p>
    <w:p w:rsidR="007D21A2" w:rsidRPr="007D21A2" w:rsidRDefault="007D21A2" w:rsidP="007D21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402" w:author="Kozak, Thomas" w:date="2016-08-03T14:20:00Z"/>
          <w:rFonts w:cs="Arial"/>
          <w:sz w:val="22"/>
          <w:szCs w:val="22"/>
        </w:rPr>
      </w:pPr>
    </w:p>
    <w:p w:rsidR="007D21A2" w:rsidRPr="007D21A2" w:rsidRDefault="007D21A2" w:rsidP="007D21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403" w:author="Kozak, Thomas" w:date="2016-08-03T14:20:00Z"/>
          <w:rFonts w:cs="Arial"/>
          <w:sz w:val="22"/>
          <w:szCs w:val="22"/>
        </w:rPr>
      </w:pPr>
      <w:ins w:id="404" w:author="Kozak, Thomas" w:date="2016-08-03T14:26:00Z">
        <w:r w:rsidRPr="007D21A2">
          <w:rPr>
            <w:rFonts w:cs="Arial"/>
            <w:sz w:val="22"/>
            <w:szCs w:val="22"/>
          </w:rPr>
          <w:t xml:space="preserve">For the second consecutive </w:t>
        </w:r>
      </w:ins>
      <w:ins w:id="405" w:author="Kozak, Thomas" w:date="2016-08-03T14:28:00Z">
        <w:r>
          <w:rPr>
            <w:rFonts w:cs="Arial"/>
            <w:sz w:val="22"/>
            <w:szCs w:val="22"/>
          </w:rPr>
          <w:t>review that identifies</w:t>
        </w:r>
      </w:ins>
      <w:ins w:id="406" w:author="Kozak, Thomas" w:date="2016-08-03T14:26:00Z">
        <w:r w:rsidRPr="007D21A2">
          <w:rPr>
            <w:rFonts w:cs="Arial"/>
            <w:sz w:val="22"/>
            <w:szCs w:val="22"/>
          </w:rPr>
          <w:t xml:space="preserve"> the same cross-cutting theme, the regio</w:t>
        </w:r>
        <w:r>
          <w:rPr>
            <w:rFonts w:cs="Arial"/>
            <w:sz w:val="22"/>
            <w:szCs w:val="22"/>
          </w:rPr>
          <w:t>n will document the theme in an</w:t>
        </w:r>
        <w:r w:rsidRPr="007D21A2">
          <w:rPr>
            <w:rFonts w:cs="Arial"/>
            <w:sz w:val="22"/>
            <w:szCs w:val="22"/>
          </w:rPr>
          <w:t xml:space="preserve"> </w:t>
        </w:r>
        <w:r>
          <w:rPr>
            <w:rFonts w:cs="Arial"/>
            <w:sz w:val="22"/>
            <w:szCs w:val="22"/>
          </w:rPr>
          <w:t xml:space="preserve">assessment follow-up letter </w:t>
        </w:r>
      </w:ins>
      <w:ins w:id="407" w:author="Kozak, Thomas" w:date="2016-09-06T18:16:00Z">
        <w:r w:rsidR="00204CE6">
          <w:rPr>
            <w:rFonts w:cs="Arial"/>
            <w:sz w:val="22"/>
            <w:szCs w:val="22"/>
          </w:rPr>
          <w:t xml:space="preserve">or the cover letter for the second quarter integrated inspection report (if identified during the second quarter assessment) or the </w:t>
        </w:r>
      </w:ins>
      <w:ins w:id="408" w:author="Kozak, Thomas" w:date="2016-08-05T12:52:00Z">
        <w:r w:rsidR="00013780">
          <w:rPr>
            <w:rFonts w:cs="Arial"/>
            <w:sz w:val="22"/>
            <w:szCs w:val="22"/>
          </w:rPr>
          <w:t xml:space="preserve">annual assessment </w:t>
        </w:r>
      </w:ins>
      <w:ins w:id="409" w:author="Kozak, Thomas" w:date="2016-08-03T14:26:00Z">
        <w:r w:rsidRPr="007D21A2">
          <w:rPr>
            <w:rFonts w:cs="Arial"/>
            <w:sz w:val="22"/>
            <w:szCs w:val="22"/>
          </w:rPr>
          <w:t>letter</w:t>
        </w:r>
        <w:r>
          <w:rPr>
            <w:rFonts w:cs="Arial"/>
            <w:sz w:val="22"/>
            <w:szCs w:val="22"/>
          </w:rPr>
          <w:t>, as applicable</w:t>
        </w:r>
        <w:r w:rsidRPr="007D21A2">
          <w:rPr>
            <w:rFonts w:cs="Arial"/>
            <w:sz w:val="22"/>
            <w:szCs w:val="22"/>
          </w:rPr>
          <w:t xml:space="preserve">.  </w:t>
        </w:r>
      </w:ins>
      <w:ins w:id="410" w:author="Kozak, Thomas" w:date="2016-08-03T14:20:00Z">
        <w:r w:rsidRPr="007D21A2">
          <w:rPr>
            <w:rFonts w:cs="Arial"/>
            <w:sz w:val="22"/>
            <w:szCs w:val="22"/>
          </w:rPr>
          <w:t>If not already done, the region should consider the</w:t>
        </w:r>
      </w:ins>
      <w:r w:rsidR="00DD6BD7">
        <w:rPr>
          <w:rFonts w:cs="Arial"/>
          <w:sz w:val="22"/>
          <w:szCs w:val="22"/>
        </w:rPr>
        <w:t xml:space="preserve"> </w:t>
      </w:r>
      <w:ins w:id="411" w:author="Kozak, Thomas" w:date="2016-08-03T14:20:00Z">
        <w:r w:rsidRPr="007D21A2">
          <w:rPr>
            <w:rFonts w:cs="Arial"/>
            <w:sz w:val="22"/>
            <w:szCs w:val="22"/>
          </w:rPr>
          <w:t xml:space="preserve">effectiveness of </w:t>
        </w:r>
      </w:ins>
      <w:ins w:id="412" w:author="Kozak, Thomas" w:date="2016-09-06T18:16:00Z">
        <w:r w:rsidR="00204CE6">
          <w:rPr>
            <w:rFonts w:cs="Arial"/>
            <w:sz w:val="22"/>
            <w:szCs w:val="22"/>
          </w:rPr>
          <w:t xml:space="preserve">the </w:t>
        </w:r>
      </w:ins>
      <w:ins w:id="413" w:author="Kozak, Thomas" w:date="2016-08-03T14:20:00Z">
        <w:r w:rsidRPr="007D21A2">
          <w:rPr>
            <w:rFonts w:cs="Arial"/>
            <w:sz w:val="22"/>
            <w:szCs w:val="22"/>
          </w:rPr>
          <w:t>licensee</w:t>
        </w:r>
      </w:ins>
      <w:ins w:id="414" w:author="Kozak, Thomas" w:date="2016-09-06T18:16:00Z">
        <w:r w:rsidR="00204CE6">
          <w:rPr>
            <w:rFonts w:cs="Arial"/>
            <w:sz w:val="22"/>
            <w:szCs w:val="22"/>
          </w:rPr>
          <w:t>’s</w:t>
        </w:r>
      </w:ins>
      <w:ins w:id="415" w:author="Kozak, Thomas" w:date="2016-08-03T14:20:00Z">
        <w:r w:rsidRPr="007D21A2">
          <w:rPr>
            <w:rFonts w:cs="Arial"/>
            <w:sz w:val="22"/>
            <w:szCs w:val="22"/>
          </w:rPr>
          <w:t xml:space="preserve"> actions (e.g., additional findings with the same aspect during the last six months of the </w:t>
        </w:r>
      </w:ins>
      <w:ins w:id="416" w:author="Kozak, Thomas" w:date="2016-08-05T12:53:00Z">
        <w:r w:rsidR="00013780">
          <w:rPr>
            <w:rFonts w:cs="Arial"/>
            <w:sz w:val="22"/>
            <w:szCs w:val="22"/>
          </w:rPr>
          <w:t>review period</w:t>
        </w:r>
      </w:ins>
      <w:ins w:id="417" w:author="Kozak, Thomas" w:date="2016-08-03T14:20:00Z">
        <w:r w:rsidRPr="007D21A2">
          <w:rPr>
            <w:rFonts w:cs="Arial"/>
            <w:sz w:val="22"/>
            <w:szCs w:val="22"/>
          </w:rPr>
          <w:t xml:space="preserve">) in determining whether or not to perform additional </w:t>
        </w:r>
      </w:ins>
      <w:r w:rsidR="00A038CC">
        <w:rPr>
          <w:rFonts w:cs="Arial"/>
          <w:sz w:val="22"/>
          <w:szCs w:val="22"/>
        </w:rPr>
        <w:br/>
      </w:r>
      <w:ins w:id="418" w:author="Kozak, Thomas" w:date="2016-08-03T14:20:00Z">
        <w:r w:rsidRPr="007D21A2">
          <w:rPr>
            <w:rFonts w:cs="Arial"/>
            <w:sz w:val="22"/>
            <w:szCs w:val="22"/>
          </w:rPr>
          <w:t xml:space="preserve">follow-up of </w:t>
        </w:r>
      </w:ins>
      <w:ins w:id="419" w:author="Kozak, Thomas" w:date="2016-09-06T18:16:00Z">
        <w:r w:rsidR="00204CE6">
          <w:rPr>
            <w:rFonts w:cs="Arial"/>
            <w:sz w:val="22"/>
            <w:szCs w:val="22"/>
          </w:rPr>
          <w:t xml:space="preserve">the </w:t>
        </w:r>
      </w:ins>
      <w:ins w:id="420" w:author="Kozak, Thomas" w:date="2016-08-03T14:20:00Z">
        <w:r w:rsidRPr="007D21A2">
          <w:rPr>
            <w:rFonts w:cs="Arial"/>
            <w:sz w:val="22"/>
            <w:szCs w:val="22"/>
          </w:rPr>
          <w:t>licensee</w:t>
        </w:r>
      </w:ins>
      <w:ins w:id="421" w:author="Kozak, Thomas" w:date="2016-09-06T18:16:00Z">
        <w:r w:rsidR="00204CE6">
          <w:rPr>
            <w:rFonts w:cs="Arial"/>
            <w:sz w:val="22"/>
            <w:szCs w:val="22"/>
          </w:rPr>
          <w:t>’s</w:t>
        </w:r>
      </w:ins>
      <w:ins w:id="422" w:author="Kozak, Thomas" w:date="2016-08-03T14:20:00Z">
        <w:r w:rsidRPr="007D21A2">
          <w:rPr>
            <w:rFonts w:cs="Arial"/>
            <w:sz w:val="22"/>
            <w:szCs w:val="22"/>
          </w:rPr>
          <w:t xml:space="preserve"> corrective actions.  Regional follow-up of </w:t>
        </w:r>
      </w:ins>
      <w:ins w:id="423" w:author="Kozak, Thomas" w:date="2016-09-06T18:17:00Z">
        <w:r w:rsidR="00204CE6">
          <w:rPr>
            <w:rFonts w:cs="Arial"/>
            <w:sz w:val="22"/>
            <w:szCs w:val="22"/>
          </w:rPr>
          <w:t xml:space="preserve">the </w:t>
        </w:r>
      </w:ins>
      <w:ins w:id="424" w:author="Kozak, Thomas" w:date="2016-08-03T14:20:00Z">
        <w:r w:rsidRPr="007D21A2">
          <w:rPr>
            <w:rFonts w:cs="Arial"/>
            <w:sz w:val="22"/>
            <w:szCs w:val="22"/>
          </w:rPr>
          <w:t>licensee</w:t>
        </w:r>
      </w:ins>
      <w:ins w:id="425" w:author="Kozak, Thomas" w:date="2016-09-06T18:17:00Z">
        <w:r w:rsidR="00204CE6">
          <w:rPr>
            <w:rFonts w:cs="Arial"/>
            <w:sz w:val="22"/>
            <w:szCs w:val="22"/>
          </w:rPr>
          <w:t>’s</w:t>
        </w:r>
      </w:ins>
      <w:ins w:id="426" w:author="Kozak, Thomas" w:date="2016-08-03T14:20:00Z">
        <w:r w:rsidRPr="007D21A2">
          <w:rPr>
            <w:rFonts w:cs="Arial"/>
            <w:sz w:val="22"/>
            <w:szCs w:val="22"/>
          </w:rPr>
          <w:t xml:space="preserve"> corrective actions could be accomplished through a PI&amp;R inspection sample, a semi-annual trend review focused on the theme</w:t>
        </w:r>
      </w:ins>
      <w:ins w:id="427" w:author="Kozak, Thomas" w:date="2016-09-08T16:58:00Z">
        <w:r w:rsidR="00D96EC7">
          <w:rPr>
            <w:rFonts w:cs="Arial"/>
            <w:sz w:val="22"/>
            <w:szCs w:val="22"/>
          </w:rPr>
          <w:t>,</w:t>
        </w:r>
        <w:r w:rsidR="00D96EC7" w:rsidRPr="00D96EC7">
          <w:t xml:space="preserve"> </w:t>
        </w:r>
        <w:r w:rsidR="00D96EC7" w:rsidRPr="00D96EC7">
          <w:rPr>
            <w:rFonts w:cs="Arial"/>
            <w:sz w:val="22"/>
            <w:szCs w:val="22"/>
          </w:rPr>
          <w:t>a routine PI&amp;R inspection sample</w:t>
        </w:r>
      </w:ins>
      <w:ins w:id="428" w:author="Kozak, Thomas" w:date="2016-08-03T14:20:00Z">
        <w:r w:rsidRPr="007D21A2">
          <w:rPr>
            <w:rFonts w:cs="Arial"/>
            <w:sz w:val="22"/>
            <w:szCs w:val="22"/>
          </w:rPr>
          <w:t xml:space="preserve">, or including it within the scope of </w:t>
        </w:r>
      </w:ins>
      <w:ins w:id="429" w:author="Kozak, Thomas" w:date="2016-08-03T14:23:00Z">
        <w:r>
          <w:rPr>
            <w:rFonts w:cs="Arial"/>
            <w:sz w:val="22"/>
            <w:szCs w:val="22"/>
          </w:rPr>
          <w:t>the annual corrective action program team i</w:t>
        </w:r>
      </w:ins>
      <w:ins w:id="430" w:author="Kozak, Thomas" w:date="2016-08-03T14:20:00Z">
        <w:r w:rsidRPr="007D21A2">
          <w:rPr>
            <w:rFonts w:cs="Arial"/>
            <w:sz w:val="22"/>
            <w:szCs w:val="22"/>
          </w:rPr>
          <w:t>nspection, if one is scheduled during the period.</w:t>
        </w:r>
      </w:ins>
    </w:p>
    <w:p w:rsidR="007D21A2" w:rsidRPr="007D21A2" w:rsidRDefault="007D21A2" w:rsidP="007D21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431" w:author="Kozak, Thomas" w:date="2016-08-03T14:20:00Z"/>
          <w:rFonts w:cs="Arial"/>
          <w:sz w:val="22"/>
          <w:szCs w:val="22"/>
        </w:rPr>
      </w:pPr>
    </w:p>
    <w:p w:rsidR="00C2596E" w:rsidRDefault="007D21A2" w:rsidP="007D21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ins w:id="432" w:author="Kozak, Thomas" w:date="2016-08-03T14:20:00Z">
        <w:r w:rsidRPr="007D21A2">
          <w:rPr>
            <w:rFonts w:cs="Arial"/>
            <w:sz w:val="22"/>
            <w:szCs w:val="22"/>
          </w:rPr>
          <w:t xml:space="preserve">For the third consecutive assessment meeting with the same cross-cutting theme, the region will open and document a CCI in </w:t>
        </w:r>
      </w:ins>
      <w:ins w:id="433" w:author="Kozak, Thomas" w:date="2016-08-03T14:29:00Z">
        <w:r>
          <w:rPr>
            <w:rFonts w:cs="Arial"/>
            <w:sz w:val="22"/>
            <w:szCs w:val="22"/>
          </w:rPr>
          <w:t>an</w:t>
        </w:r>
        <w:r w:rsidRPr="007D21A2">
          <w:rPr>
            <w:rFonts w:cs="Arial"/>
            <w:sz w:val="22"/>
            <w:szCs w:val="22"/>
          </w:rPr>
          <w:t xml:space="preserve"> </w:t>
        </w:r>
        <w:r>
          <w:rPr>
            <w:rFonts w:cs="Arial"/>
            <w:sz w:val="22"/>
            <w:szCs w:val="22"/>
          </w:rPr>
          <w:t xml:space="preserve">assessment follow-up letter </w:t>
        </w:r>
      </w:ins>
      <w:ins w:id="434" w:author="Kozak, Thomas" w:date="2016-09-06T18:17:00Z">
        <w:r w:rsidR="00204CE6">
          <w:rPr>
            <w:rFonts w:cs="Arial"/>
            <w:sz w:val="22"/>
            <w:szCs w:val="22"/>
          </w:rPr>
          <w:t xml:space="preserve">or the cover letter for the second quarter integrated inspection report (if identified during the second quarter assessment) or the </w:t>
        </w:r>
      </w:ins>
      <w:ins w:id="435" w:author="Kozak, Thomas" w:date="2016-08-05T12:53:00Z">
        <w:r w:rsidR="00013780">
          <w:rPr>
            <w:rFonts w:cs="Arial"/>
            <w:sz w:val="22"/>
            <w:szCs w:val="22"/>
          </w:rPr>
          <w:t xml:space="preserve">annual assessment </w:t>
        </w:r>
      </w:ins>
      <w:ins w:id="436" w:author="Kozak, Thomas" w:date="2016-08-03T14:29:00Z">
        <w:r w:rsidRPr="007D21A2">
          <w:rPr>
            <w:rFonts w:cs="Arial"/>
            <w:sz w:val="22"/>
            <w:szCs w:val="22"/>
          </w:rPr>
          <w:t>letter</w:t>
        </w:r>
        <w:r>
          <w:rPr>
            <w:rFonts w:cs="Arial"/>
            <w:sz w:val="22"/>
            <w:szCs w:val="22"/>
          </w:rPr>
          <w:t>, as applicable.</w:t>
        </w:r>
      </w:ins>
    </w:p>
    <w:p w:rsidR="00EB1720" w:rsidRDefault="00EB1720" w:rsidP="00EB1720">
      <w:pPr>
        <w:widowControl/>
        <w:autoSpaceDE/>
        <w:autoSpaceDN/>
        <w:adjustRightInd/>
        <w:rPr>
          <w:rFonts w:cs="Arial"/>
          <w:sz w:val="22"/>
          <w:szCs w:val="22"/>
        </w:rPr>
      </w:pPr>
    </w:p>
    <w:p w:rsidR="00384EE6" w:rsidRDefault="007D21A2" w:rsidP="00EB1720">
      <w:pPr>
        <w:widowControl/>
        <w:autoSpaceDE/>
        <w:autoSpaceDN/>
        <w:adjustRightInd/>
        <w:rPr>
          <w:rFonts w:cs="Arial"/>
          <w:sz w:val="22"/>
          <w:szCs w:val="22"/>
        </w:rPr>
        <w:sectPr w:rsidR="00384EE6" w:rsidSect="009F5951">
          <w:pgSz w:w="12240" w:h="15840" w:code="1"/>
          <w:pgMar w:top="1440" w:right="1440" w:bottom="1440" w:left="1440" w:header="720" w:footer="720" w:gutter="0"/>
          <w:cols w:space="720"/>
          <w:docGrid w:linePitch="326"/>
        </w:sectPr>
      </w:pPr>
      <w:ins w:id="437" w:author="Kozak, Thomas" w:date="2016-08-03T14:20:00Z">
        <w:r w:rsidRPr="007D21A2">
          <w:rPr>
            <w:rFonts w:cs="Arial"/>
            <w:sz w:val="22"/>
            <w:szCs w:val="22"/>
          </w:rPr>
          <w:t xml:space="preserve">If a licensee meets the criteria for a cross-cutting theme in more than one CCA and/or a cross-cutting area, each theme will be documented separately in </w:t>
        </w:r>
      </w:ins>
      <w:ins w:id="438" w:author="Kozak, Thomas" w:date="2016-08-03T14:30:00Z">
        <w:r w:rsidR="00C33C53">
          <w:rPr>
            <w:rFonts w:cs="Arial"/>
            <w:sz w:val="22"/>
            <w:szCs w:val="22"/>
          </w:rPr>
          <w:t>an</w:t>
        </w:r>
        <w:r w:rsidR="00C33C53" w:rsidRPr="007D21A2">
          <w:rPr>
            <w:rFonts w:cs="Arial"/>
            <w:sz w:val="22"/>
            <w:szCs w:val="22"/>
          </w:rPr>
          <w:t xml:space="preserve"> </w:t>
        </w:r>
        <w:r w:rsidR="00C33C53">
          <w:rPr>
            <w:rFonts w:cs="Arial"/>
            <w:sz w:val="22"/>
            <w:szCs w:val="22"/>
          </w:rPr>
          <w:t xml:space="preserve">assessment follow-up letter </w:t>
        </w:r>
      </w:ins>
      <w:ins w:id="439" w:author="Kozak, Thomas" w:date="2016-09-06T18:17:00Z">
        <w:r w:rsidR="00204CE6">
          <w:rPr>
            <w:rFonts w:cs="Arial"/>
            <w:sz w:val="22"/>
            <w:szCs w:val="22"/>
          </w:rPr>
          <w:t xml:space="preserve">or the cover letter for the second quarter integrated inspection report (if identified during the second quarter assessment) or the </w:t>
        </w:r>
      </w:ins>
      <w:ins w:id="440" w:author="Kozak, Thomas" w:date="2016-08-05T12:53:00Z">
        <w:r w:rsidR="00013780">
          <w:rPr>
            <w:rFonts w:cs="Arial"/>
            <w:sz w:val="22"/>
            <w:szCs w:val="22"/>
          </w:rPr>
          <w:t>annual assessment</w:t>
        </w:r>
      </w:ins>
      <w:ins w:id="441" w:author="Kozak, Thomas" w:date="2016-08-03T14:30:00Z">
        <w:r w:rsidR="00C33C53" w:rsidRPr="007D21A2">
          <w:rPr>
            <w:rFonts w:cs="Arial"/>
            <w:sz w:val="22"/>
            <w:szCs w:val="22"/>
          </w:rPr>
          <w:t xml:space="preserve"> letter</w:t>
        </w:r>
        <w:r w:rsidR="00C33C53">
          <w:rPr>
            <w:rFonts w:cs="Arial"/>
            <w:sz w:val="22"/>
            <w:szCs w:val="22"/>
          </w:rPr>
          <w:t>, as applicable</w:t>
        </w:r>
        <w:r w:rsidR="00C33C53" w:rsidRPr="007D21A2">
          <w:rPr>
            <w:rFonts w:cs="Arial"/>
            <w:sz w:val="22"/>
            <w:szCs w:val="22"/>
          </w:rPr>
          <w:t xml:space="preserve">.  </w:t>
        </w:r>
      </w:ins>
      <w:ins w:id="442" w:author="Kozak, Thomas" w:date="2016-08-03T14:20:00Z">
        <w:r w:rsidRPr="007D21A2">
          <w:rPr>
            <w:rFonts w:cs="Arial"/>
            <w:sz w:val="22"/>
            <w:szCs w:val="22"/>
          </w:rPr>
          <w:t xml:space="preserve">Multiple CCIs shall also be documented separately, if </w:t>
        </w:r>
      </w:ins>
      <w:ins w:id="443" w:author="Kozak, Thomas" w:date="2016-09-06T18:18:00Z">
        <w:r w:rsidR="00204CE6">
          <w:rPr>
            <w:rFonts w:cs="Arial"/>
            <w:sz w:val="22"/>
            <w:szCs w:val="22"/>
          </w:rPr>
          <w:t>applicable</w:t>
        </w:r>
      </w:ins>
      <w:ins w:id="444" w:author="Kozak, Thomas" w:date="2016-08-03T14:20:00Z">
        <w:r w:rsidRPr="007D21A2">
          <w:rPr>
            <w:rFonts w:cs="Arial"/>
            <w:sz w:val="22"/>
            <w:szCs w:val="22"/>
          </w:rPr>
          <w:t>.</w:t>
        </w:r>
      </w:ins>
      <w:bookmarkStart w:id="445" w:name="_Toc274125253"/>
      <w:bookmarkStart w:id="446" w:name="_Toc294182365"/>
    </w:p>
    <w:p w:rsidR="00EB1720" w:rsidRDefault="00EB1720">
      <w:pPr>
        <w:widowControl/>
        <w:autoSpaceDE/>
        <w:autoSpaceDN/>
        <w:adjustRightInd/>
        <w:rPr>
          <w:rFonts w:cs="Arial"/>
          <w:sz w:val="22"/>
          <w:szCs w:val="22"/>
        </w:rPr>
      </w:pPr>
    </w:p>
    <w:p w:rsidR="003C156A" w:rsidRPr="00456165" w:rsidRDefault="003C156A" w:rsidP="003C156A">
      <w:pPr>
        <w:pStyle w:val="Heading2"/>
        <w:tabs>
          <w:tab w:val="left" w:pos="274"/>
          <w:tab w:val="left" w:pos="806"/>
          <w:tab w:val="left" w:pos="1440"/>
        </w:tabs>
      </w:pPr>
      <w:r>
        <w:rPr>
          <w:rFonts w:cs="Arial"/>
        </w:rPr>
        <w:t>09.03</w:t>
      </w:r>
      <w:r>
        <w:tab/>
      </w:r>
      <w:r w:rsidRPr="00F27673">
        <w:rPr>
          <w:u w:val="single"/>
        </w:rPr>
        <w:t>Closing</w:t>
      </w:r>
      <w:bookmarkEnd w:id="445"/>
      <w:r w:rsidR="006607E9" w:rsidRPr="00F27673">
        <w:rPr>
          <w:u w:val="single"/>
        </w:rPr>
        <w:t xml:space="preserve"> </w:t>
      </w:r>
      <w:ins w:id="447" w:author="Kozak, Thomas" w:date="2016-07-21T14:02:00Z">
        <w:r w:rsidR="007E70DE" w:rsidRPr="00F27673">
          <w:rPr>
            <w:u w:val="single"/>
          </w:rPr>
          <w:t>CCI</w:t>
        </w:r>
      </w:ins>
      <w:r w:rsidR="00F57962" w:rsidRPr="00F27673">
        <w:rPr>
          <w:u w:val="single"/>
        </w:rPr>
        <w:t>s</w:t>
      </w:r>
    </w:p>
    <w:p w:rsidR="003C156A" w:rsidRPr="00456165" w:rsidRDefault="003C156A" w:rsidP="003C156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A038CC" w:rsidRDefault="007E70DE" w:rsidP="00695CD0">
      <w:pPr>
        <w:pStyle w:val="ListParagraph"/>
        <w:numPr>
          <w:ilvl w:val="0"/>
          <w:numId w:val="30"/>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rPr>
          <w:sz w:val="22"/>
          <w:szCs w:val="22"/>
        </w:rPr>
      </w:pPr>
      <w:ins w:id="448" w:author="Kozak, Thomas" w:date="2016-07-21T14:02:00Z">
        <w:r w:rsidRPr="00A038CC">
          <w:rPr>
            <w:sz w:val="22"/>
            <w:szCs w:val="22"/>
          </w:rPr>
          <w:t>CCI</w:t>
        </w:r>
      </w:ins>
      <w:r w:rsidR="003C156A" w:rsidRPr="00A038CC">
        <w:rPr>
          <w:sz w:val="22"/>
          <w:szCs w:val="22"/>
        </w:rPr>
        <w:t xml:space="preserve">s can be closed only </w:t>
      </w:r>
      <w:ins w:id="449" w:author="Kozak, Thomas" w:date="2016-08-05T12:54:00Z">
        <w:r w:rsidR="00013780" w:rsidRPr="00A038CC">
          <w:rPr>
            <w:sz w:val="22"/>
            <w:szCs w:val="22"/>
          </w:rPr>
          <w:t xml:space="preserve">after the second quarter or end-of-cycle assessment meetings </w:t>
        </w:r>
      </w:ins>
      <w:r w:rsidR="003C156A" w:rsidRPr="00A038CC">
        <w:rPr>
          <w:sz w:val="22"/>
          <w:szCs w:val="22"/>
        </w:rPr>
        <w:t xml:space="preserve">in </w:t>
      </w:r>
      <w:ins w:id="450" w:author="Kozak, Thomas" w:date="2016-08-05T12:54:00Z">
        <w:r w:rsidR="00013780" w:rsidRPr="00A038CC">
          <w:rPr>
            <w:sz w:val="22"/>
            <w:szCs w:val="22"/>
          </w:rPr>
          <w:t xml:space="preserve">an assessment follow-up </w:t>
        </w:r>
      </w:ins>
      <w:ins w:id="451" w:author="Kozak, Thomas" w:date="2016-09-06T18:18:00Z">
        <w:r w:rsidR="00204CE6" w:rsidRPr="00A038CC">
          <w:rPr>
            <w:sz w:val="22"/>
            <w:szCs w:val="22"/>
          </w:rPr>
          <w:t xml:space="preserve">letter </w:t>
        </w:r>
        <w:r w:rsidR="00204CE6" w:rsidRPr="00A038CC">
          <w:rPr>
            <w:rFonts w:cs="Arial"/>
            <w:sz w:val="22"/>
            <w:szCs w:val="22"/>
          </w:rPr>
          <w:t>or the cover letter for the second quarter integrated inspection report (if identified during the second quarter assessment) or the</w:t>
        </w:r>
        <w:r w:rsidR="00204CE6" w:rsidRPr="00A038CC">
          <w:rPr>
            <w:sz w:val="22"/>
            <w:szCs w:val="22"/>
          </w:rPr>
          <w:t xml:space="preserve"> </w:t>
        </w:r>
      </w:ins>
      <w:r w:rsidR="003C156A" w:rsidRPr="00A038CC">
        <w:rPr>
          <w:sz w:val="22"/>
          <w:szCs w:val="22"/>
        </w:rPr>
        <w:t>annual assessment letter</w:t>
      </w:r>
      <w:del w:id="452" w:author="Kozak, Thomas" w:date="2016-08-05T12:54:00Z">
        <w:r w:rsidR="003C156A" w:rsidRPr="00A038CC" w:rsidDel="00013780">
          <w:rPr>
            <w:sz w:val="22"/>
            <w:szCs w:val="22"/>
          </w:rPr>
          <w:delText>s</w:delText>
        </w:r>
      </w:del>
      <w:r w:rsidR="003C156A" w:rsidRPr="00A038CC">
        <w:rPr>
          <w:sz w:val="22"/>
          <w:szCs w:val="22"/>
        </w:rPr>
        <w:t xml:space="preserve">.  If applicable, CAL closure could serve as a basis for closing a </w:t>
      </w:r>
      <w:ins w:id="453" w:author="Kozak, Thomas" w:date="2016-07-21T14:02:00Z">
        <w:r w:rsidRPr="00A038CC">
          <w:rPr>
            <w:sz w:val="22"/>
            <w:szCs w:val="22"/>
          </w:rPr>
          <w:t>CCI</w:t>
        </w:r>
      </w:ins>
      <w:r w:rsidR="003C156A" w:rsidRPr="00A038CC">
        <w:rPr>
          <w:sz w:val="22"/>
          <w:szCs w:val="22"/>
        </w:rPr>
        <w:t>.</w:t>
      </w:r>
      <w:ins w:id="454" w:author="Kozak, Thomas" w:date="2016-07-21T14:20:00Z">
        <w:r w:rsidR="00453FB5" w:rsidRPr="00A038CC">
          <w:rPr>
            <w:sz w:val="22"/>
            <w:szCs w:val="22"/>
          </w:rPr>
          <w:t xml:space="preserve">  CAL closure for licensees exiting Column 4 of the CAM will serve as the basis for closing out any existing CCIs.</w:t>
        </w:r>
      </w:ins>
    </w:p>
    <w:p w:rsidR="00A038CC" w:rsidRDefault="00A038CC" w:rsidP="00A038CC">
      <w:pPr>
        <w:pStyle w:val="ListParagraph"/>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rPr>
          <w:sz w:val="22"/>
          <w:szCs w:val="22"/>
        </w:rPr>
      </w:pPr>
    </w:p>
    <w:p w:rsidR="003C156A" w:rsidRPr="00A038CC" w:rsidRDefault="003C156A" w:rsidP="00695CD0">
      <w:pPr>
        <w:pStyle w:val="ListParagraph"/>
        <w:numPr>
          <w:ilvl w:val="0"/>
          <w:numId w:val="30"/>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rPr>
          <w:sz w:val="22"/>
          <w:szCs w:val="22"/>
        </w:rPr>
      </w:pPr>
      <w:r w:rsidRPr="00A038CC">
        <w:rPr>
          <w:sz w:val="22"/>
          <w:szCs w:val="22"/>
        </w:rPr>
        <w:t xml:space="preserve">The regional office shall establish the criteria for closing the </w:t>
      </w:r>
      <w:ins w:id="455" w:author="Kozak, Thomas" w:date="2016-07-21T14:02:00Z">
        <w:r w:rsidR="007E70DE" w:rsidRPr="00A038CC">
          <w:rPr>
            <w:sz w:val="22"/>
            <w:szCs w:val="22"/>
          </w:rPr>
          <w:t>CCI</w:t>
        </w:r>
      </w:ins>
      <w:ins w:id="456" w:author="Kozak, Thomas" w:date="2016-07-21T14:21:00Z">
        <w:r w:rsidR="00453FB5" w:rsidRPr="00A038CC">
          <w:rPr>
            <w:sz w:val="22"/>
            <w:szCs w:val="22"/>
          </w:rPr>
          <w:t xml:space="preserve">, and that criteria should be clearly described in the </w:t>
        </w:r>
      </w:ins>
      <w:r w:rsidR="00C33C53" w:rsidRPr="00A038CC">
        <w:rPr>
          <w:sz w:val="22"/>
          <w:szCs w:val="22"/>
        </w:rPr>
        <w:t xml:space="preserve">applicable </w:t>
      </w:r>
      <w:ins w:id="457" w:author="Kozak, Thomas" w:date="2016-07-21T14:21:00Z">
        <w:r w:rsidR="00453FB5" w:rsidRPr="00A038CC">
          <w:rPr>
            <w:sz w:val="22"/>
            <w:szCs w:val="22"/>
          </w:rPr>
          <w:t>letter.  The CCI should be closed out through a follow-up inspection.  IP 35007 can be used to close out CCIs in the Human Performance and PI&amp;R cross-cutting areas.  IP 93100 can be used to close out SCWE-related CCIs</w:t>
        </w:r>
      </w:ins>
      <w:r w:rsidRPr="00A038CC">
        <w:rPr>
          <w:sz w:val="22"/>
          <w:szCs w:val="22"/>
        </w:rPr>
        <w:t>.  Examples of closure criteria include, but are not limited to, the following or any combination of the following:</w:t>
      </w:r>
    </w:p>
    <w:p w:rsidR="003C156A" w:rsidRPr="00456165" w:rsidRDefault="003C156A" w:rsidP="003C156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A038CC" w:rsidRDefault="003C156A" w:rsidP="00695CD0">
      <w:pPr>
        <w:pStyle w:val="ListParagraph"/>
        <w:numPr>
          <w:ilvl w:val="0"/>
          <w:numId w:val="31"/>
        </w:numPr>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sz w:val="22"/>
          <w:szCs w:val="22"/>
        </w:rPr>
      </w:pPr>
      <w:r w:rsidRPr="00A038CC">
        <w:rPr>
          <w:sz w:val="22"/>
          <w:szCs w:val="22"/>
        </w:rPr>
        <w:t xml:space="preserve">Fewer findings with the same </w:t>
      </w:r>
      <w:r w:rsidR="00BD4A1D" w:rsidRPr="00A038CC">
        <w:rPr>
          <w:sz w:val="22"/>
          <w:szCs w:val="22"/>
        </w:rPr>
        <w:t>CCA</w:t>
      </w:r>
      <w:r w:rsidRPr="00A038CC">
        <w:rPr>
          <w:sz w:val="22"/>
          <w:szCs w:val="22"/>
        </w:rPr>
        <w:t xml:space="preserve"> as the </w:t>
      </w:r>
      <w:ins w:id="458" w:author="Kozak, Thomas" w:date="2016-07-21T14:02:00Z">
        <w:r w:rsidR="007E70DE" w:rsidRPr="00A038CC">
          <w:rPr>
            <w:sz w:val="22"/>
            <w:szCs w:val="22"/>
          </w:rPr>
          <w:t>CCI</w:t>
        </w:r>
      </w:ins>
      <w:r w:rsidRPr="00A038CC">
        <w:rPr>
          <w:sz w:val="22"/>
          <w:szCs w:val="22"/>
        </w:rPr>
        <w:t>.  In this case, if the number of findings with the same</w:t>
      </w:r>
      <w:r w:rsidR="00BD4A1D" w:rsidRPr="00A038CC">
        <w:rPr>
          <w:sz w:val="22"/>
          <w:szCs w:val="22"/>
        </w:rPr>
        <w:t xml:space="preserve"> CCA</w:t>
      </w:r>
      <w:r w:rsidRPr="00A038CC">
        <w:rPr>
          <w:sz w:val="22"/>
          <w:szCs w:val="22"/>
        </w:rPr>
        <w:t xml:space="preserve"> as the </w:t>
      </w:r>
      <w:ins w:id="459" w:author="Kozak, Thomas" w:date="2016-07-21T14:02:00Z">
        <w:r w:rsidR="007E70DE" w:rsidRPr="00A038CC">
          <w:rPr>
            <w:sz w:val="22"/>
            <w:szCs w:val="22"/>
          </w:rPr>
          <w:t>CCI</w:t>
        </w:r>
      </w:ins>
      <w:r w:rsidRPr="00A038CC">
        <w:rPr>
          <w:sz w:val="22"/>
          <w:szCs w:val="22"/>
        </w:rPr>
        <w:t xml:space="preserve"> in the current assessment period is less than the number of findings when the </w:t>
      </w:r>
      <w:ins w:id="460" w:author="Kozak, Thomas" w:date="2016-07-21T14:02:00Z">
        <w:r w:rsidR="007E70DE" w:rsidRPr="00A038CC">
          <w:rPr>
            <w:sz w:val="22"/>
            <w:szCs w:val="22"/>
          </w:rPr>
          <w:t>CCI</w:t>
        </w:r>
      </w:ins>
      <w:r w:rsidRPr="00A038CC">
        <w:rPr>
          <w:sz w:val="22"/>
          <w:szCs w:val="22"/>
        </w:rPr>
        <w:t xml:space="preserve"> was opened, then the </w:t>
      </w:r>
      <w:ins w:id="461" w:author="Kozak, Thomas" w:date="2016-07-21T14:02:00Z">
        <w:r w:rsidR="007E70DE" w:rsidRPr="00A038CC">
          <w:rPr>
            <w:sz w:val="22"/>
            <w:szCs w:val="22"/>
          </w:rPr>
          <w:t>CCI</w:t>
        </w:r>
      </w:ins>
      <w:r w:rsidRPr="00A038CC">
        <w:rPr>
          <w:sz w:val="22"/>
          <w:szCs w:val="22"/>
        </w:rPr>
        <w:t xml:space="preserve"> would be closed.</w:t>
      </w:r>
    </w:p>
    <w:p w:rsidR="00A038CC" w:rsidRDefault="00A038CC" w:rsidP="00A038CC">
      <w:pPr>
        <w:pStyle w:val="ListParagraph"/>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sz w:val="22"/>
          <w:szCs w:val="22"/>
        </w:rPr>
      </w:pPr>
    </w:p>
    <w:p w:rsidR="00A038CC" w:rsidRDefault="003C156A" w:rsidP="00695CD0">
      <w:pPr>
        <w:pStyle w:val="ListParagraph"/>
        <w:numPr>
          <w:ilvl w:val="0"/>
          <w:numId w:val="31"/>
        </w:numPr>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sz w:val="22"/>
          <w:szCs w:val="22"/>
        </w:rPr>
      </w:pPr>
      <w:r w:rsidRPr="00A038CC">
        <w:rPr>
          <w:sz w:val="22"/>
          <w:szCs w:val="22"/>
        </w:rPr>
        <w:t xml:space="preserve">Increased confidence in the licensee’s ability to address the </w:t>
      </w:r>
      <w:ins w:id="462" w:author="Kozak, Thomas" w:date="2016-07-21T14:02:00Z">
        <w:r w:rsidR="007E70DE" w:rsidRPr="00A038CC">
          <w:rPr>
            <w:sz w:val="22"/>
            <w:szCs w:val="22"/>
          </w:rPr>
          <w:t>CCI</w:t>
        </w:r>
      </w:ins>
      <w:r w:rsidRPr="00A038CC">
        <w:rPr>
          <w:sz w:val="22"/>
          <w:szCs w:val="22"/>
        </w:rPr>
        <w:t>.  In this case, if the staff has confidence in the licensee’s scope of efforts or progress in</w:t>
      </w:r>
      <w:ins w:id="463" w:author="Kozak, Thomas" w:date="2016-07-21T14:23:00Z">
        <w:r w:rsidR="00453FB5" w:rsidRPr="00A038CC">
          <w:rPr>
            <w:sz w:val="22"/>
            <w:szCs w:val="22"/>
          </w:rPr>
          <w:t xml:space="preserve"> a</w:t>
        </w:r>
      </w:ins>
      <w:r w:rsidRPr="00A038CC">
        <w:rPr>
          <w:sz w:val="22"/>
          <w:szCs w:val="22"/>
        </w:rPr>
        <w:t xml:space="preserve">ddressing the </w:t>
      </w:r>
      <w:ins w:id="464" w:author="Kozak, Thomas" w:date="2016-07-21T14:02:00Z">
        <w:r w:rsidR="007E70DE" w:rsidRPr="00A038CC">
          <w:rPr>
            <w:sz w:val="22"/>
            <w:szCs w:val="22"/>
          </w:rPr>
          <w:t>CCI</w:t>
        </w:r>
      </w:ins>
      <w:r w:rsidRPr="00A038CC">
        <w:rPr>
          <w:sz w:val="22"/>
          <w:szCs w:val="22"/>
        </w:rPr>
        <w:t xml:space="preserve">, even though the cross-cutting theme criteria continue to be met, then the </w:t>
      </w:r>
      <w:ins w:id="465" w:author="Kozak, Thomas" w:date="2016-07-21T14:02:00Z">
        <w:r w:rsidR="007E70DE" w:rsidRPr="00A038CC">
          <w:rPr>
            <w:sz w:val="22"/>
            <w:szCs w:val="22"/>
          </w:rPr>
          <w:t>CCI</w:t>
        </w:r>
      </w:ins>
      <w:r w:rsidRPr="00A038CC">
        <w:rPr>
          <w:sz w:val="22"/>
          <w:szCs w:val="22"/>
        </w:rPr>
        <w:t xml:space="preserve"> would be closed.</w:t>
      </w:r>
    </w:p>
    <w:p w:rsidR="00A038CC" w:rsidRDefault="00A038CC">
      <w:pPr>
        <w:widowControl/>
        <w:autoSpaceDE/>
        <w:autoSpaceDN/>
        <w:adjustRightInd/>
        <w:rPr>
          <w:sz w:val="22"/>
          <w:szCs w:val="22"/>
        </w:rPr>
      </w:pPr>
    </w:p>
    <w:p w:rsidR="003C156A" w:rsidRPr="00A038CC" w:rsidRDefault="003C156A" w:rsidP="00695CD0">
      <w:pPr>
        <w:pStyle w:val="ListParagraph"/>
        <w:numPr>
          <w:ilvl w:val="0"/>
          <w:numId w:val="31"/>
        </w:numPr>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sz w:val="22"/>
          <w:szCs w:val="22"/>
        </w:rPr>
      </w:pPr>
      <w:r w:rsidRPr="00A038CC">
        <w:rPr>
          <w:sz w:val="22"/>
          <w:szCs w:val="22"/>
        </w:rPr>
        <w:t>An improving trend in the number of findings with the same</w:t>
      </w:r>
      <w:r w:rsidR="00BD4A1D" w:rsidRPr="00A038CC">
        <w:rPr>
          <w:sz w:val="22"/>
          <w:szCs w:val="22"/>
        </w:rPr>
        <w:t xml:space="preserve"> CCA</w:t>
      </w:r>
      <w:r w:rsidR="00C33C53" w:rsidRPr="00A038CC">
        <w:rPr>
          <w:sz w:val="22"/>
          <w:szCs w:val="22"/>
        </w:rPr>
        <w:t xml:space="preserve"> </w:t>
      </w:r>
      <w:r w:rsidRPr="00A038CC">
        <w:rPr>
          <w:sz w:val="22"/>
          <w:szCs w:val="22"/>
        </w:rPr>
        <w:t xml:space="preserve">as the </w:t>
      </w:r>
      <w:ins w:id="466" w:author="Kozak, Thomas" w:date="2016-07-21T14:02:00Z">
        <w:r w:rsidR="007E70DE" w:rsidRPr="00A038CC">
          <w:rPr>
            <w:sz w:val="22"/>
            <w:szCs w:val="22"/>
          </w:rPr>
          <w:t>CCI</w:t>
        </w:r>
      </w:ins>
      <w:r w:rsidRPr="00A038CC">
        <w:rPr>
          <w:sz w:val="22"/>
          <w:szCs w:val="22"/>
        </w:rPr>
        <w:t xml:space="preserve"> during the most recent half of the assessment period.  In this case, if the licensee made significant improvements in the last half of the assessment period but still meets the cross-cutting theme criteria, then the </w:t>
      </w:r>
      <w:ins w:id="467" w:author="Kozak, Thomas" w:date="2016-07-21T14:02:00Z">
        <w:r w:rsidR="007E70DE" w:rsidRPr="00A038CC">
          <w:rPr>
            <w:sz w:val="22"/>
            <w:szCs w:val="22"/>
          </w:rPr>
          <w:t>CCI</w:t>
        </w:r>
      </w:ins>
      <w:r w:rsidRPr="00A038CC">
        <w:rPr>
          <w:sz w:val="22"/>
          <w:szCs w:val="22"/>
        </w:rPr>
        <w:t xml:space="preserve"> could be closed.</w:t>
      </w:r>
    </w:p>
    <w:p w:rsidR="003C156A" w:rsidRPr="00456165" w:rsidRDefault="003C156A" w:rsidP="003C156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2596E" w:rsidRDefault="003C156A" w:rsidP="00695CD0">
      <w:pPr>
        <w:pStyle w:val="ListParagraph"/>
        <w:numPr>
          <w:ilvl w:val="0"/>
          <w:numId w:val="30"/>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rPr>
          <w:sz w:val="22"/>
          <w:szCs w:val="22"/>
        </w:rPr>
      </w:pPr>
      <w:r w:rsidRPr="00A038CC">
        <w:rPr>
          <w:sz w:val="22"/>
          <w:szCs w:val="22"/>
        </w:rPr>
        <w:t xml:space="preserve">The decision to continue to identify a </w:t>
      </w:r>
      <w:ins w:id="468" w:author="Kozak, Thomas" w:date="2016-07-21T14:02:00Z">
        <w:r w:rsidR="007E70DE" w:rsidRPr="00A038CC">
          <w:rPr>
            <w:sz w:val="22"/>
            <w:szCs w:val="22"/>
          </w:rPr>
          <w:t>CCI</w:t>
        </w:r>
      </w:ins>
      <w:r w:rsidRPr="00A038CC">
        <w:rPr>
          <w:sz w:val="22"/>
          <w:szCs w:val="22"/>
        </w:rPr>
        <w:t xml:space="preserve"> in the next </w:t>
      </w:r>
      <w:r w:rsidR="004D3CF2" w:rsidRPr="00A038CC">
        <w:rPr>
          <w:rFonts w:cs="Arial"/>
          <w:sz w:val="22"/>
          <w:szCs w:val="22"/>
        </w:rPr>
        <w:t xml:space="preserve">letter </w:t>
      </w:r>
      <w:r w:rsidRPr="00A038CC">
        <w:rPr>
          <w:sz w:val="22"/>
          <w:szCs w:val="22"/>
        </w:rPr>
        <w:t>will be based on whether the closure criteria were met.</w:t>
      </w:r>
    </w:p>
    <w:p w:rsidR="00C2596E" w:rsidRDefault="00C2596E">
      <w:pPr>
        <w:widowControl/>
        <w:autoSpaceDE/>
        <w:autoSpaceDN/>
        <w:adjustRightInd/>
        <w:rPr>
          <w:sz w:val="22"/>
          <w:szCs w:val="22"/>
        </w:rPr>
      </w:pPr>
    </w:p>
    <w:p w:rsidR="00B82F45" w:rsidRPr="00363510" w:rsidRDefault="00A5442D" w:rsidP="00A9177E">
      <w:pPr>
        <w:pStyle w:val="Heading2"/>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363510">
        <w:rPr>
          <w:rFonts w:cs="Arial"/>
        </w:rPr>
        <w:t>0</w:t>
      </w:r>
      <w:r w:rsidR="00161AE5" w:rsidRPr="00363510">
        <w:rPr>
          <w:rFonts w:cs="Arial"/>
        </w:rPr>
        <w:t>9</w:t>
      </w:r>
      <w:r w:rsidR="00E54EC9">
        <w:rPr>
          <w:rFonts w:cs="Arial"/>
        </w:rPr>
        <w:t>.0</w:t>
      </w:r>
      <w:r w:rsidR="003C156A">
        <w:rPr>
          <w:rFonts w:cs="Arial"/>
        </w:rPr>
        <w:t>4</w:t>
      </w:r>
      <w:r w:rsidR="00E54EC9">
        <w:rPr>
          <w:rFonts w:cs="Arial"/>
        </w:rPr>
        <w:tab/>
      </w:r>
      <w:r w:rsidR="00B82F45" w:rsidRPr="00363510">
        <w:rPr>
          <w:rFonts w:cs="Arial"/>
          <w:u w:val="single"/>
        </w:rPr>
        <w:t>Documentation and Follow-Up Actions</w:t>
      </w:r>
      <w:bookmarkEnd w:id="446"/>
      <w:r w:rsidR="00DF3664">
        <w:rPr>
          <w:rFonts w:cs="Arial"/>
          <w:u w:val="single"/>
        </w:rPr>
        <w:fldChar w:fldCharType="begin"/>
      </w:r>
      <w:r w:rsidR="00412125">
        <w:instrText xml:space="preserve"> TC "</w:instrText>
      </w:r>
      <w:bookmarkStart w:id="469" w:name="_Toc360017581"/>
      <w:bookmarkStart w:id="470" w:name="_Toc361120007"/>
      <w:bookmarkStart w:id="471" w:name="_Toc457982416"/>
      <w:bookmarkStart w:id="472" w:name="_Toc457982710"/>
      <w:r w:rsidR="00412125" w:rsidRPr="00CA6EF8">
        <w:rPr>
          <w:rFonts w:cs="Arial"/>
        </w:rPr>
        <w:instrText>09.</w:instrText>
      </w:r>
      <w:r w:rsidR="003C156A" w:rsidRPr="00CA6EF8">
        <w:rPr>
          <w:rFonts w:cs="Arial"/>
        </w:rPr>
        <w:instrText>0</w:instrText>
      </w:r>
      <w:r w:rsidR="003C156A">
        <w:rPr>
          <w:rFonts w:cs="Arial"/>
        </w:rPr>
        <w:instrText>4</w:instrText>
      </w:r>
      <w:r w:rsidR="00412125" w:rsidRPr="00CA6EF8">
        <w:rPr>
          <w:rFonts w:cs="Arial"/>
        </w:rPr>
        <w:tab/>
      </w:r>
      <w:r w:rsidR="00412125" w:rsidRPr="00CA6EF8">
        <w:rPr>
          <w:rFonts w:cs="Arial"/>
          <w:u w:val="single"/>
        </w:rPr>
        <w:instrText>Documentation and Follow-Up Actions</w:instrText>
      </w:r>
      <w:bookmarkEnd w:id="469"/>
      <w:bookmarkEnd w:id="470"/>
      <w:bookmarkEnd w:id="471"/>
      <w:bookmarkEnd w:id="472"/>
      <w:r w:rsidR="00412125">
        <w:instrText xml:space="preserve">" \f C \l "2" </w:instrText>
      </w:r>
      <w:r w:rsidR="00DF3664">
        <w:rPr>
          <w:rFonts w:cs="Arial"/>
          <w:u w:val="single"/>
        </w:rPr>
        <w:fldChar w:fldCharType="end"/>
      </w:r>
    </w:p>
    <w:p w:rsidR="00B82F45" w:rsidRPr="00363510" w:rsidRDefault="00B82F45" w:rsidP="00A9177E">
      <w:pP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82F45" w:rsidRPr="00363510" w:rsidRDefault="00A5442D" w:rsidP="00A9177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5" w:hanging="605"/>
        <w:rPr>
          <w:rFonts w:cs="Arial"/>
          <w:sz w:val="22"/>
          <w:szCs w:val="22"/>
        </w:rPr>
      </w:pPr>
      <w:r w:rsidRPr="00363510">
        <w:rPr>
          <w:rFonts w:cs="Arial"/>
          <w:sz w:val="22"/>
          <w:szCs w:val="22"/>
        </w:rPr>
        <w:tab/>
        <w:t>a.</w:t>
      </w:r>
      <w:r w:rsidRPr="00363510">
        <w:rPr>
          <w:rFonts w:cs="Arial"/>
          <w:sz w:val="22"/>
          <w:szCs w:val="22"/>
        </w:rPr>
        <w:tab/>
      </w:r>
      <w:r w:rsidR="00B82F45" w:rsidRPr="00363510">
        <w:rPr>
          <w:rFonts w:cs="Arial"/>
          <w:sz w:val="22"/>
          <w:szCs w:val="22"/>
        </w:rPr>
        <w:t xml:space="preserve">The </w:t>
      </w:r>
      <w:ins w:id="473" w:author="Kozak, Thomas" w:date="2016-09-06T18:23:00Z">
        <w:r w:rsidR="0086143D">
          <w:rPr>
            <w:rFonts w:cs="Arial"/>
            <w:sz w:val="22"/>
            <w:szCs w:val="22"/>
          </w:rPr>
          <w:t xml:space="preserve">next </w:t>
        </w:r>
      </w:ins>
      <w:r w:rsidR="004D3CF2" w:rsidRPr="00363510">
        <w:rPr>
          <w:rFonts w:cs="Arial"/>
          <w:sz w:val="22"/>
          <w:szCs w:val="22"/>
        </w:rPr>
        <w:t xml:space="preserve">assessment letter </w:t>
      </w:r>
      <w:r w:rsidR="00B82F45" w:rsidRPr="00363510">
        <w:rPr>
          <w:rFonts w:cs="Arial"/>
          <w:sz w:val="22"/>
          <w:szCs w:val="22"/>
        </w:rPr>
        <w:t xml:space="preserve">should summarize the specific </w:t>
      </w:r>
      <w:ins w:id="474" w:author="Kozak, Thomas" w:date="2016-07-21T14:02:00Z">
        <w:r w:rsidR="007E70DE">
          <w:rPr>
            <w:rFonts w:cs="Arial"/>
            <w:sz w:val="22"/>
            <w:szCs w:val="22"/>
          </w:rPr>
          <w:t>CCI</w:t>
        </w:r>
      </w:ins>
      <w:r w:rsidR="00B82F45" w:rsidRPr="00363510">
        <w:rPr>
          <w:rFonts w:cs="Arial"/>
          <w:sz w:val="22"/>
          <w:szCs w:val="22"/>
        </w:rPr>
        <w:t xml:space="preserve"> in one to two paragraphs of text including:</w:t>
      </w:r>
    </w:p>
    <w:p w:rsidR="00B82F45" w:rsidRPr="00363510" w:rsidRDefault="00B82F45" w:rsidP="00A9177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p>
    <w:p w:rsidR="00B82F45" w:rsidRPr="00363510" w:rsidRDefault="00A5442D" w:rsidP="004121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10" w:hanging="1210"/>
        <w:rPr>
          <w:rFonts w:cs="Arial"/>
          <w:sz w:val="22"/>
          <w:szCs w:val="22"/>
        </w:rPr>
      </w:pPr>
      <w:r w:rsidRPr="00363510">
        <w:rPr>
          <w:rFonts w:cs="Arial"/>
          <w:sz w:val="22"/>
          <w:szCs w:val="22"/>
        </w:rPr>
        <w:tab/>
      </w:r>
      <w:r w:rsidRPr="00363510">
        <w:rPr>
          <w:rFonts w:cs="Arial"/>
          <w:sz w:val="22"/>
          <w:szCs w:val="22"/>
        </w:rPr>
        <w:tab/>
        <w:t>1.</w:t>
      </w:r>
      <w:r w:rsidRPr="00363510">
        <w:rPr>
          <w:rFonts w:cs="Arial"/>
          <w:sz w:val="22"/>
          <w:szCs w:val="22"/>
        </w:rPr>
        <w:tab/>
      </w:r>
      <w:r w:rsidR="00B82F45" w:rsidRPr="00363510">
        <w:rPr>
          <w:rFonts w:cs="Arial"/>
          <w:sz w:val="22"/>
          <w:szCs w:val="22"/>
        </w:rPr>
        <w:t>Identifying the findings and th</w:t>
      </w:r>
      <w:r w:rsidR="00BD4A1D">
        <w:rPr>
          <w:rFonts w:cs="Arial"/>
          <w:sz w:val="22"/>
          <w:szCs w:val="22"/>
        </w:rPr>
        <w:t xml:space="preserve">eir common </w:t>
      </w:r>
      <w:r w:rsidR="00BD4A1D" w:rsidRPr="00C33C53">
        <w:rPr>
          <w:rFonts w:cs="Arial"/>
          <w:sz w:val="22"/>
          <w:szCs w:val="22"/>
        </w:rPr>
        <w:t>CCA</w:t>
      </w:r>
      <w:r w:rsidR="00954F32" w:rsidRPr="00C33C53">
        <w:rPr>
          <w:rFonts w:cs="Arial"/>
          <w:sz w:val="22"/>
          <w:szCs w:val="22"/>
        </w:rPr>
        <w:t xml:space="preserve"> </w:t>
      </w:r>
      <w:r w:rsidR="00B82F45" w:rsidRPr="00C33C53">
        <w:rPr>
          <w:rFonts w:cs="Arial"/>
          <w:sz w:val="22"/>
          <w:szCs w:val="22"/>
        </w:rPr>
        <w:t xml:space="preserve">used </w:t>
      </w:r>
      <w:r w:rsidR="00B82F45" w:rsidRPr="00363510">
        <w:rPr>
          <w:rFonts w:cs="Arial"/>
          <w:sz w:val="22"/>
          <w:szCs w:val="22"/>
        </w:rPr>
        <w:t xml:space="preserve">to identify the </w:t>
      </w:r>
      <w:ins w:id="475" w:author="Kozak, Thomas" w:date="2016-07-21T14:02:00Z">
        <w:r w:rsidR="007E70DE">
          <w:rPr>
            <w:rFonts w:cs="Arial"/>
            <w:sz w:val="22"/>
            <w:szCs w:val="22"/>
          </w:rPr>
          <w:t>CCI</w:t>
        </w:r>
      </w:ins>
      <w:r w:rsidR="00B82F45" w:rsidRPr="00363510">
        <w:rPr>
          <w:rFonts w:cs="Arial"/>
          <w:sz w:val="22"/>
          <w:szCs w:val="22"/>
        </w:rPr>
        <w:t>, including a list of the specific cross-cutting aspects and how it was determined to apply.</w:t>
      </w:r>
    </w:p>
    <w:p w:rsidR="00876B1A" w:rsidRPr="00363510" w:rsidRDefault="00876B1A" w:rsidP="00A9177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10" w:hanging="1210"/>
        <w:rPr>
          <w:rFonts w:cs="Arial"/>
          <w:sz w:val="22"/>
          <w:szCs w:val="22"/>
        </w:rPr>
      </w:pPr>
    </w:p>
    <w:p w:rsidR="00DD6BD7" w:rsidRDefault="00876B1A" w:rsidP="00A9177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10" w:hanging="1210"/>
        <w:rPr>
          <w:rFonts w:cs="Arial"/>
          <w:sz w:val="22"/>
          <w:szCs w:val="22"/>
        </w:rPr>
      </w:pPr>
      <w:r w:rsidRPr="00363510">
        <w:rPr>
          <w:rFonts w:cs="Arial"/>
          <w:sz w:val="22"/>
          <w:szCs w:val="22"/>
        </w:rPr>
        <w:tab/>
      </w:r>
      <w:r w:rsidRPr="00363510">
        <w:rPr>
          <w:rFonts w:cs="Arial"/>
          <w:sz w:val="22"/>
          <w:szCs w:val="22"/>
        </w:rPr>
        <w:tab/>
      </w:r>
      <w:r w:rsidR="00A5442D" w:rsidRPr="00363510">
        <w:rPr>
          <w:rFonts w:cs="Arial"/>
          <w:sz w:val="22"/>
          <w:szCs w:val="22"/>
        </w:rPr>
        <w:t>2.</w:t>
      </w:r>
      <w:r w:rsidR="00A5442D" w:rsidRPr="00363510">
        <w:rPr>
          <w:rFonts w:cs="Arial"/>
          <w:sz w:val="22"/>
          <w:szCs w:val="22"/>
        </w:rPr>
        <w:tab/>
      </w:r>
      <w:r w:rsidR="00B82F45" w:rsidRPr="00363510">
        <w:rPr>
          <w:rFonts w:cs="Arial"/>
          <w:sz w:val="22"/>
          <w:szCs w:val="22"/>
        </w:rPr>
        <w:t xml:space="preserve">Placing the </w:t>
      </w:r>
      <w:ins w:id="476" w:author="Kozak, Thomas" w:date="2016-07-21T14:02:00Z">
        <w:r w:rsidR="007E70DE">
          <w:rPr>
            <w:rFonts w:cs="Arial"/>
            <w:sz w:val="22"/>
            <w:szCs w:val="22"/>
          </w:rPr>
          <w:t>CCI</w:t>
        </w:r>
      </w:ins>
      <w:r w:rsidR="00B82F45" w:rsidRPr="00363510">
        <w:rPr>
          <w:rFonts w:cs="Arial"/>
          <w:sz w:val="22"/>
          <w:szCs w:val="22"/>
        </w:rPr>
        <w:t xml:space="preserve"> in the proper safety perspective (impact to construction</w:t>
      </w:r>
      <w:r w:rsidR="00A5442D" w:rsidRPr="00363510">
        <w:rPr>
          <w:rFonts w:cs="Arial"/>
          <w:sz w:val="22"/>
          <w:szCs w:val="22"/>
        </w:rPr>
        <w:t xml:space="preserve"> </w:t>
      </w:r>
      <w:r w:rsidR="00B82F45" w:rsidRPr="00363510">
        <w:rPr>
          <w:rFonts w:cs="Arial"/>
          <w:sz w:val="22"/>
          <w:szCs w:val="22"/>
        </w:rPr>
        <w:t>QA)</w:t>
      </w:r>
      <w:r w:rsidR="00FA39C9">
        <w:rPr>
          <w:rFonts w:cs="Arial"/>
          <w:sz w:val="22"/>
          <w:szCs w:val="22"/>
        </w:rPr>
        <w:t>.</w:t>
      </w:r>
    </w:p>
    <w:p w:rsidR="00384EE6" w:rsidRDefault="00384EE6">
      <w:pPr>
        <w:widowControl/>
        <w:autoSpaceDE/>
        <w:autoSpaceDN/>
        <w:adjustRightInd/>
        <w:rPr>
          <w:rFonts w:cs="Arial"/>
          <w:sz w:val="22"/>
          <w:szCs w:val="22"/>
        </w:rPr>
        <w:sectPr w:rsidR="00384EE6" w:rsidSect="009F5951">
          <w:pgSz w:w="12240" w:h="15840" w:code="1"/>
          <w:pgMar w:top="1440" w:right="1440" w:bottom="1440" w:left="1440" w:header="720" w:footer="720" w:gutter="0"/>
          <w:cols w:space="720"/>
          <w:docGrid w:linePitch="326"/>
        </w:sectPr>
      </w:pPr>
    </w:p>
    <w:p w:rsidR="00EB1720" w:rsidRDefault="00EB1720">
      <w:pPr>
        <w:widowControl/>
        <w:autoSpaceDE/>
        <w:autoSpaceDN/>
        <w:adjustRightInd/>
        <w:rPr>
          <w:rFonts w:cs="Arial"/>
          <w:sz w:val="22"/>
          <w:szCs w:val="22"/>
        </w:rPr>
      </w:pPr>
    </w:p>
    <w:p w:rsidR="00B82F45" w:rsidRPr="00363510" w:rsidRDefault="00876B1A" w:rsidP="00A9177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10" w:hanging="400"/>
        <w:rPr>
          <w:rFonts w:cs="Arial"/>
          <w:sz w:val="22"/>
          <w:szCs w:val="22"/>
        </w:rPr>
      </w:pPr>
      <w:r w:rsidRPr="00363510">
        <w:rPr>
          <w:rFonts w:cs="Arial"/>
          <w:sz w:val="22"/>
          <w:szCs w:val="22"/>
        </w:rPr>
        <w:t>3.</w:t>
      </w:r>
      <w:r w:rsidRPr="00363510">
        <w:rPr>
          <w:rFonts w:cs="Arial"/>
          <w:sz w:val="22"/>
          <w:szCs w:val="22"/>
        </w:rPr>
        <w:tab/>
      </w:r>
      <w:r w:rsidR="00B82F45" w:rsidRPr="00363510">
        <w:rPr>
          <w:rFonts w:cs="Arial"/>
          <w:sz w:val="22"/>
          <w:szCs w:val="22"/>
        </w:rPr>
        <w:t xml:space="preserve">Describing the agency’s action in the baseline </w:t>
      </w:r>
      <w:r w:rsidR="004D3CF2">
        <w:rPr>
          <w:rFonts w:cs="Arial"/>
          <w:sz w:val="22"/>
          <w:szCs w:val="22"/>
        </w:rPr>
        <w:t xml:space="preserve">inspection </w:t>
      </w:r>
      <w:r w:rsidR="00B82F45" w:rsidRPr="00363510">
        <w:rPr>
          <w:rFonts w:cs="Arial"/>
          <w:sz w:val="22"/>
          <w:szCs w:val="22"/>
        </w:rPr>
        <w:t xml:space="preserve">program to monitor the issue, specifically indicating how the staff will follow up on the </w:t>
      </w:r>
      <w:ins w:id="477" w:author="Kozak, Thomas" w:date="2016-07-21T14:02:00Z">
        <w:r w:rsidR="007E70DE">
          <w:rPr>
            <w:rFonts w:cs="Arial"/>
            <w:sz w:val="22"/>
            <w:szCs w:val="22"/>
          </w:rPr>
          <w:t>CCI</w:t>
        </w:r>
      </w:ins>
      <w:r w:rsidR="00B82F45" w:rsidRPr="00363510">
        <w:rPr>
          <w:rFonts w:cs="Arial"/>
          <w:sz w:val="22"/>
          <w:szCs w:val="22"/>
        </w:rPr>
        <w:t xml:space="preserve">.  The following are examples of how the staff may follow up on a </w:t>
      </w:r>
      <w:ins w:id="478" w:author="Kozak, Thomas" w:date="2016-07-21T14:02:00Z">
        <w:r w:rsidR="007E70DE">
          <w:rPr>
            <w:rFonts w:cs="Arial"/>
            <w:sz w:val="22"/>
            <w:szCs w:val="22"/>
          </w:rPr>
          <w:t>CCI</w:t>
        </w:r>
      </w:ins>
      <w:r w:rsidR="00B82F45" w:rsidRPr="00363510">
        <w:rPr>
          <w:rFonts w:cs="Arial"/>
          <w:sz w:val="22"/>
          <w:szCs w:val="22"/>
        </w:rPr>
        <w:t>:</w:t>
      </w:r>
    </w:p>
    <w:p w:rsidR="00B82F45" w:rsidRPr="00363510" w:rsidRDefault="00B82F45" w:rsidP="00A9177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cs="Arial"/>
          <w:sz w:val="22"/>
          <w:szCs w:val="22"/>
        </w:rPr>
      </w:pPr>
    </w:p>
    <w:p w:rsidR="005E7E32" w:rsidRPr="00363510" w:rsidRDefault="00876B1A" w:rsidP="00BE0DF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15" w:hanging="1815"/>
        <w:rPr>
          <w:rFonts w:cs="Arial"/>
          <w:sz w:val="22"/>
          <w:szCs w:val="22"/>
        </w:rPr>
      </w:pPr>
      <w:r w:rsidRPr="00363510">
        <w:rPr>
          <w:rFonts w:cs="Arial"/>
          <w:sz w:val="22"/>
          <w:szCs w:val="22"/>
        </w:rPr>
        <w:tab/>
      </w:r>
      <w:r w:rsidRPr="00363510">
        <w:rPr>
          <w:rFonts w:cs="Arial"/>
          <w:sz w:val="22"/>
          <w:szCs w:val="22"/>
        </w:rPr>
        <w:tab/>
      </w:r>
      <w:r w:rsidRPr="00363510">
        <w:rPr>
          <w:rFonts w:cs="Arial"/>
          <w:sz w:val="22"/>
          <w:szCs w:val="22"/>
        </w:rPr>
        <w:tab/>
        <w:t>(a)</w:t>
      </w:r>
      <w:r w:rsidRPr="00363510">
        <w:rPr>
          <w:rFonts w:cs="Arial"/>
          <w:sz w:val="22"/>
          <w:szCs w:val="22"/>
        </w:rPr>
        <w:tab/>
      </w:r>
      <w:r w:rsidR="00B82F45" w:rsidRPr="00363510">
        <w:rPr>
          <w:rFonts w:cs="Arial"/>
          <w:sz w:val="22"/>
          <w:szCs w:val="22"/>
        </w:rPr>
        <w:t xml:space="preserve">Through reviews of corrective actions trend data conducted at the </w:t>
      </w:r>
      <w:r w:rsidR="005E7E32" w:rsidRPr="00363510">
        <w:rPr>
          <w:rFonts w:cs="Arial"/>
          <w:sz w:val="22"/>
          <w:szCs w:val="22"/>
        </w:rPr>
        <w:t>end-of-cycle reviews</w:t>
      </w:r>
      <w:r w:rsidR="00147CEF">
        <w:rPr>
          <w:rFonts w:cs="Arial"/>
          <w:sz w:val="22"/>
          <w:szCs w:val="22"/>
        </w:rPr>
        <w:t>,</w:t>
      </w:r>
    </w:p>
    <w:p w:rsidR="005E7E32" w:rsidRPr="00363510" w:rsidRDefault="005E7E32" w:rsidP="00A9177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 w:val="22"/>
          <w:szCs w:val="22"/>
        </w:rPr>
      </w:pPr>
    </w:p>
    <w:p w:rsidR="00B82F45" w:rsidRPr="00363510" w:rsidRDefault="001D0EDE" w:rsidP="00A9177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15" w:hanging="1815"/>
        <w:rPr>
          <w:rFonts w:cs="Arial"/>
          <w:sz w:val="22"/>
          <w:szCs w:val="22"/>
        </w:rPr>
      </w:pPr>
      <w:r>
        <w:rPr>
          <w:rFonts w:cs="Arial"/>
          <w:sz w:val="22"/>
          <w:szCs w:val="22"/>
        </w:rPr>
        <w:tab/>
      </w:r>
      <w:r>
        <w:rPr>
          <w:rFonts w:cs="Arial"/>
          <w:sz w:val="22"/>
          <w:szCs w:val="22"/>
        </w:rPr>
        <w:tab/>
      </w:r>
      <w:r>
        <w:rPr>
          <w:rFonts w:cs="Arial"/>
          <w:sz w:val="22"/>
          <w:szCs w:val="22"/>
        </w:rPr>
        <w:tab/>
      </w:r>
      <w:r w:rsidR="00876B1A" w:rsidRPr="00363510">
        <w:rPr>
          <w:rFonts w:cs="Arial"/>
          <w:sz w:val="22"/>
          <w:szCs w:val="22"/>
        </w:rPr>
        <w:t>(b)</w:t>
      </w:r>
      <w:r w:rsidR="00876B1A" w:rsidRPr="00363510">
        <w:rPr>
          <w:rFonts w:cs="Arial"/>
          <w:sz w:val="22"/>
          <w:szCs w:val="22"/>
        </w:rPr>
        <w:tab/>
      </w:r>
      <w:r w:rsidR="00B82F45" w:rsidRPr="00363510">
        <w:rPr>
          <w:rFonts w:cs="Arial"/>
          <w:sz w:val="22"/>
          <w:szCs w:val="22"/>
        </w:rPr>
        <w:t>As a corrective action follow-up inspection item performed in accordance with IP 35007</w:t>
      </w:r>
      <w:r w:rsidR="00147CEF">
        <w:rPr>
          <w:rFonts w:cs="Arial"/>
          <w:sz w:val="22"/>
          <w:szCs w:val="22"/>
        </w:rPr>
        <w:t>,</w:t>
      </w:r>
    </w:p>
    <w:p w:rsidR="005E7E32" w:rsidRPr="00363510" w:rsidRDefault="005E7E32" w:rsidP="00A9177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 w:val="22"/>
          <w:szCs w:val="22"/>
        </w:rPr>
      </w:pPr>
    </w:p>
    <w:p w:rsidR="00207121" w:rsidRDefault="00876B1A" w:rsidP="00A9177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15" w:hanging="1815"/>
        <w:rPr>
          <w:rFonts w:cs="Arial"/>
          <w:sz w:val="22"/>
          <w:szCs w:val="22"/>
        </w:rPr>
      </w:pPr>
      <w:r w:rsidRPr="00363510">
        <w:rPr>
          <w:rFonts w:cs="Arial"/>
          <w:sz w:val="22"/>
          <w:szCs w:val="22"/>
        </w:rPr>
        <w:tab/>
      </w:r>
      <w:r w:rsidRPr="00363510">
        <w:rPr>
          <w:rFonts w:cs="Arial"/>
          <w:sz w:val="22"/>
          <w:szCs w:val="22"/>
        </w:rPr>
        <w:tab/>
      </w:r>
      <w:r w:rsidRPr="00363510">
        <w:rPr>
          <w:rFonts w:cs="Arial"/>
          <w:sz w:val="22"/>
          <w:szCs w:val="22"/>
        </w:rPr>
        <w:tab/>
      </w:r>
      <w:r w:rsidR="005E7E32" w:rsidRPr="00363510">
        <w:rPr>
          <w:rFonts w:cs="Arial"/>
          <w:sz w:val="22"/>
          <w:szCs w:val="22"/>
        </w:rPr>
        <w:t>(</w:t>
      </w:r>
      <w:r w:rsidRPr="00363510">
        <w:rPr>
          <w:rFonts w:cs="Arial"/>
          <w:sz w:val="22"/>
          <w:szCs w:val="22"/>
        </w:rPr>
        <w:t>c</w:t>
      </w:r>
      <w:r w:rsidR="005E7E32" w:rsidRPr="00363510">
        <w:rPr>
          <w:rFonts w:cs="Arial"/>
          <w:sz w:val="22"/>
          <w:szCs w:val="22"/>
        </w:rPr>
        <w:t>)</w:t>
      </w:r>
      <w:r w:rsidRPr="00363510">
        <w:rPr>
          <w:rFonts w:cs="Arial"/>
          <w:sz w:val="22"/>
          <w:szCs w:val="22"/>
        </w:rPr>
        <w:tab/>
      </w:r>
      <w:r w:rsidR="00B82F45" w:rsidRPr="00363510">
        <w:rPr>
          <w:rFonts w:cs="Arial"/>
          <w:sz w:val="22"/>
          <w:szCs w:val="22"/>
        </w:rPr>
        <w:t>During a QA inspection in accordance with IP 35007</w:t>
      </w:r>
      <w:r w:rsidR="00207121">
        <w:rPr>
          <w:rFonts w:cs="Arial"/>
          <w:sz w:val="22"/>
          <w:szCs w:val="22"/>
        </w:rPr>
        <w:t xml:space="preserve"> or,</w:t>
      </w:r>
    </w:p>
    <w:p w:rsidR="00E53BEB" w:rsidRDefault="00E53BEB">
      <w:pPr>
        <w:widowControl/>
        <w:autoSpaceDE/>
        <w:autoSpaceDN/>
        <w:adjustRightInd/>
        <w:rPr>
          <w:rFonts w:cs="Arial"/>
          <w:sz w:val="22"/>
          <w:szCs w:val="22"/>
        </w:rPr>
      </w:pPr>
    </w:p>
    <w:p w:rsidR="00B82F45" w:rsidRPr="00363510" w:rsidRDefault="00207121" w:rsidP="00A9177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15" w:hanging="1815"/>
        <w:rPr>
          <w:rFonts w:cs="Arial"/>
          <w:sz w:val="22"/>
          <w:szCs w:val="22"/>
        </w:rPr>
      </w:pPr>
      <w:r>
        <w:rPr>
          <w:rFonts w:cs="Arial"/>
          <w:sz w:val="22"/>
          <w:szCs w:val="22"/>
        </w:rPr>
        <w:tab/>
      </w:r>
      <w:r>
        <w:rPr>
          <w:rFonts w:cs="Arial"/>
          <w:sz w:val="22"/>
          <w:szCs w:val="22"/>
        </w:rPr>
        <w:tab/>
      </w:r>
      <w:r>
        <w:rPr>
          <w:rFonts w:cs="Arial"/>
          <w:sz w:val="22"/>
          <w:szCs w:val="22"/>
        </w:rPr>
        <w:tab/>
        <w:t>(d)</w:t>
      </w:r>
      <w:r>
        <w:rPr>
          <w:rFonts w:cs="Arial"/>
          <w:sz w:val="22"/>
          <w:szCs w:val="22"/>
        </w:rPr>
        <w:tab/>
        <w:t xml:space="preserve">As a review of the licensee’s evaluation of the </w:t>
      </w:r>
      <w:ins w:id="479" w:author="Kozak, Thomas" w:date="2016-07-21T14:02:00Z">
        <w:r w:rsidR="007E70DE">
          <w:rPr>
            <w:rFonts w:cs="Arial"/>
            <w:sz w:val="22"/>
            <w:szCs w:val="22"/>
          </w:rPr>
          <w:t>CCI</w:t>
        </w:r>
      </w:ins>
      <w:r>
        <w:rPr>
          <w:rFonts w:cs="Arial"/>
          <w:sz w:val="22"/>
          <w:szCs w:val="22"/>
        </w:rPr>
        <w:t xml:space="preserve"> in accordance with IP 90001</w:t>
      </w:r>
      <w:r w:rsidR="00876B1A" w:rsidRPr="00363510">
        <w:rPr>
          <w:rFonts w:cs="Arial"/>
          <w:sz w:val="22"/>
          <w:szCs w:val="22"/>
        </w:rPr>
        <w:t xml:space="preserve">. </w:t>
      </w:r>
    </w:p>
    <w:p w:rsidR="00B82F45" w:rsidRPr="00363510" w:rsidRDefault="00B82F45" w:rsidP="00A9177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rPr>
          <w:rFonts w:cs="Arial"/>
          <w:sz w:val="22"/>
          <w:szCs w:val="22"/>
        </w:rPr>
      </w:pPr>
    </w:p>
    <w:p w:rsidR="00B82F45" w:rsidRPr="00363510" w:rsidRDefault="00876B1A" w:rsidP="00A9177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10" w:hanging="1210"/>
        <w:rPr>
          <w:rFonts w:cs="Arial"/>
          <w:sz w:val="22"/>
          <w:szCs w:val="22"/>
        </w:rPr>
      </w:pPr>
      <w:r w:rsidRPr="00363510">
        <w:rPr>
          <w:rFonts w:cs="Arial"/>
          <w:sz w:val="22"/>
          <w:szCs w:val="22"/>
        </w:rPr>
        <w:tab/>
      </w:r>
      <w:r w:rsidRPr="00363510">
        <w:rPr>
          <w:rFonts w:cs="Arial"/>
          <w:sz w:val="22"/>
          <w:szCs w:val="22"/>
        </w:rPr>
        <w:tab/>
        <w:t>4.</w:t>
      </w:r>
      <w:r w:rsidRPr="00363510">
        <w:rPr>
          <w:rFonts w:cs="Arial"/>
          <w:sz w:val="22"/>
          <w:szCs w:val="22"/>
        </w:rPr>
        <w:tab/>
      </w:r>
      <w:r w:rsidR="00B82F45" w:rsidRPr="00363510">
        <w:rPr>
          <w:rFonts w:cs="Arial"/>
          <w:sz w:val="22"/>
          <w:szCs w:val="22"/>
        </w:rPr>
        <w:t xml:space="preserve">Stating the agency’s assessment of the licensee’s ability to address the </w:t>
      </w:r>
      <w:ins w:id="480" w:author="Kozak, Thomas" w:date="2016-07-21T14:02:00Z">
        <w:r w:rsidR="007E70DE">
          <w:rPr>
            <w:rFonts w:cs="Arial"/>
            <w:sz w:val="22"/>
            <w:szCs w:val="22"/>
          </w:rPr>
          <w:t>CCI</w:t>
        </w:r>
      </w:ins>
      <w:r w:rsidR="00B82F45" w:rsidRPr="00363510">
        <w:rPr>
          <w:rFonts w:cs="Arial"/>
          <w:sz w:val="22"/>
          <w:szCs w:val="22"/>
        </w:rPr>
        <w:t xml:space="preserve"> or the licensee’s progress to correct the issue.</w:t>
      </w:r>
    </w:p>
    <w:p w:rsidR="00B82F45" w:rsidRPr="00363510" w:rsidRDefault="00B82F45" w:rsidP="00A9177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cs="Arial"/>
          <w:sz w:val="22"/>
          <w:szCs w:val="22"/>
        </w:rPr>
      </w:pPr>
    </w:p>
    <w:p w:rsidR="00B82F45" w:rsidRPr="00363510" w:rsidRDefault="00876B1A" w:rsidP="00A9177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10" w:hanging="1210"/>
        <w:rPr>
          <w:rFonts w:cs="Arial"/>
          <w:sz w:val="22"/>
          <w:szCs w:val="22"/>
        </w:rPr>
      </w:pPr>
      <w:r w:rsidRPr="00363510">
        <w:rPr>
          <w:rFonts w:cs="Arial"/>
          <w:sz w:val="22"/>
          <w:szCs w:val="22"/>
        </w:rPr>
        <w:tab/>
      </w:r>
      <w:r w:rsidRPr="00363510">
        <w:rPr>
          <w:rFonts w:cs="Arial"/>
          <w:sz w:val="22"/>
          <w:szCs w:val="22"/>
        </w:rPr>
        <w:tab/>
        <w:t>5.</w:t>
      </w:r>
      <w:r w:rsidRPr="00363510">
        <w:rPr>
          <w:rFonts w:cs="Arial"/>
          <w:sz w:val="22"/>
          <w:szCs w:val="22"/>
        </w:rPr>
        <w:tab/>
      </w:r>
      <w:r w:rsidR="00B82F45" w:rsidRPr="00363510">
        <w:rPr>
          <w:rFonts w:cs="Arial"/>
          <w:sz w:val="22"/>
          <w:szCs w:val="22"/>
        </w:rPr>
        <w:t xml:space="preserve">Defining criteria for clearing the </w:t>
      </w:r>
      <w:ins w:id="481" w:author="Kozak, Thomas" w:date="2016-07-21T14:02:00Z">
        <w:r w:rsidR="007E70DE">
          <w:rPr>
            <w:rFonts w:cs="Arial"/>
            <w:sz w:val="22"/>
            <w:szCs w:val="22"/>
          </w:rPr>
          <w:t>CCI</w:t>
        </w:r>
      </w:ins>
      <w:r w:rsidRPr="00363510">
        <w:rPr>
          <w:rFonts w:cs="Arial"/>
          <w:sz w:val="22"/>
          <w:szCs w:val="22"/>
        </w:rPr>
        <w:t>.</w:t>
      </w:r>
    </w:p>
    <w:p w:rsidR="00B82F45" w:rsidRPr="00363510" w:rsidRDefault="00B82F45" w:rsidP="00A9177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cs="Arial"/>
          <w:sz w:val="22"/>
          <w:szCs w:val="22"/>
        </w:rPr>
      </w:pPr>
    </w:p>
    <w:p w:rsidR="00E968A9" w:rsidRDefault="00876B1A" w:rsidP="00A038C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5" w:hanging="605"/>
        <w:rPr>
          <w:rFonts w:cs="Arial"/>
          <w:sz w:val="22"/>
          <w:szCs w:val="22"/>
        </w:rPr>
      </w:pPr>
      <w:r w:rsidRPr="00363510">
        <w:rPr>
          <w:rFonts w:cs="Arial"/>
          <w:sz w:val="22"/>
          <w:szCs w:val="22"/>
        </w:rPr>
        <w:tab/>
        <w:t>b.</w:t>
      </w:r>
      <w:r w:rsidRPr="00363510">
        <w:rPr>
          <w:rFonts w:cs="Arial"/>
          <w:sz w:val="22"/>
          <w:szCs w:val="22"/>
        </w:rPr>
        <w:tab/>
      </w:r>
      <w:r w:rsidR="00B82F45" w:rsidRPr="00363510">
        <w:rPr>
          <w:rFonts w:cs="Arial"/>
          <w:sz w:val="22"/>
          <w:szCs w:val="22"/>
        </w:rPr>
        <w:t xml:space="preserve">In the absence of clarification in the </w:t>
      </w:r>
      <w:r w:rsidR="004D3CF2" w:rsidRPr="00363510">
        <w:rPr>
          <w:rFonts w:cs="Arial"/>
          <w:sz w:val="22"/>
          <w:szCs w:val="22"/>
        </w:rPr>
        <w:t>assessment letter</w:t>
      </w:r>
      <w:r w:rsidR="00B82F45" w:rsidRPr="00363510">
        <w:rPr>
          <w:rFonts w:cs="Arial"/>
          <w:sz w:val="22"/>
          <w:szCs w:val="22"/>
        </w:rPr>
        <w:t xml:space="preserve">, the decision to continue to highlight a </w:t>
      </w:r>
      <w:ins w:id="482" w:author="Kozak, Thomas" w:date="2016-07-21T14:02:00Z">
        <w:r w:rsidR="007E70DE">
          <w:rPr>
            <w:rFonts w:cs="Arial"/>
            <w:sz w:val="22"/>
            <w:szCs w:val="22"/>
          </w:rPr>
          <w:t>CCI</w:t>
        </w:r>
      </w:ins>
      <w:r w:rsidR="00B82F45" w:rsidRPr="00363510">
        <w:rPr>
          <w:rFonts w:cs="Arial"/>
          <w:sz w:val="22"/>
          <w:szCs w:val="22"/>
        </w:rPr>
        <w:t xml:space="preserve"> in the next assessment </w:t>
      </w:r>
      <w:ins w:id="483" w:author="Kozak, Thomas" w:date="2016-08-05T13:02:00Z">
        <w:r w:rsidR="00932538">
          <w:rPr>
            <w:rFonts w:cs="Arial"/>
            <w:sz w:val="22"/>
            <w:szCs w:val="22"/>
          </w:rPr>
          <w:t xml:space="preserve">letter </w:t>
        </w:r>
      </w:ins>
      <w:r w:rsidR="00B82F45" w:rsidRPr="00363510">
        <w:rPr>
          <w:rFonts w:cs="Arial"/>
          <w:sz w:val="22"/>
          <w:szCs w:val="22"/>
        </w:rPr>
        <w:t xml:space="preserve">will be based on the criteria used to initiate a </w:t>
      </w:r>
      <w:ins w:id="484" w:author="Kozak, Thomas" w:date="2016-07-21T14:02:00Z">
        <w:r w:rsidR="007E70DE">
          <w:rPr>
            <w:rFonts w:cs="Arial"/>
            <w:sz w:val="22"/>
            <w:szCs w:val="22"/>
          </w:rPr>
          <w:t>CCI</w:t>
        </w:r>
      </w:ins>
      <w:r w:rsidR="00B82F45" w:rsidRPr="00363510">
        <w:rPr>
          <w:rFonts w:cs="Arial"/>
          <w:sz w:val="22"/>
          <w:szCs w:val="22"/>
        </w:rPr>
        <w:t>.</w:t>
      </w:r>
    </w:p>
    <w:p w:rsidR="00A038CC" w:rsidRDefault="00A038CC" w:rsidP="00A038C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5" w:hanging="605"/>
        <w:rPr>
          <w:rFonts w:cs="Arial"/>
          <w:sz w:val="22"/>
          <w:szCs w:val="22"/>
        </w:rPr>
      </w:pPr>
    </w:p>
    <w:p w:rsidR="00A038CC" w:rsidRDefault="00B82F45" w:rsidP="00453F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5"/>
        <w:rPr>
          <w:rFonts w:cs="Arial"/>
          <w:sz w:val="22"/>
          <w:szCs w:val="22"/>
        </w:rPr>
      </w:pPr>
      <w:r w:rsidRPr="00363510">
        <w:rPr>
          <w:rFonts w:cs="Arial"/>
          <w:sz w:val="22"/>
          <w:szCs w:val="22"/>
        </w:rPr>
        <w:t xml:space="preserve">If the number of findings in the current assessment </w:t>
      </w:r>
      <w:ins w:id="485" w:author="Kozak, Thomas" w:date="2016-08-05T13:02:00Z">
        <w:r w:rsidR="00932538">
          <w:rPr>
            <w:rFonts w:cs="Arial"/>
            <w:sz w:val="22"/>
            <w:szCs w:val="22"/>
          </w:rPr>
          <w:t xml:space="preserve">period </w:t>
        </w:r>
      </w:ins>
      <w:r w:rsidRPr="00363510">
        <w:rPr>
          <w:rFonts w:cs="Arial"/>
          <w:sz w:val="22"/>
          <w:szCs w:val="22"/>
        </w:rPr>
        <w:t xml:space="preserve">is less than the </w:t>
      </w:r>
      <w:ins w:id="486" w:author="Kozak, Thomas" w:date="2016-07-21T14:02:00Z">
        <w:r w:rsidR="007E70DE">
          <w:rPr>
            <w:rFonts w:cs="Arial"/>
            <w:sz w:val="22"/>
            <w:szCs w:val="22"/>
          </w:rPr>
          <w:t>CCI</w:t>
        </w:r>
      </w:ins>
      <w:r w:rsidRPr="00363510">
        <w:rPr>
          <w:rFonts w:cs="Arial"/>
          <w:sz w:val="22"/>
          <w:szCs w:val="22"/>
        </w:rPr>
        <w:t xml:space="preserve"> threshold, the existing </w:t>
      </w:r>
      <w:ins w:id="487" w:author="Kozak, Thomas" w:date="2016-07-21T14:02:00Z">
        <w:r w:rsidR="007E70DE">
          <w:rPr>
            <w:rFonts w:cs="Arial"/>
            <w:sz w:val="22"/>
            <w:szCs w:val="22"/>
          </w:rPr>
          <w:t>CCI</w:t>
        </w:r>
      </w:ins>
      <w:r w:rsidRPr="00363510">
        <w:rPr>
          <w:rFonts w:cs="Arial"/>
          <w:sz w:val="22"/>
          <w:szCs w:val="22"/>
        </w:rPr>
        <w:t xml:space="preserve"> will be </w:t>
      </w:r>
      <w:ins w:id="488" w:author="Kozak, Thomas" w:date="2016-08-05T12:57:00Z">
        <w:r w:rsidR="00013780">
          <w:rPr>
            <w:rFonts w:cs="Arial"/>
            <w:sz w:val="22"/>
            <w:szCs w:val="22"/>
          </w:rPr>
          <w:t>cl</w:t>
        </w:r>
      </w:ins>
      <w:ins w:id="489" w:author="Kozak, Thomas" w:date="2016-08-05T13:02:00Z">
        <w:r w:rsidR="00932538">
          <w:rPr>
            <w:rFonts w:cs="Arial"/>
            <w:sz w:val="22"/>
            <w:szCs w:val="22"/>
          </w:rPr>
          <w:t>o</w:t>
        </w:r>
      </w:ins>
      <w:ins w:id="490" w:author="Kozak, Thomas" w:date="2016-08-05T12:57:00Z">
        <w:r w:rsidR="00013780">
          <w:rPr>
            <w:rFonts w:cs="Arial"/>
            <w:sz w:val="22"/>
            <w:szCs w:val="22"/>
          </w:rPr>
          <w:t>sed</w:t>
        </w:r>
      </w:ins>
      <w:r w:rsidRPr="00363510">
        <w:rPr>
          <w:rFonts w:cs="Arial"/>
          <w:sz w:val="22"/>
          <w:szCs w:val="22"/>
        </w:rPr>
        <w:t>, unless there is an overlapping CAL that remains open.</w:t>
      </w:r>
    </w:p>
    <w:p w:rsidR="00A038CC" w:rsidRDefault="00A038CC">
      <w:pPr>
        <w:widowControl/>
        <w:autoSpaceDE/>
        <w:autoSpaceDN/>
        <w:adjustRightInd/>
        <w:rPr>
          <w:rFonts w:cs="Arial"/>
          <w:sz w:val="22"/>
          <w:szCs w:val="22"/>
        </w:rPr>
      </w:pPr>
    </w:p>
    <w:p w:rsidR="00B82F45" w:rsidRDefault="00876B1A" w:rsidP="00A9177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5" w:hanging="605"/>
        <w:rPr>
          <w:rFonts w:cs="Arial"/>
          <w:sz w:val="22"/>
          <w:szCs w:val="22"/>
        </w:rPr>
      </w:pPr>
      <w:r w:rsidRPr="00363510">
        <w:rPr>
          <w:rFonts w:cs="Arial"/>
          <w:sz w:val="22"/>
          <w:szCs w:val="22"/>
        </w:rPr>
        <w:tab/>
        <w:t>c.</w:t>
      </w:r>
      <w:r w:rsidRPr="00363510">
        <w:rPr>
          <w:rFonts w:cs="Arial"/>
          <w:sz w:val="22"/>
          <w:szCs w:val="22"/>
        </w:rPr>
        <w:tab/>
      </w:r>
      <w:r w:rsidR="00B82F45" w:rsidRPr="00363510">
        <w:rPr>
          <w:rFonts w:cs="Arial"/>
          <w:sz w:val="22"/>
          <w:szCs w:val="22"/>
        </w:rPr>
        <w:t xml:space="preserve">If a plant has been issued a CAL that contains improvement issues similar to the </w:t>
      </w:r>
      <w:ins w:id="491" w:author="Kozak, Thomas" w:date="2016-07-21T14:02:00Z">
        <w:r w:rsidR="007E70DE">
          <w:rPr>
            <w:rFonts w:cs="Arial"/>
            <w:sz w:val="22"/>
            <w:szCs w:val="22"/>
          </w:rPr>
          <w:t>CCI</w:t>
        </w:r>
      </w:ins>
      <w:r w:rsidR="00B82F45" w:rsidRPr="00363510">
        <w:rPr>
          <w:rFonts w:cs="Arial"/>
          <w:sz w:val="22"/>
          <w:szCs w:val="22"/>
        </w:rPr>
        <w:t xml:space="preserve">, then the follow-up is not based on meeting the conditions for a </w:t>
      </w:r>
      <w:ins w:id="492" w:author="Kozak, Thomas" w:date="2016-07-21T14:02:00Z">
        <w:r w:rsidR="007E70DE">
          <w:rPr>
            <w:rFonts w:cs="Arial"/>
            <w:sz w:val="22"/>
            <w:szCs w:val="22"/>
          </w:rPr>
          <w:t>CCI</w:t>
        </w:r>
      </w:ins>
      <w:r w:rsidR="00B82F45" w:rsidRPr="00363510">
        <w:rPr>
          <w:rFonts w:cs="Arial"/>
          <w:sz w:val="22"/>
          <w:szCs w:val="22"/>
        </w:rPr>
        <w:t xml:space="preserve"> since the completion of the licensee’s commitments as specified in the CAL takes precedence.</w:t>
      </w:r>
    </w:p>
    <w:p w:rsidR="0096533B" w:rsidRPr="00363510" w:rsidRDefault="0096533B" w:rsidP="00A9177E">
      <w:pP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ind w:left="605" w:hanging="605"/>
        <w:rPr>
          <w:rFonts w:cs="Arial"/>
          <w:sz w:val="22"/>
          <w:szCs w:val="22"/>
        </w:rPr>
      </w:pPr>
    </w:p>
    <w:p w:rsidR="00C2596E" w:rsidRDefault="00AB66D3" w:rsidP="00A9177E">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5" w:hanging="605"/>
        <w:rPr>
          <w:rFonts w:cs="Arial"/>
          <w:sz w:val="22"/>
          <w:szCs w:val="22"/>
        </w:rPr>
      </w:pPr>
      <w:r w:rsidRPr="00363510">
        <w:rPr>
          <w:rFonts w:cs="Arial"/>
          <w:sz w:val="22"/>
          <w:szCs w:val="22"/>
        </w:rPr>
        <w:tab/>
        <w:t>d.</w:t>
      </w:r>
      <w:r w:rsidRPr="00363510">
        <w:rPr>
          <w:rFonts w:cs="Arial"/>
          <w:sz w:val="22"/>
          <w:szCs w:val="22"/>
        </w:rPr>
        <w:tab/>
      </w:r>
      <w:r w:rsidR="00B82F45" w:rsidRPr="00363510">
        <w:rPr>
          <w:rFonts w:cs="Arial"/>
          <w:sz w:val="22"/>
          <w:szCs w:val="22"/>
        </w:rPr>
        <w:t xml:space="preserve">When the NRC identifies a </w:t>
      </w:r>
      <w:ins w:id="493" w:author="Kozak, Thomas" w:date="2016-07-21T14:02:00Z">
        <w:r w:rsidR="007E70DE">
          <w:rPr>
            <w:rFonts w:cs="Arial"/>
            <w:sz w:val="22"/>
            <w:szCs w:val="22"/>
          </w:rPr>
          <w:t>CCI</w:t>
        </w:r>
      </w:ins>
      <w:r w:rsidR="00B82F45" w:rsidRPr="00363510">
        <w:rPr>
          <w:rFonts w:cs="Arial"/>
          <w:sz w:val="22"/>
          <w:szCs w:val="22"/>
        </w:rPr>
        <w:t xml:space="preserve"> in </w:t>
      </w:r>
      <w:ins w:id="494" w:author="Kozak, Thomas" w:date="2016-08-05T13:03:00Z">
        <w:r w:rsidR="00932538">
          <w:rPr>
            <w:rFonts w:cs="Arial"/>
            <w:sz w:val="22"/>
            <w:szCs w:val="22"/>
          </w:rPr>
          <w:t>an</w:t>
        </w:r>
      </w:ins>
      <w:ins w:id="495" w:author="Kozak, Thomas" w:date="2016-08-05T12:57:00Z">
        <w:r w:rsidR="00013780">
          <w:rPr>
            <w:rFonts w:cs="Arial"/>
            <w:sz w:val="22"/>
            <w:szCs w:val="22"/>
          </w:rPr>
          <w:t xml:space="preserve"> </w:t>
        </w:r>
      </w:ins>
      <w:r w:rsidR="00B82F45" w:rsidRPr="00363510">
        <w:rPr>
          <w:rFonts w:cs="Arial"/>
          <w:sz w:val="22"/>
          <w:szCs w:val="22"/>
        </w:rPr>
        <w:t xml:space="preserve">assessment letter, the licensee should place this issue into its CAP, perform an analysis of causes of the issue, and develop appropriate corrective actions. </w:t>
      </w:r>
      <w:r w:rsidR="00F677F9" w:rsidRPr="00363510">
        <w:rPr>
          <w:rFonts w:cs="Arial"/>
          <w:sz w:val="22"/>
          <w:szCs w:val="22"/>
        </w:rPr>
        <w:t xml:space="preserve"> </w:t>
      </w:r>
      <w:r w:rsidR="00B82F45" w:rsidRPr="00363510">
        <w:rPr>
          <w:rFonts w:cs="Arial"/>
          <w:sz w:val="22"/>
          <w:szCs w:val="22"/>
        </w:rPr>
        <w:t xml:space="preserve">The licensee’s completed evaluation may be reviewed by </w:t>
      </w:r>
      <w:r w:rsidR="00DF5651" w:rsidRPr="00363510">
        <w:rPr>
          <w:rFonts w:cs="Arial"/>
          <w:sz w:val="22"/>
          <w:szCs w:val="22"/>
        </w:rPr>
        <w:t>Region II</w:t>
      </w:r>
      <w:r w:rsidR="00B82F45" w:rsidRPr="00363510">
        <w:rPr>
          <w:rFonts w:cs="Arial"/>
          <w:sz w:val="22"/>
          <w:szCs w:val="22"/>
        </w:rPr>
        <w:t xml:space="preserve"> and documented in </w:t>
      </w:r>
      <w:r w:rsidR="004D3CF2">
        <w:rPr>
          <w:rFonts w:cs="Arial"/>
          <w:sz w:val="22"/>
          <w:szCs w:val="22"/>
        </w:rPr>
        <w:t>an</w:t>
      </w:r>
      <w:r w:rsidR="00B82F45" w:rsidRPr="00363510">
        <w:rPr>
          <w:rFonts w:cs="Arial"/>
          <w:sz w:val="22"/>
          <w:szCs w:val="22"/>
        </w:rPr>
        <w:t xml:space="preserve"> </w:t>
      </w:r>
      <w:r w:rsidR="004D3CF2">
        <w:rPr>
          <w:rFonts w:cs="Arial"/>
          <w:sz w:val="22"/>
          <w:szCs w:val="22"/>
        </w:rPr>
        <w:t xml:space="preserve">assessment </w:t>
      </w:r>
      <w:r w:rsidR="00B82F45" w:rsidRPr="00363510">
        <w:rPr>
          <w:rFonts w:cs="Arial"/>
          <w:sz w:val="22"/>
          <w:szCs w:val="22"/>
        </w:rPr>
        <w:t>letter.</w:t>
      </w:r>
    </w:p>
    <w:p w:rsidR="00C2596E" w:rsidRDefault="00C2596E">
      <w:pPr>
        <w:widowControl/>
        <w:autoSpaceDE/>
        <w:autoSpaceDN/>
        <w:adjustRightInd/>
        <w:rPr>
          <w:rFonts w:cs="Arial"/>
          <w:sz w:val="22"/>
          <w:szCs w:val="22"/>
        </w:rPr>
      </w:pPr>
    </w:p>
    <w:p w:rsidR="00B82F45" w:rsidRPr="00363510" w:rsidRDefault="00984FB0" w:rsidP="00A9177E">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5" w:hanging="605"/>
        <w:rPr>
          <w:rFonts w:cs="Arial"/>
          <w:sz w:val="22"/>
          <w:szCs w:val="22"/>
        </w:rPr>
      </w:pPr>
      <w:r w:rsidRPr="00363510">
        <w:rPr>
          <w:rFonts w:cs="Arial"/>
          <w:sz w:val="22"/>
          <w:szCs w:val="22"/>
        </w:rPr>
        <w:tab/>
        <w:t>e.</w:t>
      </w:r>
      <w:r w:rsidRPr="00363510">
        <w:rPr>
          <w:rFonts w:cs="Arial"/>
          <w:sz w:val="22"/>
          <w:szCs w:val="22"/>
        </w:rPr>
        <w:tab/>
      </w:r>
      <w:r w:rsidR="00B82F45" w:rsidRPr="00363510">
        <w:rPr>
          <w:rFonts w:cs="Arial"/>
          <w:sz w:val="22"/>
          <w:szCs w:val="22"/>
        </w:rPr>
        <w:t xml:space="preserve">If a </w:t>
      </w:r>
      <w:ins w:id="496" w:author="Kozak, Thomas" w:date="2016-07-21T14:02:00Z">
        <w:r w:rsidR="007E70DE">
          <w:rPr>
            <w:rFonts w:cs="Arial"/>
            <w:sz w:val="22"/>
            <w:szCs w:val="22"/>
          </w:rPr>
          <w:t>CCI</w:t>
        </w:r>
      </w:ins>
      <w:r w:rsidR="00B82F45" w:rsidRPr="00363510">
        <w:rPr>
          <w:rFonts w:cs="Arial"/>
          <w:sz w:val="22"/>
          <w:szCs w:val="22"/>
        </w:rPr>
        <w:t xml:space="preserve"> is discussed in </w:t>
      </w:r>
      <w:r w:rsidR="004D3CF2">
        <w:rPr>
          <w:rFonts w:cs="Arial"/>
          <w:sz w:val="22"/>
          <w:szCs w:val="22"/>
        </w:rPr>
        <w:t>an</w:t>
      </w:r>
      <w:r w:rsidR="004D3CF2" w:rsidRPr="00363510">
        <w:rPr>
          <w:rFonts w:cs="Arial"/>
          <w:sz w:val="22"/>
          <w:szCs w:val="22"/>
        </w:rPr>
        <w:t xml:space="preserve"> </w:t>
      </w:r>
      <w:r w:rsidR="004D3CF2">
        <w:rPr>
          <w:rFonts w:cs="Arial"/>
          <w:sz w:val="22"/>
          <w:szCs w:val="22"/>
        </w:rPr>
        <w:t xml:space="preserve">assessment </w:t>
      </w:r>
      <w:r w:rsidR="00B82F45" w:rsidRPr="00363510">
        <w:rPr>
          <w:rFonts w:cs="Arial"/>
          <w:sz w:val="22"/>
          <w:szCs w:val="22"/>
        </w:rPr>
        <w:t xml:space="preserve">letter, then the next assessment letter should address the licensee’s performance in this area.  </w:t>
      </w:r>
      <w:r w:rsidR="00DF5651" w:rsidRPr="00363510">
        <w:rPr>
          <w:rFonts w:cs="Arial"/>
          <w:sz w:val="22"/>
          <w:szCs w:val="22"/>
        </w:rPr>
        <w:t>Region II</w:t>
      </w:r>
      <w:r w:rsidR="00B82F45" w:rsidRPr="00363510">
        <w:rPr>
          <w:rFonts w:cs="Arial"/>
          <w:sz w:val="22"/>
          <w:szCs w:val="22"/>
        </w:rPr>
        <w:t xml:space="preserve"> will evaluate the findings for the current assessment period with </w:t>
      </w:r>
      <w:r w:rsidR="00BD4A1D">
        <w:rPr>
          <w:rFonts w:cs="Arial"/>
          <w:sz w:val="22"/>
          <w:szCs w:val="22"/>
        </w:rPr>
        <w:t xml:space="preserve">CCAs </w:t>
      </w:r>
      <w:r w:rsidR="00B82F45" w:rsidRPr="00363510">
        <w:rPr>
          <w:rFonts w:cs="Arial"/>
          <w:sz w:val="22"/>
          <w:szCs w:val="22"/>
        </w:rPr>
        <w:t xml:space="preserve">against the above listed criteria and the criteria for </w:t>
      </w:r>
      <w:ins w:id="497" w:author="Kozak, Thomas" w:date="2016-09-08T17:05:00Z">
        <w:r w:rsidR="00C47733">
          <w:rPr>
            <w:rFonts w:cs="Arial"/>
            <w:sz w:val="22"/>
            <w:szCs w:val="22"/>
          </w:rPr>
          <w:t>closing</w:t>
        </w:r>
        <w:r w:rsidR="00C47733" w:rsidRPr="00363510">
          <w:rPr>
            <w:rFonts w:cs="Arial"/>
            <w:sz w:val="22"/>
            <w:szCs w:val="22"/>
          </w:rPr>
          <w:t xml:space="preserve"> </w:t>
        </w:r>
      </w:ins>
      <w:r w:rsidR="00B82F45" w:rsidRPr="00363510">
        <w:rPr>
          <w:rFonts w:cs="Arial"/>
          <w:sz w:val="22"/>
          <w:szCs w:val="22"/>
        </w:rPr>
        <w:t xml:space="preserve">the </w:t>
      </w:r>
      <w:ins w:id="498" w:author="Kozak, Thomas" w:date="2016-07-21T14:02:00Z">
        <w:r w:rsidR="007E70DE">
          <w:rPr>
            <w:rFonts w:cs="Arial"/>
            <w:sz w:val="22"/>
            <w:szCs w:val="22"/>
          </w:rPr>
          <w:t>CCI</w:t>
        </w:r>
      </w:ins>
      <w:r w:rsidR="00B82F45" w:rsidRPr="00363510">
        <w:rPr>
          <w:rFonts w:cs="Arial"/>
          <w:sz w:val="22"/>
          <w:szCs w:val="22"/>
        </w:rPr>
        <w:t xml:space="preserve"> as outlined in the assessment letter.</w:t>
      </w:r>
    </w:p>
    <w:p w:rsidR="00B82F45" w:rsidRPr="00363510" w:rsidRDefault="00B82F45" w:rsidP="00A9177E">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p>
    <w:p w:rsidR="00B82F45" w:rsidRPr="00363510" w:rsidRDefault="00B82F45" w:rsidP="00A9177E">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5"/>
        <w:rPr>
          <w:rFonts w:cs="Arial"/>
          <w:sz w:val="22"/>
          <w:szCs w:val="22"/>
        </w:rPr>
      </w:pPr>
      <w:r w:rsidRPr="00363510">
        <w:rPr>
          <w:rFonts w:cs="Arial"/>
          <w:sz w:val="22"/>
          <w:szCs w:val="22"/>
        </w:rPr>
        <w:t xml:space="preserve">The next </w:t>
      </w:r>
      <w:r w:rsidR="004D3CF2" w:rsidRPr="00363510">
        <w:rPr>
          <w:rFonts w:cs="Arial"/>
          <w:sz w:val="22"/>
          <w:szCs w:val="22"/>
        </w:rPr>
        <w:t xml:space="preserve">assessment letter </w:t>
      </w:r>
      <w:r w:rsidRPr="00363510">
        <w:rPr>
          <w:rFonts w:cs="Arial"/>
          <w:sz w:val="22"/>
          <w:szCs w:val="22"/>
        </w:rPr>
        <w:t xml:space="preserve">will state one of the following: </w:t>
      </w:r>
    </w:p>
    <w:p w:rsidR="00B82F45" w:rsidRPr="00363510" w:rsidRDefault="00B82F45" w:rsidP="00A9177E">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cs="Arial"/>
          <w:sz w:val="22"/>
          <w:szCs w:val="22"/>
        </w:rPr>
      </w:pPr>
    </w:p>
    <w:p w:rsidR="00DD6BD7" w:rsidRDefault="00914107" w:rsidP="00A1526C">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10" w:hanging="1210"/>
        <w:rPr>
          <w:rFonts w:cs="Arial"/>
          <w:sz w:val="22"/>
          <w:szCs w:val="22"/>
        </w:rPr>
      </w:pPr>
      <w:r w:rsidRPr="00363510">
        <w:rPr>
          <w:rFonts w:cs="Arial"/>
          <w:sz w:val="22"/>
          <w:szCs w:val="22"/>
        </w:rPr>
        <w:tab/>
      </w:r>
      <w:r w:rsidRPr="00363510">
        <w:rPr>
          <w:rFonts w:cs="Arial"/>
          <w:sz w:val="22"/>
          <w:szCs w:val="22"/>
        </w:rPr>
        <w:tab/>
        <w:t>1.</w:t>
      </w:r>
      <w:r w:rsidRPr="00363510">
        <w:rPr>
          <w:rFonts w:cs="Arial"/>
          <w:sz w:val="22"/>
          <w:szCs w:val="22"/>
        </w:rPr>
        <w:tab/>
      </w:r>
      <w:r w:rsidR="00B82F45" w:rsidRPr="00363510">
        <w:rPr>
          <w:rFonts w:cs="Arial"/>
          <w:sz w:val="22"/>
          <w:szCs w:val="22"/>
        </w:rPr>
        <w:t>The issue has been satisfactorily resolved and references the inspection report that documented the follow-up or summarizes the agency’s assessment against the above listed criteria.</w:t>
      </w:r>
    </w:p>
    <w:p w:rsidR="00EB1720" w:rsidRDefault="00EB1720">
      <w:pPr>
        <w:widowControl/>
        <w:autoSpaceDE/>
        <w:autoSpaceDN/>
        <w:adjustRightInd/>
        <w:rPr>
          <w:rFonts w:cs="Arial"/>
          <w:sz w:val="22"/>
          <w:szCs w:val="22"/>
        </w:rPr>
      </w:pPr>
    </w:p>
    <w:p w:rsidR="00384EE6" w:rsidRDefault="00914107" w:rsidP="00A9177E">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10" w:hanging="1210"/>
        <w:rPr>
          <w:rFonts w:cs="Arial"/>
          <w:sz w:val="22"/>
          <w:szCs w:val="22"/>
        </w:rPr>
        <w:sectPr w:rsidR="00384EE6" w:rsidSect="009F5951">
          <w:pgSz w:w="12240" w:h="15840" w:code="1"/>
          <w:pgMar w:top="1440" w:right="1440" w:bottom="1440" w:left="1440" w:header="720" w:footer="720" w:gutter="0"/>
          <w:cols w:space="720"/>
          <w:docGrid w:linePitch="326"/>
        </w:sectPr>
      </w:pPr>
      <w:r w:rsidRPr="00363510">
        <w:rPr>
          <w:rFonts w:cs="Arial"/>
          <w:sz w:val="22"/>
          <w:szCs w:val="22"/>
        </w:rPr>
        <w:tab/>
      </w:r>
      <w:r w:rsidRPr="00363510">
        <w:rPr>
          <w:rFonts w:cs="Arial"/>
          <w:sz w:val="22"/>
          <w:szCs w:val="22"/>
        </w:rPr>
        <w:tab/>
      </w:r>
      <w:ins w:id="499" w:author="Kozak, Thomas" w:date="2016-09-08T17:07:00Z">
        <w:r w:rsidR="00C47733">
          <w:rPr>
            <w:rFonts w:cs="Arial"/>
            <w:sz w:val="22"/>
            <w:szCs w:val="22"/>
          </w:rPr>
          <w:t>2</w:t>
        </w:r>
      </w:ins>
      <w:r w:rsidRPr="00363510">
        <w:rPr>
          <w:rFonts w:cs="Arial"/>
          <w:sz w:val="22"/>
          <w:szCs w:val="22"/>
        </w:rPr>
        <w:t>.</w:t>
      </w:r>
      <w:r w:rsidRPr="00363510">
        <w:rPr>
          <w:rFonts w:cs="Arial"/>
          <w:sz w:val="22"/>
          <w:szCs w:val="22"/>
        </w:rPr>
        <w:tab/>
      </w:r>
      <w:r w:rsidR="00B82F45" w:rsidRPr="00363510">
        <w:rPr>
          <w:rFonts w:cs="Arial"/>
          <w:sz w:val="22"/>
          <w:szCs w:val="22"/>
        </w:rPr>
        <w:t>A summary of the licensee’s progress in addressing the issue.</w:t>
      </w:r>
    </w:p>
    <w:p w:rsidR="00B82F45" w:rsidRPr="00363510" w:rsidRDefault="00914107" w:rsidP="00A9177E">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5" w:hanging="605"/>
        <w:rPr>
          <w:rFonts w:cs="Arial"/>
          <w:sz w:val="22"/>
          <w:szCs w:val="22"/>
        </w:rPr>
      </w:pPr>
      <w:r w:rsidRPr="00363510">
        <w:rPr>
          <w:rFonts w:cs="Arial"/>
          <w:sz w:val="22"/>
          <w:szCs w:val="22"/>
        </w:rPr>
        <w:lastRenderedPageBreak/>
        <w:tab/>
        <w:t>f.</w:t>
      </w:r>
      <w:r w:rsidRPr="00363510">
        <w:rPr>
          <w:rFonts w:cs="Arial"/>
          <w:sz w:val="22"/>
          <w:szCs w:val="22"/>
        </w:rPr>
        <w:tab/>
      </w:r>
      <w:r w:rsidR="00B82F45" w:rsidRPr="00363510">
        <w:rPr>
          <w:rFonts w:cs="Arial"/>
          <w:sz w:val="22"/>
          <w:szCs w:val="22"/>
        </w:rPr>
        <w:t xml:space="preserve">In the second consecutive </w:t>
      </w:r>
      <w:r w:rsidR="004D3CF2" w:rsidRPr="00363510">
        <w:rPr>
          <w:rFonts w:cs="Arial"/>
          <w:sz w:val="22"/>
          <w:szCs w:val="22"/>
        </w:rPr>
        <w:t xml:space="preserve">assessment letter </w:t>
      </w:r>
      <w:r w:rsidR="00B82F45" w:rsidRPr="00363510">
        <w:rPr>
          <w:rFonts w:cs="Arial"/>
          <w:sz w:val="22"/>
          <w:szCs w:val="22"/>
        </w:rPr>
        <w:t xml:space="preserve">identifying the same </w:t>
      </w:r>
      <w:ins w:id="500" w:author="Kozak, Thomas" w:date="2016-07-21T14:02:00Z">
        <w:r w:rsidR="007E70DE">
          <w:rPr>
            <w:rFonts w:cs="Arial"/>
            <w:sz w:val="22"/>
            <w:szCs w:val="22"/>
          </w:rPr>
          <w:t>CCI</w:t>
        </w:r>
      </w:ins>
      <w:r w:rsidRPr="00363510">
        <w:rPr>
          <w:rFonts w:cs="Arial"/>
          <w:sz w:val="22"/>
          <w:szCs w:val="22"/>
        </w:rPr>
        <w:t>,</w:t>
      </w:r>
      <w:r w:rsidR="00B82F45" w:rsidRPr="00363510">
        <w:rPr>
          <w:rFonts w:cs="Arial"/>
          <w:sz w:val="22"/>
          <w:szCs w:val="22"/>
        </w:rPr>
        <w:t xml:space="preserve"> </w:t>
      </w:r>
      <w:r w:rsidR="00DF5651" w:rsidRPr="00363510">
        <w:rPr>
          <w:rFonts w:cs="Arial"/>
          <w:sz w:val="22"/>
          <w:szCs w:val="22"/>
        </w:rPr>
        <w:t>Region II</w:t>
      </w:r>
      <w:r w:rsidRPr="00363510">
        <w:rPr>
          <w:rFonts w:cs="Arial"/>
          <w:sz w:val="22"/>
          <w:szCs w:val="22"/>
        </w:rPr>
        <w:t xml:space="preserve"> </w:t>
      </w:r>
      <w:r w:rsidR="00B82F45" w:rsidRPr="00363510">
        <w:rPr>
          <w:rFonts w:cs="Arial"/>
          <w:sz w:val="22"/>
          <w:szCs w:val="22"/>
        </w:rPr>
        <w:t>may consider requesting that:</w:t>
      </w:r>
    </w:p>
    <w:p w:rsidR="00B82F45" w:rsidRPr="00363510" w:rsidRDefault="00B82F45" w:rsidP="00A9177E">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cs="Arial"/>
          <w:sz w:val="22"/>
          <w:szCs w:val="22"/>
        </w:rPr>
      </w:pPr>
    </w:p>
    <w:p w:rsidR="00B82F45" w:rsidRPr="00363510" w:rsidRDefault="00914107" w:rsidP="00A9177E">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10" w:hanging="1210"/>
        <w:rPr>
          <w:rFonts w:cs="Arial"/>
          <w:sz w:val="22"/>
          <w:szCs w:val="22"/>
        </w:rPr>
      </w:pPr>
      <w:r w:rsidRPr="00363510">
        <w:rPr>
          <w:rFonts w:cs="Arial"/>
          <w:sz w:val="22"/>
          <w:szCs w:val="22"/>
        </w:rPr>
        <w:tab/>
      </w:r>
      <w:r w:rsidRPr="00363510">
        <w:rPr>
          <w:rFonts w:cs="Arial"/>
          <w:sz w:val="22"/>
          <w:szCs w:val="22"/>
        </w:rPr>
        <w:tab/>
        <w:t>1.</w:t>
      </w:r>
      <w:r w:rsidRPr="00363510">
        <w:rPr>
          <w:rFonts w:cs="Arial"/>
          <w:sz w:val="22"/>
          <w:szCs w:val="22"/>
        </w:rPr>
        <w:tab/>
      </w:r>
      <w:r w:rsidR="00B82F45" w:rsidRPr="00363510">
        <w:rPr>
          <w:rFonts w:cs="Arial"/>
          <w:sz w:val="22"/>
          <w:szCs w:val="22"/>
        </w:rPr>
        <w:t>The licensee provide a response at the annual public meeting,</w:t>
      </w:r>
      <w:r w:rsidRPr="00363510">
        <w:rPr>
          <w:rFonts w:cs="Arial"/>
          <w:sz w:val="22"/>
          <w:szCs w:val="22"/>
        </w:rPr>
        <w:t xml:space="preserve"> </w:t>
      </w:r>
    </w:p>
    <w:p w:rsidR="00B82F45" w:rsidRDefault="00B82F45" w:rsidP="00A9177E">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cs="Arial"/>
          <w:sz w:val="22"/>
          <w:szCs w:val="22"/>
        </w:rPr>
      </w:pPr>
    </w:p>
    <w:p w:rsidR="00B82F45" w:rsidRPr="00363510" w:rsidRDefault="002E6E06" w:rsidP="00A9177E">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10" w:hanging="1210"/>
        <w:rPr>
          <w:rFonts w:cs="Arial"/>
          <w:sz w:val="22"/>
          <w:szCs w:val="22"/>
        </w:rPr>
      </w:pPr>
      <w:r w:rsidRPr="00363510">
        <w:rPr>
          <w:rFonts w:cs="Arial"/>
          <w:sz w:val="22"/>
          <w:szCs w:val="22"/>
        </w:rPr>
        <w:tab/>
      </w:r>
      <w:r w:rsidRPr="00363510">
        <w:rPr>
          <w:rFonts w:cs="Arial"/>
          <w:sz w:val="22"/>
          <w:szCs w:val="22"/>
        </w:rPr>
        <w:tab/>
        <w:t>2.</w:t>
      </w:r>
      <w:r w:rsidRPr="00363510">
        <w:rPr>
          <w:rFonts w:cs="Arial"/>
          <w:sz w:val="22"/>
          <w:szCs w:val="22"/>
        </w:rPr>
        <w:tab/>
      </w:r>
      <w:r w:rsidR="00B82F45" w:rsidRPr="00363510">
        <w:rPr>
          <w:rFonts w:cs="Arial"/>
          <w:sz w:val="22"/>
          <w:szCs w:val="22"/>
        </w:rPr>
        <w:t xml:space="preserve">The licensee provide a written response to the </w:t>
      </w:r>
      <w:ins w:id="501" w:author="Kozak, Thomas" w:date="2016-07-21T14:02:00Z">
        <w:r w:rsidR="007E70DE">
          <w:rPr>
            <w:rFonts w:cs="Arial"/>
            <w:sz w:val="22"/>
            <w:szCs w:val="22"/>
          </w:rPr>
          <w:t>CCI</w:t>
        </w:r>
      </w:ins>
      <w:r w:rsidR="00B82F45" w:rsidRPr="00363510">
        <w:rPr>
          <w:rFonts w:cs="Arial"/>
          <w:sz w:val="22"/>
          <w:szCs w:val="22"/>
        </w:rPr>
        <w:t xml:space="preserve"> raised in the </w:t>
      </w:r>
      <w:r w:rsidR="004D3CF2" w:rsidRPr="00363510">
        <w:rPr>
          <w:rFonts w:cs="Arial"/>
          <w:sz w:val="22"/>
          <w:szCs w:val="22"/>
        </w:rPr>
        <w:t xml:space="preserve">assessment </w:t>
      </w:r>
      <w:r w:rsidR="004D3CF2">
        <w:rPr>
          <w:rFonts w:cs="Arial"/>
          <w:sz w:val="22"/>
          <w:szCs w:val="22"/>
        </w:rPr>
        <w:t>letter</w:t>
      </w:r>
      <w:r w:rsidR="00B82F45" w:rsidRPr="00363510">
        <w:rPr>
          <w:rFonts w:cs="Arial"/>
          <w:sz w:val="22"/>
          <w:szCs w:val="22"/>
        </w:rPr>
        <w:t>s, or</w:t>
      </w:r>
    </w:p>
    <w:p w:rsidR="00B82F45" w:rsidRDefault="00B82F45" w:rsidP="00A9177E">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cs="Arial"/>
          <w:sz w:val="22"/>
          <w:szCs w:val="22"/>
        </w:rPr>
      </w:pPr>
    </w:p>
    <w:p w:rsidR="00B82F45" w:rsidRPr="00363510" w:rsidRDefault="002E6E06" w:rsidP="00A9177E">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10" w:hanging="1210"/>
        <w:rPr>
          <w:rFonts w:cs="Arial"/>
          <w:sz w:val="22"/>
          <w:szCs w:val="22"/>
        </w:rPr>
      </w:pPr>
      <w:r w:rsidRPr="00363510">
        <w:rPr>
          <w:rFonts w:cs="Arial"/>
          <w:sz w:val="22"/>
          <w:szCs w:val="22"/>
        </w:rPr>
        <w:tab/>
      </w:r>
      <w:r w:rsidRPr="00363510">
        <w:rPr>
          <w:rFonts w:cs="Arial"/>
          <w:sz w:val="22"/>
          <w:szCs w:val="22"/>
        </w:rPr>
        <w:tab/>
        <w:t>3.</w:t>
      </w:r>
      <w:r w:rsidRPr="00363510">
        <w:rPr>
          <w:rFonts w:cs="Arial"/>
          <w:sz w:val="22"/>
          <w:szCs w:val="22"/>
        </w:rPr>
        <w:tab/>
        <w:t xml:space="preserve">A </w:t>
      </w:r>
      <w:r w:rsidR="00B82F45" w:rsidRPr="00363510">
        <w:rPr>
          <w:rFonts w:cs="Arial"/>
          <w:sz w:val="22"/>
          <w:szCs w:val="22"/>
        </w:rPr>
        <w:t>separate meeting be held with the licensee.</w:t>
      </w:r>
    </w:p>
    <w:p w:rsidR="00B82F45" w:rsidRPr="00363510" w:rsidRDefault="00B82F45" w:rsidP="00A9177E">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cs="Arial"/>
          <w:sz w:val="22"/>
          <w:szCs w:val="22"/>
        </w:rPr>
      </w:pPr>
    </w:p>
    <w:p w:rsidR="00B82F45" w:rsidRPr="00363510" w:rsidRDefault="002E6E06" w:rsidP="00A9177E">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5" w:hanging="605"/>
        <w:rPr>
          <w:rFonts w:cs="Arial"/>
          <w:sz w:val="22"/>
          <w:szCs w:val="22"/>
        </w:rPr>
      </w:pPr>
      <w:r w:rsidRPr="00363510">
        <w:rPr>
          <w:rFonts w:cs="Arial"/>
          <w:sz w:val="22"/>
          <w:szCs w:val="22"/>
        </w:rPr>
        <w:tab/>
        <w:t>g.</w:t>
      </w:r>
      <w:r w:rsidRPr="00363510">
        <w:rPr>
          <w:rFonts w:cs="Arial"/>
          <w:sz w:val="22"/>
          <w:szCs w:val="22"/>
        </w:rPr>
        <w:tab/>
      </w:r>
      <w:r w:rsidR="00B82F45" w:rsidRPr="00363510">
        <w:rPr>
          <w:rFonts w:cs="Arial"/>
          <w:sz w:val="22"/>
          <w:szCs w:val="22"/>
        </w:rPr>
        <w:t xml:space="preserve">In the third consecutive assessment letter identifying the same </w:t>
      </w:r>
      <w:ins w:id="502" w:author="Kozak, Thomas" w:date="2016-07-21T14:02:00Z">
        <w:r w:rsidR="007E70DE">
          <w:rPr>
            <w:rFonts w:cs="Arial"/>
            <w:sz w:val="22"/>
            <w:szCs w:val="22"/>
          </w:rPr>
          <w:t>CCI</w:t>
        </w:r>
      </w:ins>
      <w:ins w:id="503" w:author="Kozak, Thomas" w:date="2016-08-05T13:04:00Z">
        <w:r w:rsidR="00932538">
          <w:rPr>
            <w:rFonts w:cs="Arial"/>
            <w:sz w:val="22"/>
            <w:szCs w:val="22"/>
          </w:rPr>
          <w:t>,</w:t>
        </w:r>
      </w:ins>
      <w:r w:rsidR="00B82F45" w:rsidRPr="00363510">
        <w:rPr>
          <w:rFonts w:cs="Arial"/>
          <w:sz w:val="22"/>
          <w:szCs w:val="22"/>
        </w:rPr>
        <w:t xml:space="preserve"> </w:t>
      </w:r>
      <w:ins w:id="504" w:author="Kozak, Thomas" w:date="2016-08-05T13:04:00Z">
        <w:r w:rsidR="00932538">
          <w:rPr>
            <w:rFonts w:cs="Arial"/>
            <w:sz w:val="22"/>
            <w:szCs w:val="22"/>
          </w:rPr>
          <w:t>Region II</w:t>
        </w:r>
      </w:ins>
      <w:r w:rsidR="00B82F45" w:rsidRPr="00363510">
        <w:rPr>
          <w:rFonts w:cs="Arial"/>
          <w:sz w:val="22"/>
          <w:szCs w:val="22"/>
        </w:rPr>
        <w:t xml:space="preserve"> would typically request that the licensee perform an assessment of safety culture.  </w:t>
      </w:r>
      <w:r w:rsidR="00DF5651" w:rsidRPr="00363510">
        <w:rPr>
          <w:rFonts w:cs="Arial"/>
          <w:sz w:val="22"/>
          <w:szCs w:val="22"/>
        </w:rPr>
        <w:t>Region II</w:t>
      </w:r>
      <w:r w:rsidR="00B82F45" w:rsidRPr="00363510">
        <w:rPr>
          <w:rFonts w:cs="Arial"/>
          <w:sz w:val="22"/>
          <w:szCs w:val="22"/>
        </w:rPr>
        <w:t xml:space="preserve"> could conclude a safety culture assessment request is not warranted if the licensee has made reasonable progress in addressing the issue but has not yet met the specific closure criteria for the issue. </w:t>
      </w:r>
      <w:r w:rsidR="00F677F9" w:rsidRPr="00363510">
        <w:rPr>
          <w:rFonts w:cs="Arial"/>
          <w:sz w:val="22"/>
          <w:szCs w:val="22"/>
        </w:rPr>
        <w:t xml:space="preserve"> </w:t>
      </w:r>
      <w:r w:rsidR="00B82F45" w:rsidRPr="00363510">
        <w:rPr>
          <w:rFonts w:cs="Arial"/>
          <w:sz w:val="22"/>
          <w:szCs w:val="22"/>
        </w:rPr>
        <w:t>Typically, this safety culture evaluation would consist of a li</w:t>
      </w:r>
      <w:r w:rsidR="00A038CC">
        <w:rPr>
          <w:rFonts w:cs="Arial"/>
          <w:sz w:val="22"/>
          <w:szCs w:val="22"/>
        </w:rPr>
        <w:t>censee independent assessment.</w:t>
      </w:r>
    </w:p>
    <w:p w:rsidR="00F76C3E" w:rsidRPr="00363510" w:rsidRDefault="00F76C3E" w:rsidP="00A9177E">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p>
    <w:p w:rsidR="00A038CC" w:rsidRDefault="00DF5651" w:rsidP="001812D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5"/>
        <w:rPr>
          <w:rFonts w:cs="Arial"/>
          <w:sz w:val="22"/>
          <w:szCs w:val="22"/>
        </w:rPr>
      </w:pPr>
      <w:r w:rsidRPr="00363510">
        <w:rPr>
          <w:rFonts w:cs="Arial"/>
          <w:sz w:val="22"/>
          <w:szCs w:val="22"/>
        </w:rPr>
        <w:t>Region II</w:t>
      </w:r>
      <w:r w:rsidR="00B82F45" w:rsidRPr="00363510">
        <w:rPr>
          <w:rFonts w:cs="Arial"/>
          <w:sz w:val="22"/>
          <w:szCs w:val="22"/>
        </w:rPr>
        <w:t xml:space="preserve"> should review the licensee’s safety culture assessment using appropriate elements from IP 90003.  The focus of the review effort will be to confirm that the licensee is appropriately dealing with the weaknesses identified by their safety culture assessment.</w:t>
      </w:r>
      <w:ins w:id="505" w:author="Kozak, Thomas" w:date="2016-07-21T14:27:00Z">
        <w:r w:rsidR="00453FB5">
          <w:rPr>
            <w:rFonts w:cs="Arial"/>
            <w:sz w:val="22"/>
            <w:szCs w:val="22"/>
          </w:rPr>
          <w:t xml:space="preserve">  </w:t>
        </w:r>
      </w:ins>
      <w:r w:rsidR="00B82F45" w:rsidRPr="00363510">
        <w:rPr>
          <w:rFonts w:cs="Arial"/>
          <w:sz w:val="22"/>
          <w:szCs w:val="22"/>
        </w:rPr>
        <w:t xml:space="preserve">The overview of NRC’s assessment should be documented in the next </w:t>
      </w:r>
      <w:r w:rsidR="00DD6BD7">
        <w:rPr>
          <w:rFonts w:cs="Arial"/>
          <w:sz w:val="22"/>
          <w:szCs w:val="22"/>
        </w:rPr>
        <w:t xml:space="preserve">assessment </w:t>
      </w:r>
      <w:r w:rsidR="00D15CC9">
        <w:rPr>
          <w:rFonts w:cs="Arial"/>
          <w:sz w:val="22"/>
          <w:szCs w:val="22"/>
        </w:rPr>
        <w:t xml:space="preserve">follow-up or end-of-cycle </w:t>
      </w:r>
      <w:r w:rsidR="00D15CC9" w:rsidRPr="00363510">
        <w:rPr>
          <w:rFonts w:cs="Arial"/>
          <w:sz w:val="22"/>
          <w:szCs w:val="22"/>
        </w:rPr>
        <w:t>letter</w:t>
      </w:r>
      <w:r w:rsidR="00B82F45" w:rsidRPr="00363510">
        <w:rPr>
          <w:rFonts w:cs="Arial"/>
          <w:sz w:val="22"/>
          <w:szCs w:val="22"/>
        </w:rPr>
        <w:t xml:space="preserve">.  If </w:t>
      </w:r>
      <w:r w:rsidRPr="00363510">
        <w:rPr>
          <w:rFonts w:cs="Arial"/>
          <w:sz w:val="22"/>
          <w:szCs w:val="22"/>
        </w:rPr>
        <w:t>Region II</w:t>
      </w:r>
      <w:r w:rsidR="00B82F45" w:rsidRPr="00363510">
        <w:rPr>
          <w:rFonts w:cs="Arial"/>
          <w:sz w:val="22"/>
          <w:szCs w:val="22"/>
        </w:rPr>
        <w:t xml:space="preserve"> believes the licensee has failed to resolve the </w:t>
      </w:r>
      <w:ins w:id="506" w:author="Kozak, Thomas" w:date="2016-07-21T14:02:00Z">
        <w:r w:rsidR="007E70DE">
          <w:rPr>
            <w:rFonts w:cs="Arial"/>
            <w:sz w:val="22"/>
            <w:szCs w:val="22"/>
          </w:rPr>
          <w:t>CCI</w:t>
        </w:r>
      </w:ins>
      <w:r w:rsidR="00B82F45" w:rsidRPr="00363510">
        <w:rPr>
          <w:rFonts w:cs="Arial"/>
          <w:sz w:val="22"/>
          <w:szCs w:val="22"/>
        </w:rPr>
        <w:t xml:space="preserve"> in a timely manner, </w:t>
      </w:r>
      <w:r w:rsidRPr="00363510">
        <w:rPr>
          <w:rFonts w:cs="Arial"/>
          <w:sz w:val="22"/>
          <w:szCs w:val="22"/>
        </w:rPr>
        <w:t>Region II</w:t>
      </w:r>
      <w:r w:rsidR="00B82F45" w:rsidRPr="00363510">
        <w:rPr>
          <w:rFonts w:cs="Arial"/>
          <w:sz w:val="22"/>
          <w:szCs w:val="22"/>
        </w:rPr>
        <w:t xml:space="preserve"> should consider conducting a focused IP 35007 team inspection to ensure an</w:t>
      </w:r>
      <w:r w:rsidR="001812D0">
        <w:rPr>
          <w:rFonts w:cs="Arial"/>
          <w:sz w:val="22"/>
          <w:szCs w:val="22"/>
        </w:rPr>
        <w:t xml:space="preserve"> </w:t>
      </w:r>
      <w:r w:rsidR="00B82F45" w:rsidRPr="00363510">
        <w:rPr>
          <w:rFonts w:cs="Arial"/>
          <w:sz w:val="22"/>
          <w:szCs w:val="22"/>
        </w:rPr>
        <w:t>appropriate level of oversight of the corrective actions involving the safety culture of the facility.</w:t>
      </w:r>
    </w:p>
    <w:p w:rsidR="00A038CC" w:rsidRDefault="00A038CC" w:rsidP="001812D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5"/>
        <w:rPr>
          <w:rFonts w:cs="Arial"/>
          <w:sz w:val="22"/>
          <w:szCs w:val="22"/>
        </w:rPr>
      </w:pPr>
    </w:p>
    <w:p w:rsidR="00C2596E" w:rsidRDefault="00A349AD" w:rsidP="00A349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5"/>
        <w:rPr>
          <w:sz w:val="22"/>
          <w:szCs w:val="22"/>
        </w:rPr>
      </w:pPr>
      <w:r w:rsidRPr="00456165">
        <w:rPr>
          <w:sz w:val="22"/>
          <w:szCs w:val="22"/>
        </w:rPr>
        <w:t xml:space="preserve">If the same </w:t>
      </w:r>
      <w:ins w:id="507" w:author="Kozak, Thomas" w:date="2016-07-21T14:02:00Z">
        <w:r w:rsidR="007E70DE">
          <w:rPr>
            <w:sz w:val="22"/>
            <w:szCs w:val="22"/>
          </w:rPr>
          <w:t>CCI</w:t>
        </w:r>
      </w:ins>
      <w:r w:rsidRPr="00456165">
        <w:rPr>
          <w:sz w:val="22"/>
          <w:szCs w:val="22"/>
        </w:rPr>
        <w:t xml:space="preserve"> is identified beyond the third consecutive </w:t>
      </w:r>
      <w:r w:rsidR="00D15CC9" w:rsidRPr="00363510">
        <w:rPr>
          <w:rFonts w:cs="Arial"/>
          <w:sz w:val="22"/>
          <w:szCs w:val="22"/>
        </w:rPr>
        <w:t>assessment letter</w:t>
      </w:r>
      <w:r w:rsidRPr="00456165">
        <w:rPr>
          <w:sz w:val="22"/>
          <w:szCs w:val="22"/>
        </w:rPr>
        <w:t xml:space="preserve">, and all of the options proposed above have been exhausted, the regional office may consider additional actions (e.g., actions not prescribed by the </w:t>
      </w:r>
      <w:r>
        <w:rPr>
          <w:sz w:val="22"/>
          <w:szCs w:val="22"/>
        </w:rPr>
        <w:t xml:space="preserve">Construction </w:t>
      </w:r>
      <w:r w:rsidRPr="00456165">
        <w:rPr>
          <w:sz w:val="22"/>
          <w:szCs w:val="22"/>
        </w:rPr>
        <w:t>Action Matrix) to address the issue.  Additional actions should be developed in consultation with the Director, NR</w:t>
      </w:r>
      <w:r>
        <w:rPr>
          <w:sz w:val="22"/>
          <w:szCs w:val="22"/>
        </w:rPr>
        <w:t>O</w:t>
      </w:r>
      <w:r w:rsidRPr="00456165">
        <w:rPr>
          <w:sz w:val="22"/>
          <w:szCs w:val="22"/>
        </w:rPr>
        <w:t>, and the EDO.</w:t>
      </w:r>
    </w:p>
    <w:p w:rsidR="00C2596E" w:rsidRDefault="00C2596E">
      <w:pPr>
        <w:widowControl/>
        <w:autoSpaceDE/>
        <w:autoSpaceDN/>
        <w:adjustRightInd/>
        <w:rPr>
          <w:sz w:val="22"/>
          <w:szCs w:val="22"/>
        </w:rPr>
      </w:pPr>
    </w:p>
    <w:p w:rsidR="00DD6BD7" w:rsidRDefault="00683AFF" w:rsidP="00A9177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5" w:hanging="605"/>
        <w:rPr>
          <w:rFonts w:cs="Arial"/>
          <w:sz w:val="22"/>
          <w:szCs w:val="22"/>
        </w:rPr>
      </w:pPr>
      <w:r w:rsidRPr="00363510">
        <w:rPr>
          <w:rFonts w:cs="Arial"/>
          <w:sz w:val="22"/>
          <w:szCs w:val="22"/>
        </w:rPr>
        <w:tab/>
        <w:t>h.</w:t>
      </w:r>
      <w:r w:rsidRPr="00363510">
        <w:rPr>
          <w:rFonts w:cs="Arial"/>
          <w:sz w:val="22"/>
          <w:szCs w:val="22"/>
        </w:rPr>
        <w:tab/>
      </w:r>
      <w:r w:rsidR="00B82F45" w:rsidRPr="00363510">
        <w:rPr>
          <w:rFonts w:cs="Arial"/>
          <w:sz w:val="22"/>
          <w:szCs w:val="22"/>
        </w:rPr>
        <w:t xml:space="preserve">In recognition that SCWE-related </w:t>
      </w:r>
      <w:ins w:id="508" w:author="Kozak, Thomas" w:date="2016-07-21T14:02:00Z">
        <w:r w:rsidR="007E70DE">
          <w:rPr>
            <w:rFonts w:cs="Arial"/>
            <w:sz w:val="22"/>
            <w:szCs w:val="22"/>
          </w:rPr>
          <w:t>CCI</w:t>
        </w:r>
      </w:ins>
      <w:r w:rsidR="00B82F45" w:rsidRPr="00363510">
        <w:rPr>
          <w:rFonts w:cs="Arial"/>
          <w:sz w:val="22"/>
          <w:szCs w:val="22"/>
        </w:rPr>
        <w:t xml:space="preserve">s are much more difficult for licensees to address and for licensee remedial actions to take effect, the regional office can defer requesting the licensee to conduct a safety culture assessment, and the consideration of conducting the IP 35007 follow-up team inspection until the fourth consecutive </w:t>
      </w:r>
      <w:r w:rsidR="00D15CC9" w:rsidRPr="00363510">
        <w:rPr>
          <w:rFonts w:cs="Arial"/>
          <w:sz w:val="22"/>
          <w:szCs w:val="22"/>
        </w:rPr>
        <w:t xml:space="preserve">assessment letter </w:t>
      </w:r>
      <w:r w:rsidR="00B82F45" w:rsidRPr="00363510">
        <w:rPr>
          <w:rFonts w:cs="Arial"/>
          <w:sz w:val="22"/>
          <w:szCs w:val="22"/>
        </w:rPr>
        <w:t xml:space="preserve">identifying the same </w:t>
      </w:r>
      <w:ins w:id="509" w:author="Kozak, Thomas" w:date="2016-07-21T14:02:00Z">
        <w:r w:rsidR="007E70DE">
          <w:rPr>
            <w:rFonts w:cs="Arial"/>
            <w:sz w:val="22"/>
            <w:szCs w:val="22"/>
          </w:rPr>
          <w:t>CCI</w:t>
        </w:r>
      </w:ins>
      <w:r w:rsidR="00B82F45" w:rsidRPr="00363510">
        <w:rPr>
          <w:rFonts w:cs="Arial"/>
          <w:sz w:val="22"/>
          <w:szCs w:val="22"/>
        </w:rPr>
        <w:t xml:space="preserve"> with the </w:t>
      </w:r>
      <w:r w:rsidR="00BD4A1D">
        <w:rPr>
          <w:rFonts w:cs="Arial"/>
          <w:sz w:val="22"/>
          <w:szCs w:val="22"/>
        </w:rPr>
        <w:t>SCWE CCA</w:t>
      </w:r>
      <w:r w:rsidR="00B82F45" w:rsidRPr="00363510">
        <w:rPr>
          <w:rFonts w:cs="Arial"/>
          <w:sz w:val="22"/>
          <w:szCs w:val="22"/>
        </w:rPr>
        <w:t>.</w:t>
      </w:r>
    </w:p>
    <w:p w:rsidR="00DD6BD7" w:rsidRDefault="00DD6BD7">
      <w:pPr>
        <w:widowControl/>
        <w:autoSpaceDE/>
        <w:autoSpaceDN/>
        <w:adjustRightInd/>
        <w:rPr>
          <w:rFonts w:cs="Arial"/>
          <w:sz w:val="22"/>
          <w:szCs w:val="22"/>
        </w:rPr>
      </w:pPr>
    </w:p>
    <w:p w:rsidR="00C2596E" w:rsidRDefault="00C2596E">
      <w:pPr>
        <w:widowControl/>
        <w:autoSpaceDE/>
        <w:autoSpaceDN/>
        <w:adjustRightInd/>
        <w:rPr>
          <w:rFonts w:cs="Arial"/>
          <w:sz w:val="22"/>
          <w:szCs w:val="22"/>
        </w:rPr>
      </w:pPr>
    </w:p>
    <w:p w:rsidR="00F405AE" w:rsidRPr="00363510" w:rsidRDefault="00DF28A9" w:rsidP="00A9177E">
      <w:pPr>
        <w:pStyle w:val="Heading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Style w:val="Heading2Char"/>
          <w:rFonts w:cs="Arial"/>
        </w:rPr>
      </w:pPr>
      <w:bookmarkStart w:id="510" w:name="_Toc294182366"/>
      <w:r w:rsidRPr="00363510">
        <w:rPr>
          <w:rStyle w:val="Heading2Char"/>
          <w:rFonts w:cs="Arial"/>
        </w:rPr>
        <w:t>2505</w:t>
      </w:r>
      <w:r w:rsidR="00F405AE" w:rsidRPr="00363510">
        <w:rPr>
          <w:rStyle w:val="Heading2Char"/>
          <w:rFonts w:cs="Arial"/>
        </w:rPr>
        <w:t>-</w:t>
      </w:r>
      <w:r w:rsidR="00161AE5" w:rsidRPr="00363510">
        <w:rPr>
          <w:rStyle w:val="Heading2Char"/>
          <w:rFonts w:cs="Arial"/>
        </w:rPr>
        <w:t>10</w:t>
      </w:r>
      <w:r w:rsidR="00F405AE" w:rsidRPr="00363510">
        <w:rPr>
          <w:rStyle w:val="Heading2Char"/>
          <w:rFonts w:cs="Arial"/>
        </w:rPr>
        <w:tab/>
      </w:r>
      <w:r w:rsidR="00683AFF" w:rsidRPr="00363510">
        <w:rPr>
          <w:rStyle w:val="Heading2Char"/>
          <w:rFonts w:cs="Arial"/>
        </w:rPr>
        <w:t>PERFORMANCE REVIEWS</w:t>
      </w:r>
      <w:bookmarkEnd w:id="510"/>
      <w:r w:rsidR="00DF3664">
        <w:rPr>
          <w:rStyle w:val="Heading2Char"/>
          <w:rFonts w:cs="Arial"/>
        </w:rPr>
        <w:fldChar w:fldCharType="begin"/>
      </w:r>
      <w:r w:rsidR="001812D0">
        <w:instrText xml:space="preserve"> TC "</w:instrText>
      </w:r>
      <w:bookmarkStart w:id="511" w:name="_Toc360017582"/>
      <w:bookmarkStart w:id="512" w:name="_Toc361120008"/>
      <w:bookmarkStart w:id="513" w:name="_Toc457982417"/>
      <w:bookmarkStart w:id="514" w:name="_Toc457982711"/>
      <w:r w:rsidR="001812D0" w:rsidRPr="009F2F5B">
        <w:rPr>
          <w:rStyle w:val="Heading2Char"/>
          <w:rFonts w:cs="Arial"/>
        </w:rPr>
        <w:instrText>2505-10</w:instrText>
      </w:r>
      <w:r w:rsidR="001812D0" w:rsidRPr="009F2F5B">
        <w:rPr>
          <w:rStyle w:val="Heading2Char"/>
          <w:rFonts w:cs="Arial"/>
        </w:rPr>
        <w:tab/>
        <w:instrText>PERFORMANCE REVIEWS</w:instrText>
      </w:r>
      <w:bookmarkEnd w:id="511"/>
      <w:bookmarkEnd w:id="512"/>
      <w:bookmarkEnd w:id="513"/>
      <w:bookmarkEnd w:id="514"/>
      <w:r w:rsidR="001812D0">
        <w:instrText xml:space="preserve">" \f C \l "1" </w:instrText>
      </w:r>
      <w:r w:rsidR="00DF3664">
        <w:rPr>
          <w:rStyle w:val="Heading2Char"/>
          <w:rFonts w:cs="Arial"/>
        </w:rPr>
        <w:fldChar w:fldCharType="end"/>
      </w:r>
    </w:p>
    <w:p w:rsidR="00F405AE" w:rsidRPr="00363510" w:rsidRDefault="00F405AE" w:rsidP="00A9177E">
      <w:pP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rPr>
          <w:rStyle w:val="Heading2Char"/>
          <w:rFonts w:cs="Arial"/>
        </w:rPr>
      </w:pPr>
    </w:p>
    <w:p w:rsidR="00F405AE" w:rsidRPr="00363510" w:rsidRDefault="00F405AE" w:rsidP="00E40A5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Style w:val="Heading2Char"/>
          <w:rFonts w:cs="Arial"/>
        </w:rPr>
      </w:pPr>
      <w:r w:rsidRPr="00363510">
        <w:rPr>
          <w:rFonts w:cs="Arial"/>
          <w:sz w:val="22"/>
          <w:szCs w:val="22"/>
        </w:rPr>
        <w:t>The construction assessment program consists of a series of reviews which are described below.</w:t>
      </w:r>
    </w:p>
    <w:p w:rsidR="00FA39C9" w:rsidRPr="00363510" w:rsidRDefault="00FA39C9" w:rsidP="00A9177E">
      <w:pP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rPr>
          <w:rStyle w:val="Heading2Char"/>
          <w:rFonts w:cs="Arial"/>
        </w:rPr>
      </w:pPr>
    </w:p>
    <w:p w:rsidR="00384EE6" w:rsidRDefault="00384EE6">
      <w:pPr>
        <w:widowControl/>
        <w:autoSpaceDE/>
        <w:autoSpaceDN/>
        <w:adjustRightInd/>
        <w:rPr>
          <w:rStyle w:val="Heading2Char"/>
          <w:rFonts w:cs="Arial"/>
        </w:rPr>
        <w:sectPr w:rsidR="00384EE6" w:rsidSect="009F5951">
          <w:pgSz w:w="12240" w:h="15840" w:code="1"/>
          <w:pgMar w:top="1440" w:right="1440" w:bottom="1440" w:left="1440" w:header="720" w:footer="720" w:gutter="0"/>
          <w:cols w:space="720"/>
          <w:docGrid w:linePitch="326"/>
        </w:sectPr>
      </w:pPr>
      <w:bookmarkStart w:id="515" w:name="_Toc294182367"/>
    </w:p>
    <w:p w:rsidR="00EB1720" w:rsidRDefault="00EB1720">
      <w:pPr>
        <w:widowControl/>
        <w:autoSpaceDE/>
        <w:autoSpaceDN/>
        <w:adjustRightInd/>
        <w:rPr>
          <w:rStyle w:val="Heading2Char"/>
          <w:rFonts w:cs="Arial"/>
        </w:rPr>
      </w:pPr>
    </w:p>
    <w:p w:rsidR="00202371" w:rsidRPr="00363510" w:rsidRDefault="00161AE5" w:rsidP="00A9177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363510">
        <w:rPr>
          <w:rStyle w:val="Heading2Char"/>
          <w:rFonts w:cs="Arial"/>
        </w:rPr>
        <w:t>10</w:t>
      </w:r>
      <w:r w:rsidR="00BA3EF4" w:rsidRPr="00363510">
        <w:rPr>
          <w:rStyle w:val="Heading2Char"/>
          <w:rFonts w:cs="Arial"/>
        </w:rPr>
        <w:t>.0</w:t>
      </w:r>
      <w:r w:rsidR="004947AB" w:rsidRPr="00363510">
        <w:rPr>
          <w:rStyle w:val="Heading2Char"/>
          <w:rFonts w:cs="Arial"/>
        </w:rPr>
        <w:t>1</w:t>
      </w:r>
      <w:r w:rsidR="00BA3EF4" w:rsidRPr="00363510">
        <w:rPr>
          <w:rStyle w:val="Heading2Char"/>
          <w:rFonts w:cs="Arial"/>
        </w:rPr>
        <w:tab/>
      </w:r>
      <w:r w:rsidR="00F405AE" w:rsidRPr="00363510">
        <w:rPr>
          <w:rStyle w:val="Heading2Char"/>
          <w:rFonts w:cs="Arial"/>
          <w:u w:val="single"/>
        </w:rPr>
        <w:t xml:space="preserve">Continuous </w:t>
      </w:r>
      <w:r w:rsidR="00BA3EF4" w:rsidRPr="00363510">
        <w:rPr>
          <w:rStyle w:val="Heading2Char"/>
          <w:rFonts w:cs="Arial"/>
          <w:u w:val="single"/>
        </w:rPr>
        <w:t>Review</w:t>
      </w:r>
      <w:bookmarkEnd w:id="279"/>
      <w:bookmarkEnd w:id="280"/>
      <w:bookmarkEnd w:id="281"/>
      <w:bookmarkEnd w:id="515"/>
      <w:r w:rsidR="00DF3664">
        <w:rPr>
          <w:rStyle w:val="Heading2Char"/>
          <w:rFonts w:cs="Arial"/>
          <w:u w:val="single"/>
        </w:rPr>
        <w:fldChar w:fldCharType="begin"/>
      </w:r>
      <w:r w:rsidR="00412125">
        <w:instrText xml:space="preserve"> TC "</w:instrText>
      </w:r>
      <w:bookmarkStart w:id="516" w:name="_Toc360017583"/>
      <w:bookmarkStart w:id="517" w:name="_Toc361120009"/>
      <w:bookmarkStart w:id="518" w:name="_Toc457982418"/>
      <w:bookmarkStart w:id="519" w:name="_Toc457982712"/>
      <w:r w:rsidR="00412125" w:rsidRPr="000B267B">
        <w:rPr>
          <w:rStyle w:val="Heading2Char"/>
          <w:rFonts w:cs="Arial"/>
        </w:rPr>
        <w:instrText>10.01</w:instrText>
      </w:r>
      <w:r w:rsidR="00412125" w:rsidRPr="000B267B">
        <w:rPr>
          <w:rStyle w:val="Heading2Char"/>
          <w:rFonts w:cs="Arial"/>
        </w:rPr>
        <w:tab/>
      </w:r>
      <w:r w:rsidR="00412125" w:rsidRPr="000B267B">
        <w:rPr>
          <w:rStyle w:val="Heading2Char"/>
          <w:rFonts w:cs="Arial"/>
          <w:u w:val="single"/>
        </w:rPr>
        <w:instrText>Continuous Review</w:instrText>
      </w:r>
      <w:bookmarkEnd w:id="516"/>
      <w:bookmarkEnd w:id="517"/>
      <w:bookmarkEnd w:id="518"/>
      <w:bookmarkEnd w:id="519"/>
      <w:r w:rsidR="00412125">
        <w:instrText xml:space="preserve">" \f C \l "2" </w:instrText>
      </w:r>
      <w:r w:rsidR="00DF3664">
        <w:rPr>
          <w:rStyle w:val="Heading2Char"/>
          <w:rFonts w:cs="Arial"/>
          <w:u w:val="single"/>
        </w:rPr>
        <w:fldChar w:fldCharType="end"/>
      </w:r>
      <w:r w:rsidR="00BA3EF4" w:rsidRPr="00363510">
        <w:rPr>
          <w:rFonts w:cs="Arial"/>
          <w:sz w:val="22"/>
          <w:szCs w:val="22"/>
        </w:rPr>
        <w:t xml:space="preserve">. </w:t>
      </w:r>
      <w:r w:rsidR="00F405AE" w:rsidRPr="00363510">
        <w:rPr>
          <w:rFonts w:cs="Arial"/>
          <w:sz w:val="22"/>
          <w:szCs w:val="22"/>
        </w:rPr>
        <w:t xml:space="preserve"> </w:t>
      </w:r>
      <w:r w:rsidR="000302CB" w:rsidRPr="00363510">
        <w:rPr>
          <w:rFonts w:cs="Arial"/>
          <w:sz w:val="22"/>
          <w:szCs w:val="22"/>
        </w:rPr>
        <w:t xml:space="preserve">The NRC begins its continuous review of licensee performance once construction-related inspections commence at a </w:t>
      </w:r>
      <w:r w:rsidR="00E20631" w:rsidRPr="00363510">
        <w:rPr>
          <w:rFonts w:cs="Arial"/>
          <w:sz w:val="22"/>
          <w:szCs w:val="22"/>
        </w:rPr>
        <w:t xml:space="preserve">proposed </w:t>
      </w:r>
      <w:r w:rsidR="001F42CC" w:rsidRPr="00363510">
        <w:rPr>
          <w:rFonts w:cs="Arial"/>
          <w:sz w:val="22"/>
          <w:szCs w:val="22"/>
        </w:rPr>
        <w:t>unit</w:t>
      </w:r>
      <w:r w:rsidR="000302CB" w:rsidRPr="00363510">
        <w:rPr>
          <w:rFonts w:cs="Arial"/>
          <w:sz w:val="22"/>
          <w:szCs w:val="22"/>
        </w:rPr>
        <w:t>.  Inspections are conducted on a continuous basis in accordance with IMC 2502, IMC 2503, and IMC 2504.  Inspection results are continuously monitored by the</w:t>
      </w:r>
      <w:r w:rsidR="00F405AE" w:rsidRPr="00363510">
        <w:rPr>
          <w:rFonts w:cs="Arial"/>
          <w:sz w:val="22"/>
          <w:szCs w:val="22"/>
        </w:rPr>
        <w:t xml:space="preserve"> </w:t>
      </w:r>
      <w:r w:rsidR="00DF5651" w:rsidRPr="00363510">
        <w:rPr>
          <w:rFonts w:cs="Arial"/>
          <w:sz w:val="22"/>
          <w:szCs w:val="22"/>
        </w:rPr>
        <w:t>Region II</w:t>
      </w:r>
      <w:r w:rsidR="00E20631" w:rsidRPr="00363510">
        <w:rPr>
          <w:rFonts w:cs="Arial"/>
          <w:sz w:val="22"/>
          <w:szCs w:val="22"/>
        </w:rPr>
        <w:t xml:space="preserve"> </w:t>
      </w:r>
      <w:r w:rsidR="000302CB" w:rsidRPr="00363510">
        <w:rPr>
          <w:rFonts w:cs="Arial"/>
          <w:sz w:val="22"/>
          <w:szCs w:val="22"/>
        </w:rPr>
        <w:t>site construction team (region-based inspectors, resident inspectors (if applicable), and branch chiefs</w:t>
      </w:r>
      <w:r w:rsidR="00E20631" w:rsidRPr="00363510">
        <w:rPr>
          <w:rFonts w:cs="Arial"/>
          <w:sz w:val="22"/>
          <w:szCs w:val="22"/>
        </w:rPr>
        <w:t>)</w:t>
      </w:r>
      <w:r w:rsidR="000302CB" w:rsidRPr="00363510">
        <w:rPr>
          <w:rFonts w:cs="Arial"/>
          <w:sz w:val="22"/>
          <w:szCs w:val="22"/>
        </w:rPr>
        <w:t xml:space="preserve">. </w:t>
      </w:r>
      <w:r w:rsidR="00F405AE" w:rsidRPr="00363510">
        <w:rPr>
          <w:rFonts w:cs="Arial"/>
          <w:sz w:val="22"/>
          <w:szCs w:val="22"/>
        </w:rPr>
        <w:t xml:space="preserve"> </w:t>
      </w:r>
      <w:r w:rsidR="00202371" w:rsidRPr="00363510">
        <w:rPr>
          <w:rFonts w:cs="Arial"/>
          <w:sz w:val="22"/>
          <w:szCs w:val="22"/>
        </w:rPr>
        <w:t>I</w:t>
      </w:r>
      <w:r w:rsidR="00916093" w:rsidRPr="00363510">
        <w:rPr>
          <w:rFonts w:cs="Arial"/>
          <w:sz w:val="22"/>
          <w:szCs w:val="22"/>
        </w:rPr>
        <w:t xml:space="preserve">nspection plan adjustments </w:t>
      </w:r>
      <w:r w:rsidR="00E20631" w:rsidRPr="00363510">
        <w:rPr>
          <w:rFonts w:cs="Arial"/>
          <w:sz w:val="22"/>
          <w:szCs w:val="22"/>
        </w:rPr>
        <w:t xml:space="preserve">will be made </w:t>
      </w:r>
      <w:r w:rsidR="00916093" w:rsidRPr="00363510">
        <w:rPr>
          <w:rFonts w:cs="Arial"/>
          <w:sz w:val="22"/>
          <w:szCs w:val="22"/>
        </w:rPr>
        <w:t>as necessary</w:t>
      </w:r>
      <w:r w:rsidR="00EE0F13" w:rsidRPr="00363510">
        <w:rPr>
          <w:rFonts w:cs="Arial"/>
          <w:sz w:val="22"/>
          <w:szCs w:val="22"/>
        </w:rPr>
        <w:t xml:space="preserve">.  </w:t>
      </w:r>
    </w:p>
    <w:p w:rsidR="00202371" w:rsidRPr="00363510" w:rsidRDefault="00202371" w:rsidP="00A9177E">
      <w:pP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916093" w:rsidRPr="00363510" w:rsidRDefault="00202371" w:rsidP="00A9177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363510">
        <w:rPr>
          <w:rFonts w:cs="Arial"/>
          <w:sz w:val="22"/>
          <w:szCs w:val="22"/>
        </w:rPr>
        <w:t xml:space="preserve">Prior to the beginning of quarterly reviews in accordance with Section </w:t>
      </w:r>
      <w:r w:rsidR="00C12F97" w:rsidRPr="00363510">
        <w:rPr>
          <w:rFonts w:cs="Arial"/>
          <w:sz w:val="22"/>
          <w:szCs w:val="22"/>
        </w:rPr>
        <w:t>10</w:t>
      </w:r>
      <w:r w:rsidRPr="00363510">
        <w:rPr>
          <w:rFonts w:cs="Arial"/>
          <w:sz w:val="22"/>
          <w:szCs w:val="22"/>
        </w:rPr>
        <w:t>.02 of this IMC, t</w:t>
      </w:r>
      <w:r w:rsidR="00EE0F13" w:rsidRPr="00363510">
        <w:rPr>
          <w:rFonts w:cs="Arial"/>
          <w:sz w:val="22"/>
          <w:szCs w:val="22"/>
        </w:rPr>
        <w:t>he column designations in the CAM do not apply.  However, the construction inspection team shall use the CAM as a guide to determine the appropriate</w:t>
      </w:r>
      <w:r w:rsidRPr="00363510">
        <w:rPr>
          <w:rFonts w:cs="Arial"/>
          <w:sz w:val="22"/>
          <w:szCs w:val="22"/>
        </w:rPr>
        <w:t xml:space="preserve"> agency</w:t>
      </w:r>
      <w:r w:rsidR="00EE0F13" w:rsidRPr="00363510">
        <w:rPr>
          <w:rFonts w:cs="Arial"/>
          <w:sz w:val="22"/>
          <w:szCs w:val="22"/>
        </w:rPr>
        <w:t xml:space="preserve"> response to inspection findings</w:t>
      </w:r>
      <w:r w:rsidR="00916093" w:rsidRPr="00363510">
        <w:rPr>
          <w:rFonts w:cs="Arial"/>
          <w:sz w:val="22"/>
          <w:szCs w:val="22"/>
        </w:rPr>
        <w:t>.</w:t>
      </w:r>
    </w:p>
    <w:p w:rsidR="00AF4765" w:rsidRDefault="00AF4765">
      <w:pPr>
        <w:widowControl/>
        <w:autoSpaceDE/>
        <w:autoSpaceDN/>
        <w:adjustRightInd/>
        <w:rPr>
          <w:rFonts w:cs="Arial"/>
          <w:sz w:val="22"/>
          <w:szCs w:val="22"/>
        </w:rPr>
      </w:pPr>
    </w:p>
    <w:p w:rsidR="00A038CC" w:rsidRDefault="00EB31C2" w:rsidP="00A9177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363510">
        <w:rPr>
          <w:rFonts w:cs="Arial"/>
          <w:sz w:val="22"/>
          <w:szCs w:val="22"/>
        </w:rPr>
        <w:t xml:space="preserve">Once </w:t>
      </w:r>
      <w:r w:rsidR="00EE0F13" w:rsidRPr="00363510">
        <w:rPr>
          <w:rFonts w:cs="Arial"/>
          <w:sz w:val="22"/>
          <w:szCs w:val="22"/>
        </w:rPr>
        <w:t xml:space="preserve">quarterly reviews have begun in accordance with Section </w:t>
      </w:r>
      <w:r w:rsidR="00C12F97" w:rsidRPr="00363510">
        <w:rPr>
          <w:rFonts w:cs="Arial"/>
          <w:sz w:val="22"/>
          <w:szCs w:val="22"/>
        </w:rPr>
        <w:t>10</w:t>
      </w:r>
      <w:r w:rsidR="00EE0F13" w:rsidRPr="00363510">
        <w:rPr>
          <w:rFonts w:cs="Arial"/>
          <w:sz w:val="22"/>
          <w:szCs w:val="22"/>
        </w:rPr>
        <w:t>.02</w:t>
      </w:r>
      <w:r w:rsidR="00202371" w:rsidRPr="00363510">
        <w:rPr>
          <w:rFonts w:cs="Arial"/>
          <w:sz w:val="22"/>
          <w:szCs w:val="22"/>
        </w:rPr>
        <w:t xml:space="preserve"> of this IMC</w:t>
      </w:r>
      <w:r w:rsidR="00EE0F13" w:rsidRPr="00363510">
        <w:rPr>
          <w:rFonts w:cs="Arial"/>
          <w:sz w:val="22"/>
          <w:szCs w:val="22"/>
        </w:rPr>
        <w:t xml:space="preserve">, </w:t>
      </w:r>
      <w:r w:rsidR="006461B1">
        <w:rPr>
          <w:rFonts w:cs="Arial"/>
          <w:sz w:val="22"/>
          <w:szCs w:val="22"/>
        </w:rPr>
        <w:t>Region II</w:t>
      </w:r>
      <w:r w:rsidR="006461B1" w:rsidRPr="006461B1">
        <w:rPr>
          <w:rFonts w:cs="Arial"/>
          <w:sz w:val="22"/>
          <w:szCs w:val="22"/>
        </w:rPr>
        <w:t xml:space="preserve"> may issue an assessment follow-up letter and address an issue in accordance with the </w:t>
      </w:r>
      <w:r w:rsidR="006461B1">
        <w:rPr>
          <w:rFonts w:cs="Arial"/>
          <w:sz w:val="22"/>
          <w:szCs w:val="22"/>
        </w:rPr>
        <w:t>CAM</w:t>
      </w:r>
      <w:r w:rsidR="006461B1" w:rsidRPr="006461B1">
        <w:rPr>
          <w:rFonts w:cs="Arial"/>
          <w:sz w:val="22"/>
          <w:szCs w:val="22"/>
        </w:rPr>
        <w:t xml:space="preserve"> if: (1) a safety-significant inspection finding is finalized (in this case, the assessment follow-up letter may be combined with the final SDP letter </w:t>
      </w:r>
      <w:ins w:id="520" w:author="Kozak, Thomas" w:date="2016-09-06T18:33:00Z">
        <w:r w:rsidR="003329C1">
          <w:rPr>
            <w:rFonts w:cs="Arial"/>
            <w:sz w:val="22"/>
            <w:szCs w:val="22"/>
          </w:rPr>
          <w:t xml:space="preserve">or the second quarter integrated inspection report cover letter </w:t>
        </w:r>
      </w:ins>
      <w:r w:rsidR="006461B1" w:rsidRPr="006461B1">
        <w:rPr>
          <w:rFonts w:cs="Arial"/>
          <w:sz w:val="22"/>
          <w:szCs w:val="22"/>
        </w:rPr>
        <w:t>except for security cornerstone findings as discussed below), or (</w:t>
      </w:r>
      <w:r w:rsidR="006461B1">
        <w:rPr>
          <w:rFonts w:cs="Arial"/>
          <w:sz w:val="22"/>
          <w:szCs w:val="22"/>
        </w:rPr>
        <w:t>2</w:t>
      </w:r>
      <w:r w:rsidR="006461B1" w:rsidRPr="006461B1">
        <w:rPr>
          <w:rFonts w:cs="Arial"/>
          <w:sz w:val="22"/>
          <w:szCs w:val="22"/>
        </w:rPr>
        <w:t>) a finding will be closed after the end of the applicable quarter (in this case, the assessment follow-up letter may be combined with the i</w:t>
      </w:r>
      <w:r w:rsidR="00A038CC">
        <w:rPr>
          <w:rFonts w:cs="Arial"/>
          <w:sz w:val="22"/>
          <w:szCs w:val="22"/>
        </w:rPr>
        <w:t>nspection report cover letter).</w:t>
      </w:r>
    </w:p>
    <w:p w:rsidR="00A038CC" w:rsidRDefault="00A038CC">
      <w:pPr>
        <w:widowControl/>
        <w:autoSpaceDE/>
        <w:autoSpaceDN/>
        <w:adjustRightInd/>
        <w:rPr>
          <w:rFonts w:cs="Arial"/>
          <w:sz w:val="22"/>
          <w:szCs w:val="22"/>
        </w:rPr>
      </w:pPr>
    </w:p>
    <w:p w:rsidR="00C2596E" w:rsidRDefault="006461B1" w:rsidP="00A9177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6461B1">
        <w:rPr>
          <w:rFonts w:cs="Arial"/>
          <w:sz w:val="22"/>
          <w:szCs w:val="22"/>
        </w:rPr>
        <w:t xml:space="preserve">However, the assessment follow-up letter should not be combined with security cornerstone SDP letters or supplemental inspection reports, and a separate publicly available assessment follow-up letter should be issued. </w:t>
      </w:r>
      <w:r>
        <w:rPr>
          <w:rFonts w:cs="Arial"/>
          <w:sz w:val="22"/>
          <w:szCs w:val="22"/>
        </w:rPr>
        <w:t xml:space="preserve"> </w:t>
      </w:r>
      <w:r w:rsidRPr="006461B1">
        <w:rPr>
          <w:rFonts w:cs="Arial"/>
          <w:sz w:val="22"/>
          <w:szCs w:val="22"/>
        </w:rPr>
        <w:t xml:space="preserve">If the assessment follow-up letter is combined with another document as described above, ensure the document title includes “assessment follow-up letter,” to clearly communicate the assessment follow-up letter </w:t>
      </w:r>
      <w:r w:rsidR="00D15CC9">
        <w:rPr>
          <w:rFonts w:cs="Arial"/>
          <w:sz w:val="22"/>
          <w:szCs w:val="22"/>
        </w:rPr>
        <w:t xml:space="preserve">is </w:t>
      </w:r>
      <w:r w:rsidRPr="006461B1">
        <w:rPr>
          <w:rFonts w:cs="Arial"/>
          <w:sz w:val="22"/>
          <w:szCs w:val="22"/>
        </w:rPr>
        <w:t>being co</w:t>
      </w:r>
      <w:r w:rsidR="00A038CC">
        <w:rPr>
          <w:rFonts w:cs="Arial"/>
          <w:sz w:val="22"/>
          <w:szCs w:val="22"/>
        </w:rPr>
        <w:t>mbined with the other document.</w:t>
      </w:r>
    </w:p>
    <w:p w:rsidR="00C2596E" w:rsidRDefault="00C2596E">
      <w:pPr>
        <w:widowControl/>
        <w:autoSpaceDE/>
        <w:autoSpaceDN/>
        <w:adjustRightInd/>
        <w:rPr>
          <w:rFonts w:cs="Arial"/>
          <w:sz w:val="22"/>
          <w:szCs w:val="22"/>
        </w:rPr>
      </w:pPr>
    </w:p>
    <w:p w:rsidR="00DD6BD7" w:rsidRDefault="006461B1" w:rsidP="00C2596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6461B1">
        <w:rPr>
          <w:rFonts w:cs="Arial"/>
          <w:sz w:val="22"/>
          <w:szCs w:val="22"/>
        </w:rPr>
        <w:t xml:space="preserve">An assessment follow-up letter should also be issued to communicate that a </w:t>
      </w:r>
      <w:r>
        <w:rPr>
          <w:rFonts w:cs="Arial"/>
          <w:sz w:val="22"/>
          <w:szCs w:val="22"/>
        </w:rPr>
        <w:t>CAM</w:t>
      </w:r>
      <w:r w:rsidRPr="006461B1">
        <w:rPr>
          <w:rFonts w:cs="Arial"/>
          <w:sz w:val="22"/>
          <w:szCs w:val="22"/>
        </w:rPr>
        <w:t xml:space="preserve"> deviation was issued or closed. </w:t>
      </w:r>
      <w:r>
        <w:rPr>
          <w:rFonts w:cs="Arial"/>
          <w:sz w:val="22"/>
          <w:szCs w:val="22"/>
        </w:rPr>
        <w:t xml:space="preserve"> </w:t>
      </w:r>
      <w:r w:rsidRPr="006461B1">
        <w:rPr>
          <w:rFonts w:cs="Arial"/>
          <w:sz w:val="22"/>
          <w:szCs w:val="22"/>
        </w:rPr>
        <w:t>The assessment follow-up letter should discuss planned actions and note applicable changes to the plant</w:t>
      </w:r>
      <w:r>
        <w:rPr>
          <w:rFonts w:cs="Arial"/>
          <w:sz w:val="22"/>
          <w:szCs w:val="22"/>
        </w:rPr>
        <w:t>’</w:t>
      </w:r>
      <w:r w:rsidRPr="006461B1">
        <w:rPr>
          <w:rFonts w:cs="Arial"/>
          <w:sz w:val="22"/>
          <w:szCs w:val="22"/>
        </w:rPr>
        <w:t xml:space="preserve">s designation in the </w:t>
      </w:r>
      <w:r>
        <w:rPr>
          <w:rFonts w:cs="Arial"/>
          <w:sz w:val="22"/>
          <w:szCs w:val="22"/>
        </w:rPr>
        <w:t>CAM</w:t>
      </w:r>
      <w:r w:rsidRPr="006461B1">
        <w:rPr>
          <w:rFonts w:cs="Arial"/>
          <w:sz w:val="22"/>
          <w:szCs w:val="22"/>
        </w:rPr>
        <w:t xml:space="preserve">. </w:t>
      </w:r>
      <w:r>
        <w:rPr>
          <w:rFonts w:cs="Arial"/>
          <w:sz w:val="22"/>
          <w:szCs w:val="22"/>
        </w:rPr>
        <w:t xml:space="preserve"> </w:t>
      </w:r>
      <w:r w:rsidRPr="006461B1">
        <w:rPr>
          <w:rFonts w:cs="Arial"/>
          <w:sz w:val="22"/>
          <w:szCs w:val="22"/>
        </w:rPr>
        <w:t xml:space="preserve">The assessment follow-up letter should be emailed to </w:t>
      </w:r>
      <w:proofErr w:type="spellStart"/>
      <w:r>
        <w:rPr>
          <w:rFonts w:cs="Arial"/>
          <w:sz w:val="22"/>
          <w:szCs w:val="22"/>
        </w:rPr>
        <w:t>NRO_c</w:t>
      </w:r>
      <w:r w:rsidRPr="006461B1">
        <w:rPr>
          <w:rFonts w:cs="Arial"/>
          <w:sz w:val="22"/>
          <w:szCs w:val="22"/>
        </w:rPr>
        <w:t>ROP</w:t>
      </w:r>
      <w:proofErr w:type="spellEnd"/>
      <w:r>
        <w:rPr>
          <w:rFonts w:cs="Arial"/>
          <w:sz w:val="22"/>
          <w:szCs w:val="22"/>
        </w:rPr>
        <w:t xml:space="preserve"> </w:t>
      </w:r>
      <w:r w:rsidRPr="006461B1">
        <w:rPr>
          <w:rFonts w:cs="Arial"/>
          <w:sz w:val="22"/>
          <w:szCs w:val="22"/>
        </w:rPr>
        <w:t xml:space="preserve">Resource@nrc.gov. </w:t>
      </w:r>
      <w:r>
        <w:rPr>
          <w:rFonts w:cs="Arial"/>
          <w:sz w:val="22"/>
          <w:szCs w:val="22"/>
        </w:rPr>
        <w:t xml:space="preserve"> </w:t>
      </w:r>
      <w:r w:rsidRPr="006461B1">
        <w:rPr>
          <w:rFonts w:cs="Arial"/>
          <w:sz w:val="22"/>
          <w:szCs w:val="22"/>
        </w:rPr>
        <w:t xml:space="preserve">The </w:t>
      </w:r>
      <w:r>
        <w:rPr>
          <w:rFonts w:cs="Arial"/>
          <w:sz w:val="22"/>
          <w:szCs w:val="22"/>
        </w:rPr>
        <w:t>c</w:t>
      </w:r>
      <w:r w:rsidRPr="006461B1">
        <w:rPr>
          <w:rFonts w:cs="Arial"/>
          <w:sz w:val="22"/>
          <w:szCs w:val="22"/>
        </w:rPr>
        <w:t xml:space="preserve">ROP website will be updated continuously to reflect the </w:t>
      </w:r>
      <w:r>
        <w:rPr>
          <w:rFonts w:cs="Arial"/>
          <w:sz w:val="22"/>
          <w:szCs w:val="22"/>
        </w:rPr>
        <w:t>CAM</w:t>
      </w:r>
      <w:r w:rsidRPr="006461B1">
        <w:rPr>
          <w:rFonts w:cs="Arial"/>
          <w:sz w:val="22"/>
          <w:szCs w:val="22"/>
        </w:rPr>
        <w:t xml:space="preserve"> information discussed in the most recent assessment follow-up letter. </w:t>
      </w:r>
      <w:r w:rsidR="00807666">
        <w:rPr>
          <w:rFonts w:cs="Arial"/>
          <w:sz w:val="22"/>
          <w:szCs w:val="22"/>
        </w:rPr>
        <w:t xml:space="preserve"> </w:t>
      </w:r>
      <w:r w:rsidRPr="006461B1">
        <w:rPr>
          <w:rFonts w:cs="Arial"/>
          <w:sz w:val="22"/>
          <w:szCs w:val="22"/>
        </w:rPr>
        <w:t xml:space="preserve">Example assessment follow-up language can be found in Exhibit </w:t>
      </w:r>
      <w:r>
        <w:rPr>
          <w:rFonts w:cs="Arial"/>
          <w:sz w:val="22"/>
          <w:szCs w:val="22"/>
        </w:rPr>
        <w:t>7</w:t>
      </w:r>
      <w:r w:rsidRPr="006461B1">
        <w:rPr>
          <w:rFonts w:cs="Arial"/>
          <w:sz w:val="22"/>
          <w:szCs w:val="22"/>
        </w:rPr>
        <w:t xml:space="preserve"> (not publicly available). </w:t>
      </w:r>
      <w:r>
        <w:rPr>
          <w:rFonts w:cs="Arial"/>
          <w:sz w:val="22"/>
          <w:szCs w:val="22"/>
        </w:rPr>
        <w:t xml:space="preserve"> </w:t>
      </w:r>
      <w:r w:rsidRPr="006461B1">
        <w:rPr>
          <w:rFonts w:cs="Arial"/>
          <w:sz w:val="22"/>
          <w:szCs w:val="22"/>
        </w:rPr>
        <w:t xml:space="preserve">If security-related information, which is a type of SUNSI, must be discussed in the assessment follow-up letter, it shall be provided to the licensee in a separate non-publicly available correspondence. </w:t>
      </w:r>
      <w:r>
        <w:rPr>
          <w:rFonts w:cs="Arial"/>
          <w:sz w:val="22"/>
          <w:szCs w:val="22"/>
        </w:rPr>
        <w:t xml:space="preserve"> </w:t>
      </w:r>
      <w:r w:rsidRPr="006461B1">
        <w:rPr>
          <w:rFonts w:cs="Arial"/>
          <w:sz w:val="22"/>
          <w:szCs w:val="22"/>
        </w:rPr>
        <w:t>Agency policy regarding SUNSI is provided in Management Directive 12.6, “NRC Sensitive Unclassified Information Security Program.”</w:t>
      </w:r>
    </w:p>
    <w:p w:rsidR="00263BA4" w:rsidRDefault="00263BA4" w:rsidP="00C2596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E20631" w:rsidRPr="00363510" w:rsidRDefault="00161AE5" w:rsidP="00A9177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outlineLvl w:val="1"/>
        <w:rPr>
          <w:rFonts w:cs="Arial"/>
          <w:sz w:val="22"/>
          <w:szCs w:val="22"/>
        </w:rPr>
      </w:pPr>
      <w:bookmarkStart w:id="521" w:name="_Toc294182368"/>
      <w:r w:rsidRPr="00363510">
        <w:rPr>
          <w:rStyle w:val="Heading2Char"/>
          <w:rFonts w:cs="Arial"/>
        </w:rPr>
        <w:t>10</w:t>
      </w:r>
      <w:r w:rsidR="00E20631" w:rsidRPr="00363510">
        <w:rPr>
          <w:rStyle w:val="Heading2Char"/>
          <w:rFonts w:cs="Arial"/>
        </w:rPr>
        <w:t>.02</w:t>
      </w:r>
      <w:r w:rsidR="00E20631" w:rsidRPr="00363510">
        <w:rPr>
          <w:rStyle w:val="Heading2Char"/>
          <w:rFonts w:cs="Arial"/>
        </w:rPr>
        <w:tab/>
      </w:r>
      <w:r w:rsidR="00E20631" w:rsidRPr="00363510">
        <w:rPr>
          <w:rStyle w:val="Heading2Char"/>
          <w:rFonts w:cs="Arial"/>
          <w:u w:val="single"/>
        </w:rPr>
        <w:t>Quarterly Review</w:t>
      </w:r>
      <w:bookmarkEnd w:id="521"/>
      <w:r w:rsidR="00DF3664">
        <w:rPr>
          <w:rStyle w:val="Heading2Char"/>
          <w:rFonts w:cs="Arial"/>
          <w:u w:val="single"/>
        </w:rPr>
        <w:fldChar w:fldCharType="begin"/>
      </w:r>
      <w:r w:rsidR="00412125">
        <w:instrText xml:space="preserve"> TC "</w:instrText>
      </w:r>
      <w:bookmarkStart w:id="522" w:name="_Toc360017584"/>
      <w:bookmarkStart w:id="523" w:name="_Toc361120010"/>
      <w:bookmarkStart w:id="524" w:name="_Toc457982419"/>
      <w:bookmarkStart w:id="525" w:name="_Toc457982713"/>
      <w:r w:rsidR="00412125" w:rsidRPr="00443256">
        <w:rPr>
          <w:rStyle w:val="Heading2Char"/>
          <w:rFonts w:cs="Arial"/>
        </w:rPr>
        <w:instrText>10.02</w:instrText>
      </w:r>
      <w:r w:rsidR="00412125" w:rsidRPr="00443256">
        <w:rPr>
          <w:rStyle w:val="Heading2Char"/>
          <w:rFonts w:cs="Arial"/>
        </w:rPr>
        <w:tab/>
      </w:r>
      <w:r w:rsidR="00412125" w:rsidRPr="00443256">
        <w:rPr>
          <w:rStyle w:val="Heading2Char"/>
          <w:rFonts w:cs="Arial"/>
          <w:u w:val="single"/>
        </w:rPr>
        <w:instrText>Quarterly Review</w:instrText>
      </w:r>
      <w:bookmarkEnd w:id="522"/>
      <w:bookmarkEnd w:id="523"/>
      <w:bookmarkEnd w:id="524"/>
      <w:bookmarkEnd w:id="525"/>
      <w:r w:rsidR="00412125">
        <w:instrText xml:space="preserve">" \f C \l "2" </w:instrText>
      </w:r>
      <w:r w:rsidR="00DF3664">
        <w:rPr>
          <w:rStyle w:val="Heading2Char"/>
          <w:rFonts w:cs="Arial"/>
          <w:u w:val="single"/>
        </w:rPr>
        <w:fldChar w:fldCharType="end"/>
      </w:r>
      <w:r w:rsidR="00E20631" w:rsidRPr="00363510">
        <w:rPr>
          <w:rFonts w:cs="Arial"/>
          <w:sz w:val="22"/>
          <w:szCs w:val="22"/>
          <w:u w:val="single"/>
        </w:rPr>
        <w:t>.</w:t>
      </w:r>
      <w:r w:rsidR="00E20631" w:rsidRPr="00363510">
        <w:rPr>
          <w:rFonts w:cs="Arial"/>
          <w:sz w:val="22"/>
          <w:szCs w:val="22"/>
        </w:rPr>
        <w:t xml:space="preserve">  Quarterly reviews begin after </w:t>
      </w:r>
      <w:r w:rsidR="00E454AE" w:rsidRPr="00363510">
        <w:rPr>
          <w:rFonts w:cs="Arial"/>
          <w:sz w:val="22"/>
          <w:szCs w:val="22"/>
        </w:rPr>
        <w:t>a</w:t>
      </w:r>
      <w:r w:rsidR="00E20631" w:rsidRPr="00363510">
        <w:rPr>
          <w:rFonts w:cs="Arial"/>
          <w:sz w:val="22"/>
          <w:szCs w:val="22"/>
        </w:rPr>
        <w:t xml:space="preserve"> </w:t>
      </w:r>
      <w:r w:rsidR="0024171C">
        <w:rPr>
          <w:rFonts w:cs="Arial"/>
          <w:sz w:val="22"/>
          <w:szCs w:val="22"/>
        </w:rPr>
        <w:t xml:space="preserve">Limited Work Authorization </w:t>
      </w:r>
      <w:r w:rsidR="00E20631" w:rsidRPr="00363510">
        <w:rPr>
          <w:rFonts w:cs="Arial"/>
          <w:sz w:val="22"/>
          <w:szCs w:val="22"/>
        </w:rPr>
        <w:t xml:space="preserve">and/or a COL has been issued, the NRC has implemented either IMC 2502, 2503 or 2504, and there is sufficient activity occurring for a quarterly </w:t>
      </w:r>
      <w:r w:rsidR="00EE0F13" w:rsidRPr="00363510">
        <w:rPr>
          <w:rFonts w:cs="Arial"/>
          <w:sz w:val="22"/>
          <w:szCs w:val="22"/>
        </w:rPr>
        <w:t xml:space="preserve">review </w:t>
      </w:r>
      <w:r w:rsidR="00E20631" w:rsidRPr="00363510">
        <w:rPr>
          <w:rFonts w:cs="Arial"/>
          <w:sz w:val="22"/>
          <w:szCs w:val="22"/>
        </w:rPr>
        <w:t xml:space="preserve">to be meaningful.  The NRC will notify the licensee when quarterly </w:t>
      </w:r>
      <w:r w:rsidR="00EE0F13" w:rsidRPr="00363510">
        <w:rPr>
          <w:rFonts w:cs="Arial"/>
          <w:sz w:val="22"/>
          <w:szCs w:val="22"/>
        </w:rPr>
        <w:t xml:space="preserve">reviews </w:t>
      </w:r>
      <w:r w:rsidR="00E20631" w:rsidRPr="00363510">
        <w:rPr>
          <w:rFonts w:cs="Arial"/>
          <w:sz w:val="22"/>
          <w:szCs w:val="22"/>
        </w:rPr>
        <w:t xml:space="preserve">begin.  </w:t>
      </w:r>
    </w:p>
    <w:p w:rsidR="00112CBE" w:rsidRPr="00363510" w:rsidRDefault="00112CBE" w:rsidP="000C796E">
      <w:pP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22"/>
          <w:tab w:val="left" w:pos="8726"/>
        </w:tabs>
        <w:jc w:val="both"/>
        <w:rPr>
          <w:rFonts w:cs="Arial"/>
          <w:sz w:val="22"/>
          <w:szCs w:val="22"/>
        </w:rPr>
      </w:pPr>
    </w:p>
    <w:p w:rsidR="00E20631" w:rsidRPr="00363510" w:rsidRDefault="00E20631" w:rsidP="00A9177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807" w:hanging="533"/>
        <w:rPr>
          <w:rFonts w:cs="Arial"/>
          <w:sz w:val="22"/>
          <w:szCs w:val="22"/>
        </w:rPr>
      </w:pPr>
      <w:r w:rsidRPr="00363510">
        <w:rPr>
          <w:rFonts w:cs="Arial"/>
          <w:sz w:val="22"/>
          <w:szCs w:val="22"/>
        </w:rPr>
        <w:t>a.</w:t>
      </w:r>
      <w:r w:rsidRPr="00363510">
        <w:rPr>
          <w:rFonts w:cs="Arial"/>
          <w:sz w:val="22"/>
          <w:szCs w:val="22"/>
        </w:rPr>
        <w:tab/>
        <w:t xml:space="preserve">Requirements.  </w:t>
      </w:r>
      <w:r w:rsidR="00DF5651" w:rsidRPr="00363510">
        <w:rPr>
          <w:rFonts w:cs="Arial"/>
          <w:sz w:val="22"/>
          <w:szCs w:val="22"/>
        </w:rPr>
        <w:t>Region II</w:t>
      </w:r>
      <w:r w:rsidRPr="00363510">
        <w:rPr>
          <w:rFonts w:cs="Arial"/>
          <w:sz w:val="22"/>
          <w:szCs w:val="22"/>
        </w:rPr>
        <w:t xml:space="preserve"> conducts a quarterly review </w:t>
      </w:r>
      <w:r w:rsidR="00D21723" w:rsidRPr="00363510">
        <w:rPr>
          <w:rFonts w:cs="Arial"/>
          <w:sz w:val="22"/>
          <w:szCs w:val="22"/>
        </w:rPr>
        <w:t xml:space="preserve">for each plant under construction </w:t>
      </w:r>
      <w:r w:rsidR="003D24FE" w:rsidRPr="00363510">
        <w:rPr>
          <w:rFonts w:cs="Arial"/>
          <w:sz w:val="22"/>
          <w:szCs w:val="22"/>
        </w:rPr>
        <w:t>within five weeks following the conclusion of each quarter of the annual assessment cycle</w:t>
      </w:r>
      <w:r w:rsidR="00D21723" w:rsidRPr="00363510">
        <w:rPr>
          <w:rFonts w:cs="Arial"/>
          <w:sz w:val="22"/>
          <w:szCs w:val="22"/>
        </w:rPr>
        <w:t>.</w:t>
      </w:r>
    </w:p>
    <w:p w:rsidR="00384EE6" w:rsidRDefault="00384EE6">
      <w:pPr>
        <w:widowControl/>
        <w:autoSpaceDE/>
        <w:autoSpaceDN/>
        <w:adjustRightInd/>
        <w:rPr>
          <w:rFonts w:cs="Arial"/>
          <w:sz w:val="22"/>
          <w:szCs w:val="22"/>
        </w:rPr>
        <w:sectPr w:rsidR="00384EE6" w:rsidSect="009F5951">
          <w:pgSz w:w="12240" w:h="15840" w:code="1"/>
          <w:pgMar w:top="1440" w:right="1440" w:bottom="1440" w:left="1440" w:header="720" w:footer="720" w:gutter="0"/>
          <w:cols w:space="720"/>
          <w:docGrid w:linePitch="326"/>
        </w:sectPr>
      </w:pPr>
    </w:p>
    <w:p w:rsidR="00EB1720" w:rsidRDefault="00EB1720">
      <w:pPr>
        <w:widowControl/>
        <w:autoSpaceDE/>
        <w:autoSpaceDN/>
        <w:adjustRightInd/>
        <w:rPr>
          <w:rFonts w:cs="Arial"/>
          <w:sz w:val="22"/>
          <w:szCs w:val="22"/>
        </w:rPr>
      </w:pPr>
    </w:p>
    <w:p w:rsidR="00E20631" w:rsidRPr="00363510" w:rsidRDefault="00E20631" w:rsidP="00A9177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807" w:hanging="533"/>
        <w:rPr>
          <w:rFonts w:cs="Arial"/>
          <w:sz w:val="22"/>
          <w:szCs w:val="22"/>
        </w:rPr>
      </w:pPr>
      <w:r w:rsidRPr="00363510">
        <w:rPr>
          <w:rFonts w:cs="Arial"/>
          <w:sz w:val="22"/>
          <w:szCs w:val="22"/>
        </w:rPr>
        <w:t>b.</w:t>
      </w:r>
      <w:r w:rsidRPr="00363510">
        <w:rPr>
          <w:rFonts w:cs="Arial"/>
          <w:sz w:val="22"/>
          <w:szCs w:val="22"/>
        </w:rPr>
        <w:tab/>
        <w:t xml:space="preserve">Preparation.  The responsible </w:t>
      </w:r>
      <w:ins w:id="526" w:author="Kozak, Thomas" w:date="2016-09-06T17:32:00Z">
        <w:r w:rsidR="00D32F0E">
          <w:rPr>
            <w:rFonts w:cs="Arial"/>
            <w:sz w:val="22"/>
            <w:szCs w:val="22"/>
          </w:rPr>
          <w:t>DCO</w:t>
        </w:r>
        <w:r w:rsidR="00D32F0E" w:rsidRPr="00363510">
          <w:rPr>
            <w:rFonts w:cs="Arial"/>
            <w:sz w:val="22"/>
            <w:szCs w:val="22"/>
          </w:rPr>
          <w:t xml:space="preserve"> </w:t>
        </w:r>
      </w:ins>
      <w:r w:rsidRPr="00363510">
        <w:rPr>
          <w:rFonts w:cs="Arial"/>
          <w:sz w:val="22"/>
          <w:szCs w:val="22"/>
        </w:rPr>
        <w:t xml:space="preserve">branch chief reviews the </w:t>
      </w:r>
      <w:r w:rsidR="0082456C" w:rsidRPr="00363510">
        <w:rPr>
          <w:rFonts w:cs="Arial"/>
          <w:sz w:val="22"/>
          <w:szCs w:val="22"/>
        </w:rPr>
        <w:t xml:space="preserve">applicable </w:t>
      </w:r>
      <w:r w:rsidRPr="00363510">
        <w:rPr>
          <w:rFonts w:cs="Arial"/>
          <w:sz w:val="22"/>
          <w:szCs w:val="22"/>
        </w:rPr>
        <w:t xml:space="preserve">inspection findings to identify any performance trends.  </w:t>
      </w:r>
      <w:ins w:id="527" w:author="Kozak, Thomas" w:date="2016-08-05T11:02:00Z">
        <w:r w:rsidR="00895242" w:rsidRPr="00895242">
          <w:rPr>
            <w:rFonts w:cs="Arial"/>
            <w:sz w:val="22"/>
            <w:szCs w:val="22"/>
          </w:rPr>
          <w:t>Additional activities include planning inspection activities for approximately 12 months, discussing site performance in the cross-cutting areas</w:t>
        </w:r>
        <w:r w:rsidR="00895242">
          <w:rPr>
            <w:rFonts w:cs="Arial"/>
            <w:sz w:val="22"/>
            <w:szCs w:val="22"/>
          </w:rPr>
          <w:t xml:space="preserve"> during the second quarter review</w:t>
        </w:r>
        <w:r w:rsidR="00895242" w:rsidRPr="00895242">
          <w:rPr>
            <w:rFonts w:cs="Arial"/>
            <w:sz w:val="22"/>
            <w:szCs w:val="22"/>
          </w:rPr>
          <w:t xml:space="preserve">, and determining if any traditional enforcement follow-up inspections are necessary. </w:t>
        </w:r>
      </w:ins>
      <w:ins w:id="528" w:author="Kozak, Thomas" w:date="2016-08-05T11:03:00Z">
        <w:r w:rsidR="00895242">
          <w:rPr>
            <w:rFonts w:cs="Arial"/>
            <w:sz w:val="22"/>
            <w:szCs w:val="22"/>
          </w:rPr>
          <w:t xml:space="preserve"> </w:t>
        </w:r>
      </w:ins>
      <w:r w:rsidRPr="00363510">
        <w:rPr>
          <w:rFonts w:cs="Arial"/>
          <w:sz w:val="22"/>
          <w:szCs w:val="22"/>
        </w:rPr>
        <w:t xml:space="preserve">The branch chief shall use the </w:t>
      </w:r>
      <w:r w:rsidR="003A0709" w:rsidRPr="00363510">
        <w:rPr>
          <w:rFonts w:cs="Arial"/>
          <w:sz w:val="22"/>
          <w:szCs w:val="22"/>
        </w:rPr>
        <w:t xml:space="preserve">CAM </w:t>
      </w:r>
      <w:r w:rsidRPr="00363510">
        <w:rPr>
          <w:rFonts w:cs="Arial"/>
          <w:sz w:val="22"/>
          <w:szCs w:val="22"/>
        </w:rPr>
        <w:t xml:space="preserve">to help identify if there are NRC actions that should be considered which are not already embedded in the existing inspection plan.  </w:t>
      </w:r>
    </w:p>
    <w:p w:rsidR="0031757F" w:rsidRDefault="0031757F" w:rsidP="00A9177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807" w:hanging="533"/>
        <w:rPr>
          <w:rFonts w:cs="Arial"/>
          <w:sz w:val="22"/>
          <w:szCs w:val="22"/>
        </w:rPr>
      </w:pPr>
    </w:p>
    <w:p w:rsidR="00932538" w:rsidRDefault="00E20631" w:rsidP="00A9177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807" w:hanging="533"/>
        <w:rPr>
          <w:ins w:id="529" w:author="Kozak, Thomas" w:date="2016-08-05T13:08:00Z"/>
          <w:rFonts w:cs="Arial"/>
          <w:sz w:val="22"/>
          <w:szCs w:val="22"/>
        </w:rPr>
      </w:pPr>
      <w:r w:rsidRPr="00363510">
        <w:rPr>
          <w:rFonts w:cs="Arial"/>
          <w:sz w:val="22"/>
          <w:szCs w:val="22"/>
        </w:rPr>
        <w:t>c.</w:t>
      </w:r>
      <w:r w:rsidRPr="00363510">
        <w:rPr>
          <w:rFonts w:cs="Arial"/>
          <w:sz w:val="22"/>
          <w:szCs w:val="22"/>
        </w:rPr>
        <w:tab/>
        <w:t xml:space="preserve">Conducting the quarterly review.   </w:t>
      </w:r>
      <w:r w:rsidR="00DF5651" w:rsidRPr="00363510">
        <w:rPr>
          <w:rFonts w:cs="Arial"/>
          <w:sz w:val="22"/>
          <w:szCs w:val="22"/>
        </w:rPr>
        <w:t>Region II</w:t>
      </w:r>
      <w:r w:rsidRPr="00363510">
        <w:rPr>
          <w:rFonts w:cs="Arial"/>
          <w:sz w:val="22"/>
          <w:szCs w:val="22"/>
        </w:rPr>
        <w:t xml:space="preserve"> determines the appropriate </w:t>
      </w:r>
      <w:r w:rsidR="0082456C" w:rsidRPr="00363510">
        <w:rPr>
          <w:rFonts w:cs="Arial"/>
          <w:sz w:val="22"/>
          <w:szCs w:val="22"/>
        </w:rPr>
        <w:t>CAM</w:t>
      </w:r>
      <w:r w:rsidRPr="00363510">
        <w:rPr>
          <w:rFonts w:cs="Arial"/>
          <w:sz w:val="22"/>
          <w:szCs w:val="22"/>
        </w:rPr>
        <w:t xml:space="preserve"> column for each plant and communicates the results to headquarters</w:t>
      </w:r>
      <w:ins w:id="530" w:author="Kozak, Thomas" w:date="2016-08-05T13:08:00Z">
        <w:r w:rsidR="00932538">
          <w:rPr>
            <w:rFonts w:cs="Arial"/>
            <w:sz w:val="22"/>
            <w:szCs w:val="22"/>
          </w:rPr>
          <w:t xml:space="preserve">.  During </w:t>
        </w:r>
      </w:ins>
      <w:ins w:id="531" w:author="Kozak, Thomas" w:date="2016-08-05T11:03:00Z">
        <w:r w:rsidR="00895242">
          <w:rPr>
            <w:rFonts w:cs="Arial"/>
            <w:sz w:val="22"/>
            <w:szCs w:val="22"/>
          </w:rPr>
          <w:t xml:space="preserve">the second quarter review, </w:t>
        </w:r>
      </w:ins>
      <w:ins w:id="532" w:author="Kozak, Thomas" w:date="2016-08-05T13:08:00Z">
        <w:r w:rsidR="00932538">
          <w:rPr>
            <w:rFonts w:cs="Arial"/>
            <w:sz w:val="22"/>
            <w:szCs w:val="22"/>
          </w:rPr>
          <w:t xml:space="preserve">Region II </w:t>
        </w:r>
      </w:ins>
      <w:ins w:id="533" w:author="Kozak, Thomas" w:date="2016-08-05T11:03:00Z">
        <w:r w:rsidR="00895242">
          <w:rPr>
            <w:rFonts w:cs="Arial"/>
            <w:sz w:val="22"/>
            <w:szCs w:val="22"/>
          </w:rPr>
          <w:t xml:space="preserve">determines if the criteria for opening a </w:t>
        </w:r>
      </w:ins>
      <w:ins w:id="534" w:author="Kozak, Thomas" w:date="2016-09-06T18:30:00Z">
        <w:r w:rsidR="0086143D">
          <w:rPr>
            <w:rFonts w:cs="Arial"/>
            <w:sz w:val="22"/>
            <w:szCs w:val="22"/>
          </w:rPr>
          <w:t xml:space="preserve">cross-cutting theme or </w:t>
        </w:r>
      </w:ins>
      <w:ins w:id="535" w:author="Kozak, Thomas" w:date="2016-08-05T11:03:00Z">
        <w:r w:rsidR="00895242">
          <w:rPr>
            <w:rFonts w:cs="Arial"/>
            <w:sz w:val="22"/>
            <w:szCs w:val="22"/>
          </w:rPr>
          <w:t>CCI are met</w:t>
        </w:r>
      </w:ins>
      <w:r w:rsidRPr="00363510">
        <w:rPr>
          <w:rFonts w:cs="Arial"/>
          <w:sz w:val="22"/>
          <w:szCs w:val="22"/>
        </w:rPr>
        <w:t xml:space="preserve">.  </w:t>
      </w:r>
    </w:p>
    <w:p w:rsidR="00932538" w:rsidRDefault="00932538" w:rsidP="00A9177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807" w:hanging="533"/>
        <w:rPr>
          <w:rFonts w:cs="Arial"/>
          <w:sz w:val="22"/>
          <w:szCs w:val="22"/>
        </w:rPr>
      </w:pPr>
    </w:p>
    <w:p w:rsidR="00A038CC" w:rsidRDefault="00E20631" w:rsidP="00A038C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78"/>
        <w:rPr>
          <w:rFonts w:cs="Arial"/>
          <w:sz w:val="22"/>
          <w:szCs w:val="22"/>
        </w:rPr>
      </w:pPr>
      <w:r w:rsidRPr="00363510">
        <w:rPr>
          <w:rFonts w:cs="Arial"/>
          <w:sz w:val="22"/>
          <w:szCs w:val="22"/>
        </w:rPr>
        <w:t xml:space="preserve">Since inspection findings count in the assessment </w:t>
      </w:r>
      <w:r w:rsidR="00112CBE" w:rsidRPr="00363510">
        <w:rPr>
          <w:rFonts w:cs="Arial"/>
          <w:sz w:val="22"/>
          <w:szCs w:val="22"/>
        </w:rPr>
        <w:t>program</w:t>
      </w:r>
      <w:r w:rsidRPr="00363510">
        <w:rPr>
          <w:rFonts w:cs="Arial"/>
          <w:sz w:val="22"/>
          <w:szCs w:val="22"/>
        </w:rPr>
        <w:t xml:space="preserve"> for </w:t>
      </w:r>
      <w:r w:rsidR="0082456C" w:rsidRPr="00363510">
        <w:rPr>
          <w:rFonts w:cs="Arial"/>
          <w:sz w:val="22"/>
          <w:szCs w:val="22"/>
        </w:rPr>
        <w:t xml:space="preserve">two </w:t>
      </w:r>
      <w:r w:rsidRPr="00363510">
        <w:rPr>
          <w:rFonts w:cs="Arial"/>
          <w:sz w:val="22"/>
          <w:szCs w:val="22"/>
        </w:rPr>
        <w:t xml:space="preserve">quarters, the staff may become aware that a plant will reach a repetitive degraded cornerstone categorization prior to five consecutive quarters actually being completed.  When </w:t>
      </w:r>
      <w:r w:rsidR="00DF5651" w:rsidRPr="00363510">
        <w:rPr>
          <w:rFonts w:cs="Arial"/>
          <w:sz w:val="22"/>
          <w:szCs w:val="22"/>
        </w:rPr>
        <w:t>Region II</w:t>
      </w:r>
      <w:r w:rsidRPr="00363510">
        <w:rPr>
          <w:rFonts w:cs="Arial"/>
          <w:sz w:val="22"/>
          <w:szCs w:val="22"/>
        </w:rPr>
        <w:t xml:space="preserve"> determines that a plant will reach a repetitive degraded cornerstone, an assessment</w:t>
      </w:r>
      <w:r w:rsidR="00D15CC9">
        <w:rPr>
          <w:rFonts w:cs="Arial"/>
          <w:sz w:val="22"/>
          <w:szCs w:val="22"/>
        </w:rPr>
        <w:t xml:space="preserve"> follow-up</w:t>
      </w:r>
      <w:r w:rsidRPr="00363510">
        <w:rPr>
          <w:rFonts w:cs="Arial"/>
          <w:sz w:val="22"/>
          <w:szCs w:val="22"/>
        </w:rPr>
        <w:t xml:space="preserve"> letter should be issued stating that the changes to the planned actions are consistent with Column</w:t>
      </w:r>
      <w:ins w:id="536" w:author="Kozak, Thomas" w:date="2016-08-05T13:09:00Z">
        <w:r w:rsidR="00932538">
          <w:rPr>
            <w:rFonts w:cs="Arial"/>
            <w:sz w:val="22"/>
            <w:szCs w:val="22"/>
          </w:rPr>
          <w:t xml:space="preserve"> 4</w:t>
        </w:r>
      </w:ins>
      <w:r w:rsidRPr="00363510">
        <w:rPr>
          <w:rFonts w:cs="Arial"/>
          <w:sz w:val="22"/>
          <w:szCs w:val="22"/>
        </w:rPr>
        <w:t xml:space="preserve"> in the </w:t>
      </w:r>
      <w:r w:rsidR="0082456C" w:rsidRPr="00363510">
        <w:rPr>
          <w:rFonts w:cs="Arial"/>
          <w:sz w:val="22"/>
          <w:szCs w:val="22"/>
        </w:rPr>
        <w:t>CAM</w:t>
      </w:r>
      <w:r w:rsidRPr="00363510">
        <w:rPr>
          <w:rFonts w:cs="Arial"/>
          <w:sz w:val="22"/>
          <w:szCs w:val="22"/>
        </w:rPr>
        <w:t xml:space="preserve"> and make the appropriate change to the </w:t>
      </w:r>
      <w:r w:rsidR="0082456C" w:rsidRPr="00363510">
        <w:rPr>
          <w:rFonts w:cs="Arial"/>
          <w:sz w:val="22"/>
          <w:szCs w:val="22"/>
        </w:rPr>
        <w:t>CAM</w:t>
      </w:r>
      <w:r w:rsidR="00A038CC">
        <w:rPr>
          <w:rFonts w:cs="Arial"/>
          <w:sz w:val="22"/>
          <w:szCs w:val="22"/>
        </w:rPr>
        <w:t xml:space="preserve"> Summary.</w:t>
      </w:r>
    </w:p>
    <w:p w:rsidR="00DD6BD7" w:rsidRDefault="00DD6BD7" w:rsidP="00A038C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78"/>
        <w:rPr>
          <w:rFonts w:cs="Arial"/>
          <w:sz w:val="22"/>
          <w:szCs w:val="22"/>
        </w:rPr>
      </w:pPr>
    </w:p>
    <w:p w:rsidR="00C2596E" w:rsidRDefault="00E20631" w:rsidP="00AF476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806"/>
        <w:rPr>
          <w:rFonts w:cs="Arial"/>
          <w:sz w:val="22"/>
          <w:szCs w:val="22"/>
        </w:rPr>
      </w:pPr>
      <w:r w:rsidRPr="00363510">
        <w:rPr>
          <w:rFonts w:cs="Arial"/>
          <w:sz w:val="22"/>
          <w:szCs w:val="22"/>
        </w:rPr>
        <w:t xml:space="preserve">Additionally, for plants whose performance is in Column </w:t>
      </w:r>
      <w:ins w:id="537" w:author="Kozak, Thomas" w:date="2016-08-05T13:09:00Z">
        <w:r w:rsidR="00932538">
          <w:rPr>
            <w:rFonts w:cs="Arial"/>
            <w:sz w:val="22"/>
            <w:szCs w:val="22"/>
          </w:rPr>
          <w:t xml:space="preserve">4 </w:t>
        </w:r>
      </w:ins>
      <w:r w:rsidRPr="00363510">
        <w:rPr>
          <w:rFonts w:cs="Arial"/>
          <w:sz w:val="22"/>
          <w:szCs w:val="22"/>
        </w:rPr>
        <w:t xml:space="preserve">of the </w:t>
      </w:r>
      <w:r w:rsidR="0082456C" w:rsidRPr="00363510">
        <w:rPr>
          <w:rFonts w:cs="Arial"/>
          <w:sz w:val="22"/>
          <w:szCs w:val="22"/>
        </w:rPr>
        <w:t>CAM</w:t>
      </w:r>
      <w:r w:rsidRPr="00363510">
        <w:rPr>
          <w:rFonts w:cs="Arial"/>
          <w:sz w:val="22"/>
          <w:szCs w:val="22"/>
        </w:rPr>
        <w:t>, consideration shall be given at each quarterly review of engaging senior licensee and agency management in discussions associated with declaring licensee performance to be unacceptable in accordance with the guidance contained within this IMC</w:t>
      </w:r>
      <w:r w:rsidR="0082456C" w:rsidRPr="00363510">
        <w:rPr>
          <w:rFonts w:cs="Arial"/>
          <w:sz w:val="22"/>
          <w:szCs w:val="22"/>
        </w:rPr>
        <w:t xml:space="preserve"> </w:t>
      </w:r>
      <w:r w:rsidRPr="00363510">
        <w:rPr>
          <w:rFonts w:cs="Arial"/>
          <w:sz w:val="22"/>
          <w:szCs w:val="22"/>
        </w:rPr>
        <w:t>and taking additional regula</w:t>
      </w:r>
      <w:r w:rsidR="00A038CC">
        <w:rPr>
          <w:rFonts w:cs="Arial"/>
          <w:sz w:val="22"/>
          <w:szCs w:val="22"/>
        </w:rPr>
        <w:t>tory actions (as appropriate).</w:t>
      </w:r>
    </w:p>
    <w:p w:rsidR="00C2596E" w:rsidRDefault="00C2596E">
      <w:pPr>
        <w:widowControl/>
        <w:autoSpaceDE/>
        <w:autoSpaceDN/>
        <w:adjustRightInd/>
        <w:rPr>
          <w:rFonts w:cs="Arial"/>
          <w:sz w:val="22"/>
          <w:szCs w:val="22"/>
        </w:rPr>
      </w:pPr>
    </w:p>
    <w:p w:rsidR="00DD6BD7" w:rsidRDefault="00685F2A" w:rsidP="003329C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807" w:hanging="533"/>
        <w:rPr>
          <w:rFonts w:cs="Arial"/>
          <w:sz w:val="22"/>
          <w:szCs w:val="22"/>
        </w:rPr>
      </w:pPr>
      <w:r>
        <w:rPr>
          <w:rFonts w:cs="Arial"/>
          <w:sz w:val="22"/>
          <w:szCs w:val="22"/>
        </w:rPr>
        <w:t>d.</w:t>
      </w:r>
      <w:r>
        <w:rPr>
          <w:rFonts w:cs="Arial"/>
          <w:sz w:val="22"/>
          <w:szCs w:val="22"/>
        </w:rPr>
        <w:tab/>
      </w:r>
      <w:r w:rsidR="00E20631" w:rsidRPr="00911789">
        <w:rPr>
          <w:rFonts w:cs="Arial"/>
          <w:sz w:val="22"/>
          <w:szCs w:val="22"/>
        </w:rPr>
        <w:t>Quarterly review output</w:t>
      </w:r>
      <w:r w:rsidR="00352941" w:rsidRPr="00911789">
        <w:rPr>
          <w:rFonts w:cs="Arial"/>
          <w:sz w:val="22"/>
          <w:szCs w:val="22"/>
        </w:rPr>
        <w:t xml:space="preserve">.  </w:t>
      </w:r>
      <w:r w:rsidR="00E20631" w:rsidRPr="00911789">
        <w:rPr>
          <w:rFonts w:cs="Arial"/>
          <w:sz w:val="22"/>
          <w:szCs w:val="22"/>
        </w:rPr>
        <w:t>The output of the quarterly review is a quarterly assessment follow-up letter</w:t>
      </w:r>
      <w:r w:rsidR="00297EF6" w:rsidRPr="00911789">
        <w:rPr>
          <w:rFonts w:cs="Arial"/>
          <w:sz w:val="22"/>
          <w:szCs w:val="22"/>
        </w:rPr>
        <w:t>, if required</w:t>
      </w:r>
      <w:ins w:id="538" w:author="Kozak, Thomas" w:date="2016-09-06T18:34:00Z">
        <w:r w:rsidR="003329C1">
          <w:rPr>
            <w:rFonts w:cs="Arial"/>
            <w:sz w:val="22"/>
            <w:szCs w:val="22"/>
          </w:rPr>
          <w:t xml:space="preserve"> </w:t>
        </w:r>
        <w:r w:rsidR="003329C1" w:rsidRPr="006461B1">
          <w:rPr>
            <w:rFonts w:cs="Arial"/>
            <w:sz w:val="22"/>
            <w:szCs w:val="22"/>
          </w:rPr>
          <w:t xml:space="preserve">(in this case, the assessment follow-up letter may be combined with the final SDP letter </w:t>
        </w:r>
        <w:r w:rsidR="003329C1">
          <w:rPr>
            <w:rFonts w:cs="Arial"/>
            <w:sz w:val="22"/>
            <w:szCs w:val="22"/>
          </w:rPr>
          <w:t>or the second quarter integrated inspection report cover letter)</w:t>
        </w:r>
      </w:ins>
      <w:r w:rsidR="00E20631" w:rsidRPr="00911789">
        <w:rPr>
          <w:rFonts w:cs="Arial"/>
          <w:sz w:val="22"/>
          <w:szCs w:val="22"/>
        </w:rPr>
        <w:t xml:space="preserve">.  Assessment follow-up letters </w:t>
      </w:r>
      <w:r w:rsidR="00297EF6" w:rsidRPr="00911789">
        <w:rPr>
          <w:rFonts w:cs="Arial"/>
          <w:sz w:val="22"/>
          <w:szCs w:val="22"/>
        </w:rPr>
        <w:t xml:space="preserve">should be </w:t>
      </w:r>
      <w:r w:rsidR="00E20631" w:rsidRPr="00911789">
        <w:rPr>
          <w:rFonts w:cs="Arial"/>
          <w:sz w:val="22"/>
          <w:szCs w:val="22"/>
        </w:rPr>
        <w:t>issued within two weeks after the quarterly review</w:t>
      </w:r>
      <w:ins w:id="539" w:author="Kozak, Thomas" w:date="2016-08-05T11:13:00Z">
        <w:r w:rsidR="00256287">
          <w:rPr>
            <w:rFonts w:cs="Arial"/>
            <w:sz w:val="22"/>
            <w:szCs w:val="22"/>
          </w:rPr>
          <w:t xml:space="preserve"> in the following situations</w:t>
        </w:r>
      </w:ins>
      <w:ins w:id="540" w:author="Kozak, Thomas" w:date="2016-08-05T11:08:00Z">
        <w:r w:rsidR="00256287">
          <w:rPr>
            <w:rFonts w:cs="Arial"/>
            <w:sz w:val="22"/>
            <w:szCs w:val="22"/>
          </w:rPr>
          <w:t>:</w:t>
        </w:r>
      </w:ins>
    </w:p>
    <w:p w:rsidR="00DD6BD7" w:rsidRDefault="00DD6BD7">
      <w:pPr>
        <w:widowControl/>
        <w:autoSpaceDE/>
        <w:autoSpaceDN/>
        <w:adjustRightInd/>
        <w:rPr>
          <w:rFonts w:cs="Arial"/>
          <w:sz w:val="22"/>
          <w:szCs w:val="22"/>
        </w:rPr>
      </w:pPr>
    </w:p>
    <w:p w:rsidR="00256287" w:rsidRDefault="006F10F2" w:rsidP="00695CD0">
      <w:pPr>
        <w:pStyle w:val="ListParagraph"/>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166"/>
        <w:rPr>
          <w:ins w:id="541" w:author="Kozak, Thomas" w:date="2016-08-05T11:11:00Z"/>
          <w:rFonts w:cs="Arial"/>
          <w:sz w:val="22"/>
          <w:szCs w:val="22"/>
        </w:rPr>
      </w:pPr>
      <w:ins w:id="542" w:author="Kozak, Thomas" w:date="2016-08-05T13:25:00Z">
        <w:r>
          <w:rPr>
            <w:rFonts w:cs="Arial"/>
            <w:sz w:val="22"/>
            <w:szCs w:val="22"/>
          </w:rPr>
          <w:t xml:space="preserve">New </w:t>
        </w:r>
      </w:ins>
      <w:r w:rsidR="00297EF6" w:rsidRPr="003329C1">
        <w:rPr>
          <w:rFonts w:cs="Arial"/>
          <w:sz w:val="22"/>
          <w:szCs w:val="22"/>
        </w:rPr>
        <w:t>greater-than-green</w:t>
      </w:r>
      <w:r w:rsidR="00E20631" w:rsidRPr="003329C1">
        <w:rPr>
          <w:rFonts w:cs="Arial"/>
          <w:sz w:val="22"/>
          <w:szCs w:val="22"/>
        </w:rPr>
        <w:t xml:space="preserve"> inspection findings</w:t>
      </w:r>
      <w:ins w:id="543" w:author="Kozak, Thomas" w:date="2016-08-05T11:08:00Z">
        <w:r w:rsidR="00256287">
          <w:rPr>
            <w:rFonts w:cs="Arial"/>
            <w:sz w:val="22"/>
            <w:szCs w:val="22"/>
          </w:rPr>
          <w:t>.</w:t>
        </w:r>
      </w:ins>
    </w:p>
    <w:p w:rsidR="00256287" w:rsidRDefault="00256287" w:rsidP="003329C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166"/>
        <w:rPr>
          <w:ins w:id="544" w:author="Kozak, Thomas" w:date="2016-08-05T11:08:00Z"/>
          <w:rFonts w:cs="Arial"/>
          <w:sz w:val="22"/>
          <w:szCs w:val="22"/>
        </w:rPr>
      </w:pPr>
    </w:p>
    <w:p w:rsidR="00256287" w:rsidRDefault="006F10F2" w:rsidP="00695CD0">
      <w:pPr>
        <w:pStyle w:val="ListParagraph"/>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166"/>
        <w:rPr>
          <w:ins w:id="545" w:author="Kozak, Thomas" w:date="2016-08-05T11:11:00Z"/>
          <w:rFonts w:cs="Arial"/>
          <w:sz w:val="22"/>
          <w:szCs w:val="22"/>
        </w:rPr>
      </w:pPr>
      <w:ins w:id="546" w:author="Kozak, Thomas" w:date="2016-08-05T13:23:00Z">
        <w:r w:rsidRPr="00166370">
          <w:rPr>
            <w:rFonts w:cs="Arial"/>
            <w:sz w:val="22"/>
            <w:szCs w:val="22"/>
          </w:rPr>
          <w:t xml:space="preserve">The </w:t>
        </w:r>
        <w:r>
          <w:rPr>
            <w:rFonts w:cs="Arial"/>
            <w:sz w:val="22"/>
            <w:szCs w:val="22"/>
          </w:rPr>
          <w:t xml:space="preserve">second quarter </w:t>
        </w:r>
        <w:r w:rsidRPr="00166370">
          <w:rPr>
            <w:rFonts w:cs="Arial"/>
            <w:sz w:val="22"/>
            <w:szCs w:val="22"/>
          </w:rPr>
          <w:t>assessment</w:t>
        </w:r>
        <w:r>
          <w:rPr>
            <w:rFonts w:cs="Arial"/>
            <w:sz w:val="22"/>
            <w:szCs w:val="22"/>
          </w:rPr>
          <w:t xml:space="preserve"> follow-up</w:t>
        </w:r>
        <w:r w:rsidRPr="00166370">
          <w:rPr>
            <w:rFonts w:cs="Arial"/>
            <w:sz w:val="22"/>
            <w:szCs w:val="22"/>
          </w:rPr>
          <w:t xml:space="preserve"> letter shall document </w:t>
        </w:r>
      </w:ins>
      <w:ins w:id="547" w:author="Kozak, Thomas" w:date="2016-09-06T18:35:00Z">
        <w:r w:rsidR="003329C1">
          <w:rPr>
            <w:rFonts w:cs="Arial"/>
            <w:sz w:val="22"/>
            <w:szCs w:val="22"/>
          </w:rPr>
          <w:t xml:space="preserve">cross-cutting themes and </w:t>
        </w:r>
      </w:ins>
      <w:ins w:id="548" w:author="Kozak, Thomas" w:date="2016-08-05T13:23:00Z">
        <w:r>
          <w:rPr>
            <w:rFonts w:cs="Arial"/>
            <w:sz w:val="22"/>
            <w:szCs w:val="22"/>
          </w:rPr>
          <w:t>CCI</w:t>
        </w:r>
        <w:r w:rsidRPr="00166370">
          <w:rPr>
            <w:rFonts w:cs="Arial"/>
            <w:sz w:val="22"/>
            <w:szCs w:val="22"/>
          </w:rPr>
          <w:t>s that are new, remaining open, or being closed</w:t>
        </w:r>
        <w:r>
          <w:rPr>
            <w:rFonts w:cs="Arial"/>
            <w:sz w:val="22"/>
            <w:szCs w:val="22"/>
          </w:rPr>
          <w:t>, if applicable</w:t>
        </w:r>
        <w:r w:rsidRPr="00166370">
          <w:rPr>
            <w:rFonts w:cs="Arial"/>
            <w:sz w:val="22"/>
            <w:szCs w:val="22"/>
          </w:rPr>
          <w:t>.</w:t>
        </w:r>
      </w:ins>
      <w:ins w:id="549" w:author="Kozak, Thomas" w:date="2016-08-05T13:24:00Z">
        <w:r>
          <w:rPr>
            <w:rFonts w:cs="Arial"/>
            <w:sz w:val="22"/>
            <w:szCs w:val="22"/>
          </w:rPr>
          <w:t xml:space="preserve">  </w:t>
        </w:r>
      </w:ins>
      <w:ins w:id="550" w:author="Kozak, Thomas" w:date="2016-08-05T13:25:00Z">
        <w:r>
          <w:rPr>
            <w:rFonts w:cs="Arial"/>
            <w:sz w:val="22"/>
            <w:szCs w:val="22"/>
          </w:rPr>
          <w:t xml:space="preserve">In this case, the second quarter </w:t>
        </w:r>
      </w:ins>
      <w:ins w:id="551" w:author="Kozak, Thomas" w:date="2016-08-05T13:26:00Z">
        <w:r>
          <w:rPr>
            <w:rFonts w:cs="Arial"/>
            <w:sz w:val="22"/>
            <w:szCs w:val="22"/>
          </w:rPr>
          <w:t>assessment</w:t>
        </w:r>
      </w:ins>
      <w:ins w:id="552" w:author="Kozak, Thomas" w:date="2016-08-05T13:25:00Z">
        <w:r>
          <w:rPr>
            <w:rFonts w:cs="Arial"/>
            <w:sz w:val="22"/>
            <w:szCs w:val="22"/>
          </w:rPr>
          <w:t xml:space="preserve"> follow-up letter </w:t>
        </w:r>
      </w:ins>
      <w:ins w:id="553" w:author="Kozak, Thomas" w:date="2016-08-05T13:24:00Z">
        <w:r>
          <w:rPr>
            <w:rFonts w:cs="Arial"/>
            <w:sz w:val="22"/>
            <w:szCs w:val="22"/>
          </w:rPr>
          <w:t>should also contain all of the information required in Section 10.03.d.6 of this IMC.</w:t>
        </w:r>
      </w:ins>
    </w:p>
    <w:p w:rsidR="00256287" w:rsidRPr="007C27E6" w:rsidRDefault="00256287" w:rsidP="003329C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ins w:id="554" w:author="Kozak, Thomas" w:date="2016-08-05T11:08:00Z"/>
          <w:rFonts w:cs="Arial"/>
          <w:sz w:val="22"/>
          <w:szCs w:val="22"/>
        </w:rPr>
      </w:pPr>
    </w:p>
    <w:p w:rsidR="00256287" w:rsidRDefault="00256287" w:rsidP="00695CD0">
      <w:pPr>
        <w:pStyle w:val="ListParagraph"/>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166"/>
        <w:rPr>
          <w:ins w:id="555" w:author="Kozak, Thomas" w:date="2016-08-05T11:13:00Z"/>
          <w:rFonts w:cs="Arial"/>
          <w:sz w:val="22"/>
          <w:szCs w:val="22"/>
        </w:rPr>
      </w:pPr>
      <w:ins w:id="556" w:author="Kozak, Thomas" w:date="2016-08-05T11:07:00Z">
        <w:r w:rsidRPr="003329C1">
          <w:rPr>
            <w:rFonts w:cs="Arial"/>
            <w:sz w:val="22"/>
            <w:szCs w:val="22"/>
          </w:rPr>
          <w:t xml:space="preserve">When Region II determines that a plant will reach </w:t>
        </w:r>
      </w:ins>
      <w:ins w:id="557" w:author="Kozak, Thomas" w:date="2016-08-05T13:10:00Z">
        <w:r w:rsidR="00932538">
          <w:rPr>
            <w:rFonts w:cs="Arial"/>
            <w:sz w:val="22"/>
            <w:szCs w:val="22"/>
          </w:rPr>
          <w:t>Column 4 in the CAM</w:t>
        </w:r>
      </w:ins>
      <w:ins w:id="558" w:author="Kozak, Thomas" w:date="2016-08-05T11:12:00Z">
        <w:r>
          <w:rPr>
            <w:rFonts w:cs="Arial"/>
            <w:sz w:val="22"/>
            <w:szCs w:val="22"/>
          </w:rPr>
          <w:t>.  T</w:t>
        </w:r>
      </w:ins>
      <w:ins w:id="559" w:author="Kozak, Thomas" w:date="2016-08-05T11:10:00Z">
        <w:r>
          <w:rPr>
            <w:rFonts w:cs="Arial"/>
            <w:sz w:val="22"/>
            <w:szCs w:val="22"/>
          </w:rPr>
          <w:t>his</w:t>
        </w:r>
      </w:ins>
      <w:ins w:id="560" w:author="Kozak, Thomas" w:date="2016-08-05T11:06:00Z">
        <w:r w:rsidR="00895242" w:rsidRPr="003329C1">
          <w:rPr>
            <w:rFonts w:cs="Arial"/>
            <w:sz w:val="22"/>
            <w:szCs w:val="22"/>
          </w:rPr>
          <w:t xml:space="preserve"> assessment follow-up letter should be issued </w:t>
        </w:r>
      </w:ins>
      <w:ins w:id="561" w:author="Kozak, Thomas" w:date="2016-08-05T11:07:00Z">
        <w:r w:rsidRPr="003329C1">
          <w:rPr>
            <w:rFonts w:cs="Arial"/>
            <w:sz w:val="22"/>
            <w:szCs w:val="22"/>
          </w:rPr>
          <w:t xml:space="preserve">stating that the changes to the planned actions are consistent with Column </w:t>
        </w:r>
      </w:ins>
      <w:ins w:id="562" w:author="Kozak, Thomas" w:date="2016-08-05T13:10:00Z">
        <w:r w:rsidR="00932538">
          <w:rPr>
            <w:rFonts w:cs="Arial"/>
            <w:sz w:val="22"/>
            <w:szCs w:val="22"/>
          </w:rPr>
          <w:t xml:space="preserve">4 </w:t>
        </w:r>
      </w:ins>
      <w:ins w:id="563" w:author="Kozak, Thomas" w:date="2016-08-05T11:07:00Z">
        <w:r w:rsidRPr="003329C1">
          <w:rPr>
            <w:rFonts w:cs="Arial"/>
            <w:sz w:val="22"/>
            <w:szCs w:val="22"/>
          </w:rPr>
          <w:t>in the CAM and make the appropriate change to the CAM Summary</w:t>
        </w:r>
      </w:ins>
      <w:ins w:id="564" w:author="Kozak, Thomas" w:date="2016-08-05T11:06:00Z">
        <w:r w:rsidR="00895242" w:rsidRPr="003329C1">
          <w:rPr>
            <w:rFonts w:cs="Arial"/>
            <w:sz w:val="22"/>
            <w:szCs w:val="22"/>
          </w:rPr>
          <w:t>.</w:t>
        </w:r>
      </w:ins>
      <w:ins w:id="565" w:author="Kozak, Thomas" w:date="2016-08-05T11:07:00Z">
        <w:r w:rsidRPr="003329C1">
          <w:rPr>
            <w:rFonts w:cs="Arial"/>
            <w:sz w:val="22"/>
            <w:szCs w:val="22"/>
          </w:rPr>
          <w:t xml:space="preserve">  </w:t>
        </w:r>
      </w:ins>
    </w:p>
    <w:p w:rsidR="00384EE6" w:rsidRDefault="00384EE6">
      <w:pPr>
        <w:widowControl/>
        <w:autoSpaceDE/>
        <w:autoSpaceDN/>
        <w:adjustRightInd/>
        <w:rPr>
          <w:rFonts w:cs="Arial"/>
          <w:sz w:val="22"/>
          <w:szCs w:val="22"/>
        </w:rPr>
        <w:sectPr w:rsidR="00384EE6" w:rsidSect="009F5951">
          <w:pgSz w:w="12240" w:h="15840" w:code="1"/>
          <w:pgMar w:top="1440" w:right="1440" w:bottom="1440" w:left="1440" w:header="720" w:footer="720" w:gutter="0"/>
          <w:cols w:space="720"/>
          <w:docGrid w:linePitch="326"/>
        </w:sectPr>
      </w:pPr>
    </w:p>
    <w:p w:rsidR="00EB1720" w:rsidRDefault="00EB1720">
      <w:pPr>
        <w:widowControl/>
        <w:autoSpaceDE/>
        <w:autoSpaceDN/>
        <w:adjustRightInd/>
        <w:rPr>
          <w:rFonts w:cs="Arial"/>
          <w:sz w:val="22"/>
          <w:szCs w:val="22"/>
        </w:rPr>
      </w:pPr>
    </w:p>
    <w:p w:rsidR="00256287" w:rsidRDefault="00256287" w:rsidP="00695CD0">
      <w:pPr>
        <w:pStyle w:val="ListParagraph"/>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166"/>
        <w:rPr>
          <w:ins w:id="566" w:author="Kozak, Thomas" w:date="2016-08-05T11:10:00Z"/>
          <w:rFonts w:cs="Arial"/>
          <w:sz w:val="22"/>
          <w:szCs w:val="22"/>
        </w:rPr>
      </w:pPr>
      <w:ins w:id="567" w:author="Kozak, Thomas" w:date="2016-08-05T11:14:00Z">
        <w:r>
          <w:rPr>
            <w:rFonts w:cs="Arial"/>
            <w:sz w:val="22"/>
            <w:szCs w:val="22"/>
          </w:rPr>
          <w:t>If there a</w:t>
        </w:r>
      </w:ins>
      <w:ins w:id="568" w:author="Kozak, Thomas" w:date="2016-08-05T13:10:00Z">
        <w:r w:rsidR="00932538">
          <w:rPr>
            <w:rFonts w:cs="Arial"/>
            <w:sz w:val="22"/>
            <w:szCs w:val="22"/>
          </w:rPr>
          <w:t>re</w:t>
        </w:r>
      </w:ins>
      <w:ins w:id="569" w:author="Kozak, Thomas" w:date="2016-08-05T11:14:00Z">
        <w:r>
          <w:rPr>
            <w:rFonts w:cs="Arial"/>
            <w:sz w:val="22"/>
            <w:szCs w:val="22"/>
          </w:rPr>
          <w:t xml:space="preserve"> s</w:t>
        </w:r>
      </w:ins>
      <w:ins w:id="570" w:author="Kozak, Thomas" w:date="2016-08-05T11:13:00Z">
        <w:r w:rsidRPr="00327FA2">
          <w:rPr>
            <w:rFonts w:cs="Arial"/>
            <w:sz w:val="22"/>
            <w:szCs w:val="22"/>
          </w:rPr>
          <w:t>ignificant changes in the inspection plan for a plant</w:t>
        </w:r>
        <w:r>
          <w:rPr>
            <w:rFonts w:cs="Arial"/>
            <w:sz w:val="22"/>
            <w:szCs w:val="22"/>
          </w:rPr>
          <w:t xml:space="preserve"> </w:t>
        </w:r>
        <w:r w:rsidRPr="00327FA2">
          <w:rPr>
            <w:rFonts w:cs="Arial"/>
            <w:sz w:val="22"/>
            <w:szCs w:val="22"/>
          </w:rPr>
          <w:t xml:space="preserve">to ensure the licensee is aware of these changes.  </w:t>
        </w:r>
      </w:ins>
    </w:p>
    <w:p w:rsidR="00256287" w:rsidRPr="003329C1" w:rsidRDefault="00256287" w:rsidP="003329C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806"/>
        <w:rPr>
          <w:rFonts w:cs="Arial"/>
          <w:sz w:val="22"/>
          <w:szCs w:val="22"/>
        </w:rPr>
      </w:pPr>
    </w:p>
    <w:p w:rsidR="0003122D" w:rsidRPr="003329C1" w:rsidRDefault="00E20631" w:rsidP="003329C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806"/>
        <w:rPr>
          <w:rFonts w:cs="Arial"/>
          <w:sz w:val="22"/>
          <w:szCs w:val="22"/>
        </w:rPr>
      </w:pPr>
      <w:r w:rsidRPr="003329C1">
        <w:rPr>
          <w:rFonts w:cs="Arial"/>
          <w:sz w:val="22"/>
          <w:szCs w:val="22"/>
        </w:rPr>
        <w:t xml:space="preserve">If, based on the continuous review as discussed above, the region issued an assessment follow-up letter for inspection findings during the past quarter, then a subsequent quarterly assessment follow-up letter is not </w:t>
      </w:r>
      <w:r w:rsidR="00297EF6" w:rsidRPr="003329C1">
        <w:rPr>
          <w:rFonts w:cs="Arial"/>
          <w:sz w:val="22"/>
          <w:szCs w:val="22"/>
        </w:rPr>
        <w:t xml:space="preserve">required </w:t>
      </w:r>
      <w:r w:rsidRPr="003329C1">
        <w:rPr>
          <w:rFonts w:cs="Arial"/>
          <w:sz w:val="22"/>
          <w:szCs w:val="22"/>
        </w:rPr>
        <w:t xml:space="preserve">if its only purpose is to reiterate issues that had been previously addressed to the licensee.  If there is no column change since the last assessment letter, </w:t>
      </w:r>
      <w:ins w:id="571" w:author="Kozak, Thomas" w:date="2016-08-05T13:11:00Z">
        <w:r w:rsidR="00932538">
          <w:rPr>
            <w:rFonts w:cs="Arial"/>
            <w:sz w:val="22"/>
            <w:szCs w:val="22"/>
          </w:rPr>
          <w:t xml:space="preserve">or CCIs do not require discussion after the second quarter review, </w:t>
        </w:r>
      </w:ins>
      <w:r w:rsidRPr="003329C1">
        <w:rPr>
          <w:rFonts w:cs="Arial"/>
          <w:sz w:val="22"/>
          <w:szCs w:val="22"/>
        </w:rPr>
        <w:t xml:space="preserve">a quarterly assessment follow-up letter is not required.  Assessment follow-up letters are not required for leftward movement in the </w:t>
      </w:r>
      <w:r w:rsidR="00297EF6" w:rsidRPr="003329C1">
        <w:rPr>
          <w:rFonts w:cs="Arial"/>
          <w:sz w:val="22"/>
          <w:szCs w:val="22"/>
        </w:rPr>
        <w:t>CAM</w:t>
      </w:r>
      <w:r w:rsidRPr="003329C1">
        <w:rPr>
          <w:rFonts w:cs="Arial"/>
          <w:sz w:val="22"/>
          <w:szCs w:val="22"/>
        </w:rPr>
        <w:t xml:space="preserve"> unless a held-open finding is being closed out.</w:t>
      </w:r>
      <w:r w:rsidR="00895242" w:rsidRPr="003329C1">
        <w:rPr>
          <w:rFonts w:cs="Arial"/>
          <w:sz w:val="22"/>
          <w:szCs w:val="22"/>
        </w:rPr>
        <w:t xml:space="preserve">  </w:t>
      </w:r>
    </w:p>
    <w:p w:rsidR="0000638A" w:rsidRPr="0000638A" w:rsidRDefault="0000638A" w:rsidP="0000638A">
      <w:pPr>
        <w:pStyle w:val="ListParagraph"/>
        <w:widowControl/>
        <w:autoSpaceDE/>
        <w:autoSpaceDN/>
        <w:adjustRightInd/>
        <w:ind w:left="900"/>
        <w:rPr>
          <w:rFonts w:cs="Arial"/>
          <w:sz w:val="22"/>
          <w:szCs w:val="22"/>
        </w:rPr>
      </w:pPr>
    </w:p>
    <w:p w:rsidR="00AB5DA5" w:rsidRDefault="006461B1" w:rsidP="00D050F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810"/>
        <w:rPr>
          <w:rFonts w:cs="Arial"/>
          <w:sz w:val="22"/>
          <w:szCs w:val="22"/>
        </w:rPr>
      </w:pPr>
      <w:r w:rsidRPr="006461B1">
        <w:rPr>
          <w:rFonts w:cs="Arial"/>
          <w:sz w:val="22"/>
          <w:szCs w:val="22"/>
        </w:rPr>
        <w:t xml:space="preserve">The quarterly assessment follow-up letter should be emailed to </w:t>
      </w:r>
      <w:proofErr w:type="spellStart"/>
      <w:r>
        <w:rPr>
          <w:rFonts w:cs="Arial"/>
          <w:sz w:val="22"/>
          <w:szCs w:val="22"/>
        </w:rPr>
        <w:t>NRO_c</w:t>
      </w:r>
      <w:r w:rsidRPr="006461B1">
        <w:rPr>
          <w:rFonts w:cs="Arial"/>
          <w:sz w:val="22"/>
          <w:szCs w:val="22"/>
        </w:rPr>
        <w:t>ROP</w:t>
      </w:r>
      <w:proofErr w:type="spellEnd"/>
      <w:r>
        <w:rPr>
          <w:rFonts w:cs="Arial"/>
          <w:sz w:val="22"/>
          <w:szCs w:val="22"/>
        </w:rPr>
        <w:t xml:space="preserve"> </w:t>
      </w:r>
      <w:r w:rsidRPr="006461B1">
        <w:rPr>
          <w:rFonts w:cs="Arial"/>
          <w:sz w:val="22"/>
          <w:szCs w:val="22"/>
        </w:rPr>
        <w:t xml:space="preserve">Resource@nrc.gov. </w:t>
      </w:r>
      <w:r w:rsidR="0055221E">
        <w:rPr>
          <w:rFonts w:cs="Arial"/>
          <w:sz w:val="22"/>
          <w:szCs w:val="22"/>
        </w:rPr>
        <w:t xml:space="preserve"> </w:t>
      </w:r>
      <w:r w:rsidRPr="006461B1">
        <w:rPr>
          <w:rFonts w:cs="Arial"/>
          <w:sz w:val="22"/>
          <w:szCs w:val="22"/>
        </w:rPr>
        <w:t xml:space="preserve">If security-related information, which is a type of SUNSI, must be discussed in the quarterly assessment follow-up letter, it shall be provided to the licensee in a separate non-publicly available correspondence. For example, regions can reference a final SDP letter previously issued that explains any greater-than-green security issues. </w:t>
      </w:r>
      <w:r>
        <w:rPr>
          <w:rFonts w:cs="Arial"/>
          <w:sz w:val="22"/>
          <w:szCs w:val="22"/>
        </w:rPr>
        <w:t xml:space="preserve"> </w:t>
      </w:r>
      <w:r w:rsidRPr="006461B1">
        <w:rPr>
          <w:rFonts w:cs="Arial"/>
          <w:sz w:val="22"/>
          <w:szCs w:val="22"/>
        </w:rPr>
        <w:t>Agency policy regarding SUNSI is provided in Management Directive</w:t>
      </w:r>
      <w:r w:rsidR="00AB5DA5">
        <w:rPr>
          <w:rFonts w:cs="Arial"/>
          <w:sz w:val="22"/>
          <w:szCs w:val="22"/>
        </w:rPr>
        <w:t> </w:t>
      </w:r>
      <w:r w:rsidRPr="006461B1">
        <w:rPr>
          <w:rFonts w:cs="Arial"/>
          <w:sz w:val="22"/>
          <w:szCs w:val="22"/>
        </w:rPr>
        <w:t>12.6.</w:t>
      </w:r>
    </w:p>
    <w:p w:rsidR="00DD6BD7" w:rsidRDefault="00DD6BD7" w:rsidP="00D050F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810"/>
        <w:rPr>
          <w:sz w:val="22"/>
          <w:szCs w:val="22"/>
        </w:rPr>
      </w:pPr>
    </w:p>
    <w:p w:rsidR="00DD6BD7" w:rsidRDefault="0055221E" w:rsidP="00D050F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810"/>
        <w:rPr>
          <w:sz w:val="22"/>
          <w:szCs w:val="22"/>
        </w:rPr>
      </w:pPr>
      <w:r w:rsidRPr="00106103">
        <w:rPr>
          <w:sz w:val="22"/>
          <w:szCs w:val="22"/>
        </w:rPr>
        <w:t xml:space="preserve">For a plant in Column 4 of the </w:t>
      </w:r>
      <w:r>
        <w:rPr>
          <w:sz w:val="22"/>
          <w:szCs w:val="22"/>
        </w:rPr>
        <w:t>CAM</w:t>
      </w:r>
      <w:r w:rsidRPr="00106103">
        <w:rPr>
          <w:sz w:val="22"/>
          <w:szCs w:val="22"/>
        </w:rPr>
        <w:t>, documentation of the date of NRC’s quarterly review and discussion of NRC</w:t>
      </w:r>
      <w:r w:rsidR="00F6750B">
        <w:rPr>
          <w:sz w:val="22"/>
          <w:szCs w:val="22"/>
        </w:rPr>
        <w:t>’s</w:t>
      </w:r>
      <w:r w:rsidRPr="00106103">
        <w:rPr>
          <w:sz w:val="22"/>
          <w:szCs w:val="22"/>
        </w:rPr>
        <w:t xml:space="preserve"> decision regarding transferring the plant to </w:t>
      </w:r>
      <w:r w:rsidR="00F6750B">
        <w:rPr>
          <w:sz w:val="22"/>
          <w:szCs w:val="22"/>
        </w:rPr>
        <w:t>C</w:t>
      </w:r>
      <w:r w:rsidRPr="00106103">
        <w:rPr>
          <w:sz w:val="22"/>
          <w:szCs w:val="22"/>
        </w:rPr>
        <w:t xml:space="preserve">olumn </w:t>
      </w:r>
      <w:r w:rsidR="00F6750B">
        <w:rPr>
          <w:sz w:val="22"/>
          <w:szCs w:val="22"/>
        </w:rPr>
        <w:t xml:space="preserve">5 of the CAM </w:t>
      </w:r>
      <w:r w:rsidRPr="00106103">
        <w:rPr>
          <w:sz w:val="22"/>
          <w:szCs w:val="22"/>
        </w:rPr>
        <w:t>or tak</w:t>
      </w:r>
      <w:r>
        <w:rPr>
          <w:sz w:val="22"/>
          <w:szCs w:val="22"/>
        </w:rPr>
        <w:t>ing any</w:t>
      </w:r>
      <w:r w:rsidRPr="00106103">
        <w:rPr>
          <w:sz w:val="22"/>
          <w:szCs w:val="22"/>
        </w:rPr>
        <w:t xml:space="preserve"> additional regulatory actions is required. </w:t>
      </w:r>
      <w:r>
        <w:rPr>
          <w:sz w:val="22"/>
          <w:szCs w:val="22"/>
        </w:rPr>
        <w:t xml:space="preserve"> </w:t>
      </w:r>
      <w:r w:rsidRPr="00106103">
        <w:rPr>
          <w:sz w:val="22"/>
          <w:szCs w:val="22"/>
        </w:rPr>
        <w:t xml:space="preserve">The documentation can be in a quarterly assessment follow-up letter, </w:t>
      </w:r>
      <w:r w:rsidR="00F6750B">
        <w:rPr>
          <w:rFonts w:cs="Arial"/>
          <w:sz w:val="22"/>
          <w:szCs w:val="22"/>
        </w:rPr>
        <w:t xml:space="preserve">annual assessment </w:t>
      </w:r>
      <w:r w:rsidRPr="00106103">
        <w:rPr>
          <w:sz w:val="22"/>
          <w:szCs w:val="22"/>
        </w:rPr>
        <w:t>letter, or quarterly inspection report, as applicable.</w:t>
      </w:r>
    </w:p>
    <w:p w:rsidR="00DD6BD7" w:rsidRDefault="00DD6BD7">
      <w:pPr>
        <w:widowControl/>
        <w:autoSpaceDE/>
        <w:autoSpaceDN/>
        <w:adjustRightInd/>
        <w:rPr>
          <w:sz w:val="22"/>
          <w:szCs w:val="22"/>
        </w:rPr>
      </w:pPr>
    </w:p>
    <w:p w:rsidR="00297EF6" w:rsidRPr="00363510" w:rsidRDefault="00161AE5" w:rsidP="00A9177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outlineLvl w:val="1"/>
        <w:rPr>
          <w:rFonts w:cs="Arial"/>
          <w:sz w:val="22"/>
          <w:szCs w:val="22"/>
        </w:rPr>
      </w:pPr>
      <w:bookmarkStart w:id="572" w:name="_Toc248043124"/>
      <w:bookmarkStart w:id="573" w:name="_Toc294182369"/>
      <w:r w:rsidRPr="00363510">
        <w:rPr>
          <w:rStyle w:val="Heading2Char"/>
          <w:rFonts w:cs="Arial"/>
        </w:rPr>
        <w:t>10</w:t>
      </w:r>
      <w:r w:rsidR="00297EF6" w:rsidRPr="00363510">
        <w:rPr>
          <w:rStyle w:val="Heading2Char"/>
          <w:rFonts w:cs="Arial"/>
        </w:rPr>
        <w:t>.03</w:t>
      </w:r>
      <w:r w:rsidR="00297EF6" w:rsidRPr="00363510">
        <w:rPr>
          <w:rStyle w:val="Heading2Char"/>
          <w:rFonts w:cs="Arial"/>
        </w:rPr>
        <w:tab/>
      </w:r>
      <w:r w:rsidR="006461B1">
        <w:rPr>
          <w:rStyle w:val="Heading2Char"/>
          <w:rFonts w:cs="Arial"/>
          <w:u w:val="single"/>
        </w:rPr>
        <w:t xml:space="preserve">End-of-Cycle </w:t>
      </w:r>
      <w:r w:rsidR="00297EF6" w:rsidRPr="00363510">
        <w:rPr>
          <w:rStyle w:val="Heading2Char"/>
          <w:rFonts w:cs="Arial"/>
          <w:u w:val="single"/>
        </w:rPr>
        <w:t>Review</w:t>
      </w:r>
      <w:bookmarkEnd w:id="572"/>
      <w:r w:rsidR="006461B1">
        <w:rPr>
          <w:rStyle w:val="Heading2Char"/>
          <w:rFonts w:cs="Arial"/>
          <w:u w:val="single"/>
        </w:rPr>
        <w:t>s</w:t>
      </w:r>
      <w:r w:rsidR="00DF3664">
        <w:rPr>
          <w:rStyle w:val="Heading2Char"/>
          <w:rFonts w:cs="Arial"/>
          <w:u w:val="single"/>
        </w:rPr>
        <w:fldChar w:fldCharType="begin"/>
      </w:r>
      <w:r w:rsidR="00412125">
        <w:instrText xml:space="preserve"> TC "</w:instrText>
      </w:r>
      <w:bookmarkStart w:id="574" w:name="_Toc360017585"/>
      <w:bookmarkStart w:id="575" w:name="_Toc361120011"/>
      <w:bookmarkStart w:id="576" w:name="_Toc457982420"/>
      <w:bookmarkStart w:id="577" w:name="_Toc457982714"/>
      <w:r w:rsidR="00412125" w:rsidRPr="00627A49">
        <w:rPr>
          <w:rStyle w:val="Heading2Char"/>
          <w:rFonts w:cs="Arial"/>
        </w:rPr>
        <w:instrText>10.03</w:instrText>
      </w:r>
      <w:r w:rsidR="00412125" w:rsidRPr="00627A49">
        <w:rPr>
          <w:rStyle w:val="Heading2Char"/>
          <w:rFonts w:cs="Arial"/>
        </w:rPr>
        <w:tab/>
      </w:r>
      <w:r w:rsidR="00412125" w:rsidRPr="00627A49">
        <w:rPr>
          <w:rStyle w:val="Heading2Char"/>
          <w:rFonts w:cs="Arial"/>
          <w:u w:val="single"/>
        </w:rPr>
        <w:instrText>End-of-Cycle Reviews</w:instrText>
      </w:r>
      <w:bookmarkEnd w:id="574"/>
      <w:bookmarkEnd w:id="575"/>
      <w:bookmarkEnd w:id="576"/>
      <w:bookmarkEnd w:id="577"/>
      <w:r w:rsidR="00412125">
        <w:instrText xml:space="preserve">" \f C \l "2" </w:instrText>
      </w:r>
      <w:r w:rsidR="00DF3664">
        <w:rPr>
          <w:rStyle w:val="Heading2Char"/>
          <w:rFonts w:cs="Arial"/>
          <w:u w:val="single"/>
        </w:rPr>
        <w:fldChar w:fldCharType="end"/>
      </w:r>
      <w:r w:rsidR="00297EF6" w:rsidRPr="00363510">
        <w:rPr>
          <w:rFonts w:cs="Arial"/>
          <w:sz w:val="22"/>
          <w:szCs w:val="22"/>
        </w:rPr>
        <w:t>.</w:t>
      </w:r>
      <w:bookmarkEnd w:id="573"/>
      <w:r w:rsidR="00297EF6" w:rsidRPr="00363510">
        <w:rPr>
          <w:rFonts w:cs="Arial"/>
          <w:sz w:val="22"/>
          <w:szCs w:val="22"/>
        </w:rPr>
        <w:t xml:space="preserve">  </w:t>
      </w:r>
    </w:p>
    <w:p w:rsidR="00297EF6" w:rsidRPr="00363510" w:rsidRDefault="00297EF6" w:rsidP="00A9177E">
      <w:pP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22"/>
          <w:tab w:val="left" w:pos="8726"/>
        </w:tabs>
        <w:rPr>
          <w:rFonts w:cs="Arial"/>
          <w:sz w:val="22"/>
          <w:szCs w:val="22"/>
        </w:rPr>
      </w:pPr>
    </w:p>
    <w:p w:rsidR="0031757F" w:rsidRDefault="00DE508C" w:rsidP="00DE508C">
      <w:pPr>
        <w:widowControl/>
        <w:tabs>
          <w:tab w:val="left" w:pos="274"/>
          <w:tab w:val="left" w:pos="806"/>
          <w:tab w:val="left" w:pos="1440"/>
        </w:tabs>
        <w:autoSpaceDE/>
        <w:autoSpaceDN/>
        <w:adjustRightInd/>
        <w:ind w:left="806" w:hanging="806"/>
        <w:rPr>
          <w:rFonts w:cs="Arial"/>
          <w:sz w:val="22"/>
          <w:szCs w:val="22"/>
        </w:rPr>
      </w:pPr>
      <w:r>
        <w:rPr>
          <w:rFonts w:cs="Arial"/>
          <w:sz w:val="22"/>
          <w:szCs w:val="22"/>
        </w:rPr>
        <w:tab/>
      </w:r>
      <w:r w:rsidR="00297EF6" w:rsidRPr="00363510">
        <w:rPr>
          <w:rFonts w:cs="Arial"/>
          <w:sz w:val="22"/>
          <w:szCs w:val="22"/>
        </w:rPr>
        <w:t>a.</w:t>
      </w:r>
      <w:r w:rsidR="00297EF6" w:rsidRPr="00363510">
        <w:rPr>
          <w:rFonts w:cs="Arial"/>
          <w:sz w:val="22"/>
          <w:szCs w:val="22"/>
        </w:rPr>
        <w:tab/>
      </w:r>
      <w:r w:rsidR="00297EF6" w:rsidRPr="00363510">
        <w:rPr>
          <w:rFonts w:cs="Arial"/>
          <w:sz w:val="22"/>
          <w:szCs w:val="22"/>
          <w:u w:val="single"/>
        </w:rPr>
        <w:t>Requirements</w:t>
      </w:r>
      <w:r w:rsidR="00297EF6" w:rsidRPr="00363510">
        <w:rPr>
          <w:rFonts w:cs="Arial"/>
          <w:sz w:val="22"/>
          <w:szCs w:val="22"/>
        </w:rPr>
        <w:t xml:space="preserve">.  </w:t>
      </w:r>
      <w:r w:rsidR="00DF5651" w:rsidRPr="00363510">
        <w:rPr>
          <w:rFonts w:cs="Arial"/>
          <w:sz w:val="22"/>
          <w:szCs w:val="22"/>
        </w:rPr>
        <w:t>Region II</w:t>
      </w:r>
      <w:r w:rsidR="00297EF6" w:rsidRPr="00363510">
        <w:rPr>
          <w:rFonts w:cs="Arial"/>
          <w:sz w:val="22"/>
          <w:szCs w:val="22"/>
        </w:rPr>
        <w:t xml:space="preserve"> conducts </w:t>
      </w:r>
      <w:ins w:id="578" w:author="Kozak, Thomas" w:date="2016-08-05T13:12:00Z">
        <w:r w:rsidR="00F6750B" w:rsidRPr="00363510">
          <w:rPr>
            <w:rFonts w:cs="Arial"/>
            <w:sz w:val="22"/>
            <w:szCs w:val="22"/>
          </w:rPr>
          <w:t>an</w:t>
        </w:r>
      </w:ins>
      <w:r w:rsidR="00A72B7F">
        <w:rPr>
          <w:rFonts w:cs="Arial"/>
          <w:sz w:val="22"/>
          <w:szCs w:val="22"/>
        </w:rPr>
        <w:t xml:space="preserve"> end-of-cycle </w:t>
      </w:r>
      <w:r w:rsidR="00297EF6" w:rsidRPr="00363510">
        <w:rPr>
          <w:rFonts w:cs="Arial"/>
          <w:sz w:val="22"/>
          <w:szCs w:val="22"/>
        </w:rPr>
        <w:t xml:space="preserve">review for each </w:t>
      </w:r>
      <w:r w:rsidR="00620F03" w:rsidRPr="00363510">
        <w:rPr>
          <w:rFonts w:cs="Arial"/>
          <w:sz w:val="22"/>
          <w:szCs w:val="22"/>
        </w:rPr>
        <w:t xml:space="preserve">plant using inspection findings compiled over the previous </w:t>
      </w:r>
      <w:ins w:id="579" w:author="Kozak, Thomas" w:date="2016-09-08T17:11:00Z">
        <w:r w:rsidR="00C47733">
          <w:rPr>
            <w:rFonts w:cs="Arial"/>
            <w:sz w:val="22"/>
            <w:szCs w:val="22"/>
          </w:rPr>
          <w:t>12</w:t>
        </w:r>
        <w:r w:rsidR="00C47733" w:rsidRPr="00363510">
          <w:rPr>
            <w:rFonts w:cs="Arial"/>
            <w:sz w:val="22"/>
            <w:szCs w:val="22"/>
          </w:rPr>
          <w:t xml:space="preserve"> </w:t>
        </w:r>
      </w:ins>
      <w:r w:rsidR="00620F03" w:rsidRPr="00363510">
        <w:rPr>
          <w:rFonts w:cs="Arial"/>
          <w:sz w:val="22"/>
          <w:szCs w:val="22"/>
        </w:rPr>
        <w:t xml:space="preserve">months and those </w:t>
      </w:r>
      <w:ins w:id="580" w:author="Kozak, Thomas" w:date="2016-09-08T17:12:00Z">
        <w:r w:rsidR="00C47733">
          <w:rPr>
            <w:rFonts w:cs="Arial"/>
            <w:sz w:val="22"/>
            <w:szCs w:val="22"/>
          </w:rPr>
          <w:t xml:space="preserve">identified earlier that are </w:t>
        </w:r>
      </w:ins>
      <w:r w:rsidR="00620F03" w:rsidRPr="00363510">
        <w:rPr>
          <w:rFonts w:cs="Arial"/>
          <w:sz w:val="22"/>
          <w:szCs w:val="22"/>
        </w:rPr>
        <w:t>held open longer per Section 06.0</w:t>
      </w:r>
      <w:r w:rsidR="00E454AE">
        <w:rPr>
          <w:rFonts w:cs="Arial"/>
          <w:sz w:val="22"/>
          <w:szCs w:val="22"/>
        </w:rPr>
        <w:t>4</w:t>
      </w:r>
      <w:r w:rsidR="00895C47" w:rsidRPr="00363510">
        <w:rPr>
          <w:rFonts w:cs="Arial"/>
          <w:sz w:val="22"/>
          <w:szCs w:val="22"/>
        </w:rPr>
        <w:t xml:space="preserve"> of this IMC</w:t>
      </w:r>
      <w:r w:rsidR="00620F03" w:rsidRPr="00363510">
        <w:rPr>
          <w:rFonts w:cs="Arial"/>
          <w:sz w:val="22"/>
          <w:szCs w:val="22"/>
        </w:rPr>
        <w:t>.</w:t>
      </w:r>
      <w:r w:rsidR="00297EF6" w:rsidRPr="00363510">
        <w:rPr>
          <w:rFonts w:cs="Arial"/>
          <w:sz w:val="22"/>
          <w:szCs w:val="22"/>
        </w:rPr>
        <w:t xml:space="preserve">  This review incorporates activities from the quarterly review</w:t>
      </w:r>
      <w:ins w:id="581" w:author="Kozak, Thomas" w:date="2016-08-05T13:13:00Z">
        <w:r w:rsidR="00F6750B">
          <w:rPr>
            <w:rFonts w:cs="Arial"/>
            <w:sz w:val="22"/>
            <w:szCs w:val="22"/>
          </w:rPr>
          <w:t>s</w:t>
        </w:r>
      </w:ins>
      <w:r w:rsidR="00297EF6" w:rsidRPr="00363510">
        <w:rPr>
          <w:rFonts w:cs="Arial"/>
          <w:sz w:val="22"/>
          <w:szCs w:val="22"/>
        </w:rPr>
        <w:t xml:space="preserve"> that followed the end of the first</w:t>
      </w:r>
      <w:ins w:id="582" w:author="Kozak, Thomas" w:date="2016-08-05T11:15:00Z">
        <w:r w:rsidR="00256287">
          <w:rPr>
            <w:rFonts w:cs="Arial"/>
            <w:sz w:val="22"/>
            <w:szCs w:val="22"/>
          </w:rPr>
          <w:t>, second, and third</w:t>
        </w:r>
      </w:ins>
      <w:r w:rsidR="00297EF6" w:rsidRPr="00363510">
        <w:rPr>
          <w:rFonts w:cs="Arial"/>
          <w:sz w:val="22"/>
          <w:szCs w:val="22"/>
        </w:rPr>
        <w:t xml:space="preserve"> quarter</w:t>
      </w:r>
      <w:ins w:id="583" w:author="Kozak, Thomas" w:date="2016-08-05T11:15:00Z">
        <w:r w:rsidR="00256287">
          <w:rPr>
            <w:rFonts w:cs="Arial"/>
            <w:sz w:val="22"/>
            <w:szCs w:val="22"/>
          </w:rPr>
          <w:t>s</w:t>
        </w:r>
      </w:ins>
      <w:r w:rsidR="00297EF6" w:rsidRPr="00363510">
        <w:rPr>
          <w:rFonts w:cs="Arial"/>
          <w:sz w:val="22"/>
          <w:szCs w:val="22"/>
        </w:rPr>
        <w:t xml:space="preserve"> of the CY and will </w:t>
      </w:r>
      <w:r w:rsidR="00F82DAD" w:rsidRPr="00363510">
        <w:rPr>
          <w:rFonts w:cs="Arial"/>
          <w:sz w:val="22"/>
          <w:szCs w:val="22"/>
        </w:rPr>
        <w:t xml:space="preserve">normally </w:t>
      </w:r>
      <w:r w:rsidR="00297EF6" w:rsidRPr="00363510">
        <w:rPr>
          <w:rFonts w:cs="Arial"/>
          <w:sz w:val="22"/>
          <w:szCs w:val="22"/>
        </w:rPr>
        <w:t>be completed within seven weeks of the end of the annual assessment cycle.</w:t>
      </w:r>
    </w:p>
    <w:p w:rsidR="002C63D1" w:rsidRDefault="002C63D1" w:rsidP="0031757F">
      <w:pPr>
        <w:widowControl/>
        <w:autoSpaceDE/>
        <w:autoSpaceDN/>
        <w:adjustRightInd/>
        <w:ind w:left="810" w:hanging="810"/>
        <w:rPr>
          <w:rFonts w:cs="Arial"/>
          <w:iCs/>
          <w:sz w:val="22"/>
          <w:szCs w:val="22"/>
        </w:rPr>
      </w:pPr>
    </w:p>
    <w:p w:rsidR="00297EF6" w:rsidRPr="00363510" w:rsidRDefault="00297EF6" w:rsidP="00DE508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806"/>
        <w:rPr>
          <w:rFonts w:cs="Arial"/>
          <w:sz w:val="22"/>
          <w:szCs w:val="22"/>
        </w:rPr>
      </w:pPr>
      <w:r w:rsidRPr="00363510">
        <w:rPr>
          <w:rFonts w:cs="Arial"/>
          <w:iCs/>
          <w:sz w:val="22"/>
          <w:szCs w:val="22"/>
        </w:rPr>
        <w:t xml:space="preserve">Additional activities include planning inspection activities for approximately </w:t>
      </w:r>
      <w:ins w:id="584" w:author="Kozak, Thomas" w:date="2016-07-21T14:50:00Z">
        <w:r w:rsidR="0055221E">
          <w:rPr>
            <w:rFonts w:cs="Arial"/>
            <w:iCs/>
            <w:sz w:val="22"/>
            <w:szCs w:val="22"/>
          </w:rPr>
          <w:t>12</w:t>
        </w:r>
        <w:r w:rsidR="0055221E" w:rsidRPr="00363510">
          <w:rPr>
            <w:rFonts w:cs="Arial"/>
            <w:iCs/>
            <w:sz w:val="22"/>
            <w:szCs w:val="22"/>
          </w:rPr>
          <w:t xml:space="preserve"> </w:t>
        </w:r>
      </w:ins>
      <w:r w:rsidRPr="00363510">
        <w:rPr>
          <w:rFonts w:cs="Arial"/>
          <w:iCs/>
          <w:sz w:val="22"/>
          <w:szCs w:val="22"/>
        </w:rPr>
        <w:t>months</w:t>
      </w:r>
      <w:r w:rsidR="00A72B7F">
        <w:rPr>
          <w:rFonts w:cs="Arial"/>
          <w:iCs/>
          <w:sz w:val="22"/>
          <w:szCs w:val="22"/>
        </w:rPr>
        <w:t>,</w:t>
      </w:r>
      <w:r w:rsidRPr="00363510">
        <w:rPr>
          <w:rFonts w:cs="Arial"/>
          <w:iCs/>
          <w:sz w:val="22"/>
          <w:szCs w:val="22"/>
        </w:rPr>
        <w:t xml:space="preserve"> discussing </w:t>
      </w:r>
      <w:r w:rsidR="00A72B7F" w:rsidRPr="00A72B7F">
        <w:rPr>
          <w:rFonts w:cs="Arial"/>
          <w:iCs/>
          <w:sz w:val="22"/>
          <w:szCs w:val="22"/>
        </w:rPr>
        <w:t xml:space="preserve">site performance in the cross-cutting areas, and determining if any traditional enforcement follow-up inspections are necessary. </w:t>
      </w:r>
      <w:r w:rsidR="00A72B7F">
        <w:rPr>
          <w:rFonts w:cs="Arial"/>
          <w:iCs/>
          <w:sz w:val="22"/>
          <w:szCs w:val="22"/>
        </w:rPr>
        <w:t xml:space="preserve"> </w:t>
      </w:r>
      <w:r w:rsidR="00A72B7F" w:rsidRPr="00A72B7F">
        <w:rPr>
          <w:rFonts w:cs="Arial"/>
          <w:iCs/>
          <w:sz w:val="22"/>
          <w:szCs w:val="22"/>
        </w:rPr>
        <w:t>The end-of-cycle review also serves as input to support the End-of-Cycle Summary Meeting and the Agency Action Review Meeting (AARM).</w:t>
      </w:r>
      <w:r w:rsidR="00352941" w:rsidRPr="00352941">
        <w:rPr>
          <w:rFonts w:cs="Arial"/>
          <w:iCs/>
          <w:color w:val="FF0000"/>
          <w:sz w:val="22"/>
          <w:szCs w:val="22"/>
        </w:rPr>
        <w:t xml:space="preserve">  </w:t>
      </w:r>
      <w:r w:rsidR="00A72B7F" w:rsidRPr="00352941">
        <w:rPr>
          <w:rFonts w:cs="Arial"/>
          <w:iCs/>
          <w:color w:val="FF0000"/>
          <w:sz w:val="22"/>
          <w:szCs w:val="22"/>
        </w:rPr>
        <w:t xml:space="preserve"> </w:t>
      </w:r>
      <w:r w:rsidR="00A72B7F" w:rsidRPr="00A72B7F">
        <w:rPr>
          <w:rFonts w:cs="Arial"/>
          <w:iCs/>
          <w:sz w:val="22"/>
          <w:szCs w:val="22"/>
        </w:rPr>
        <w:t xml:space="preserve">See Sections </w:t>
      </w:r>
      <w:r w:rsidR="00A72B7F">
        <w:rPr>
          <w:rFonts w:cs="Arial"/>
          <w:iCs/>
          <w:sz w:val="22"/>
          <w:szCs w:val="22"/>
        </w:rPr>
        <w:t>10.0</w:t>
      </w:r>
      <w:r w:rsidR="001F423B">
        <w:rPr>
          <w:rFonts w:cs="Arial"/>
          <w:iCs/>
          <w:sz w:val="22"/>
          <w:szCs w:val="22"/>
        </w:rPr>
        <w:t xml:space="preserve">4 </w:t>
      </w:r>
      <w:r w:rsidR="00A72B7F" w:rsidRPr="00A72B7F">
        <w:rPr>
          <w:rFonts w:cs="Arial"/>
          <w:iCs/>
          <w:sz w:val="22"/>
          <w:szCs w:val="22"/>
        </w:rPr>
        <w:t xml:space="preserve">and </w:t>
      </w:r>
      <w:r w:rsidR="00A72B7F">
        <w:rPr>
          <w:rFonts w:cs="Arial"/>
          <w:iCs/>
          <w:sz w:val="22"/>
          <w:szCs w:val="22"/>
        </w:rPr>
        <w:t>11</w:t>
      </w:r>
      <w:r w:rsidR="00A72B7F" w:rsidRPr="00A72B7F">
        <w:rPr>
          <w:rFonts w:cs="Arial"/>
          <w:iCs/>
          <w:sz w:val="22"/>
          <w:szCs w:val="22"/>
        </w:rPr>
        <w:t>.01 respectively for more information.</w:t>
      </w:r>
    </w:p>
    <w:p w:rsidR="00297EF6" w:rsidRPr="00363510" w:rsidRDefault="00297EF6" w:rsidP="00A9177E">
      <w:pP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22"/>
          <w:tab w:val="left" w:pos="8726"/>
        </w:tabs>
        <w:ind w:left="850" w:hanging="576"/>
        <w:rPr>
          <w:rFonts w:cs="Arial"/>
          <w:sz w:val="22"/>
          <w:szCs w:val="22"/>
        </w:rPr>
      </w:pPr>
    </w:p>
    <w:p w:rsidR="0055221E" w:rsidRDefault="00A72B7F" w:rsidP="005522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806"/>
        <w:rPr>
          <w:rFonts w:cs="Arial"/>
          <w:iCs/>
          <w:sz w:val="22"/>
          <w:szCs w:val="22"/>
        </w:rPr>
      </w:pPr>
      <w:r w:rsidRPr="00A72B7F">
        <w:rPr>
          <w:rFonts w:cs="Arial"/>
          <w:sz w:val="22"/>
          <w:szCs w:val="22"/>
        </w:rPr>
        <w:t xml:space="preserve">The </w:t>
      </w:r>
      <w:r>
        <w:rPr>
          <w:rFonts w:cs="Arial"/>
          <w:sz w:val="22"/>
          <w:szCs w:val="22"/>
        </w:rPr>
        <w:t>CAM</w:t>
      </w:r>
      <w:r w:rsidRPr="00A72B7F">
        <w:rPr>
          <w:rFonts w:cs="Arial"/>
          <w:sz w:val="22"/>
          <w:szCs w:val="22"/>
        </w:rPr>
        <w:t xml:space="preserve"> and assessment inputs will be used to determine the scope of NRC actions.</w:t>
      </w:r>
      <w:r>
        <w:rPr>
          <w:rFonts w:cs="Arial"/>
          <w:sz w:val="22"/>
          <w:szCs w:val="22"/>
        </w:rPr>
        <w:t xml:space="preserve">  </w:t>
      </w:r>
    </w:p>
    <w:p w:rsidR="0055221E" w:rsidRDefault="0055221E" w:rsidP="00DE508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806" w:hanging="806"/>
        <w:rPr>
          <w:rFonts w:cs="Arial"/>
          <w:iCs/>
          <w:sz w:val="22"/>
          <w:szCs w:val="22"/>
        </w:rPr>
      </w:pPr>
    </w:p>
    <w:p w:rsidR="00A70672" w:rsidRPr="00AB5DA5" w:rsidRDefault="00297EF6" w:rsidP="00695CD0">
      <w:pPr>
        <w:pStyle w:val="ListParagraph"/>
        <w:numPr>
          <w:ilvl w:val="0"/>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cs="Arial"/>
          <w:sz w:val="22"/>
          <w:szCs w:val="22"/>
        </w:rPr>
      </w:pPr>
      <w:r w:rsidRPr="00AB5DA5">
        <w:rPr>
          <w:rFonts w:cs="Arial"/>
          <w:iCs/>
          <w:sz w:val="22"/>
          <w:szCs w:val="22"/>
          <w:u w:val="single"/>
        </w:rPr>
        <w:t>Preparation</w:t>
      </w:r>
      <w:r w:rsidRPr="00AB5DA5">
        <w:rPr>
          <w:rFonts w:cs="Arial"/>
          <w:iCs/>
          <w:sz w:val="22"/>
          <w:szCs w:val="22"/>
        </w:rPr>
        <w:t xml:space="preserve">.  </w:t>
      </w:r>
      <w:r w:rsidRPr="00AB5DA5">
        <w:rPr>
          <w:rFonts w:cs="Arial"/>
          <w:sz w:val="22"/>
          <w:szCs w:val="22"/>
        </w:rPr>
        <w:t xml:space="preserve">In preparation for the </w:t>
      </w:r>
      <w:ins w:id="585" w:author="Kozak, Thomas" w:date="2016-07-21T14:51:00Z">
        <w:r w:rsidR="00E40CEB" w:rsidRPr="00AB5DA5">
          <w:rPr>
            <w:rFonts w:cs="Arial"/>
            <w:sz w:val="22"/>
            <w:szCs w:val="22"/>
          </w:rPr>
          <w:t xml:space="preserve">end-of-cycle </w:t>
        </w:r>
      </w:ins>
      <w:r w:rsidR="00A72B7F" w:rsidRPr="00AB5DA5">
        <w:rPr>
          <w:rFonts w:cs="Arial"/>
          <w:sz w:val="22"/>
          <w:szCs w:val="22"/>
        </w:rPr>
        <w:t>assessment</w:t>
      </w:r>
      <w:r w:rsidRPr="00AB5DA5">
        <w:rPr>
          <w:rFonts w:cs="Arial"/>
          <w:sz w:val="22"/>
          <w:szCs w:val="22"/>
        </w:rPr>
        <w:t xml:space="preserve"> review</w:t>
      </w:r>
      <w:r w:rsidR="00A72B7F" w:rsidRPr="00AB5DA5">
        <w:rPr>
          <w:rFonts w:cs="Arial"/>
          <w:sz w:val="22"/>
          <w:szCs w:val="22"/>
        </w:rPr>
        <w:t xml:space="preserve"> meeting</w:t>
      </w:r>
      <w:r w:rsidRPr="00AB5DA5">
        <w:rPr>
          <w:rFonts w:cs="Arial"/>
          <w:sz w:val="22"/>
          <w:szCs w:val="22"/>
        </w:rPr>
        <w:t xml:space="preserve">s, </w:t>
      </w:r>
      <w:r w:rsidR="00DF5651" w:rsidRPr="00AB5DA5">
        <w:rPr>
          <w:rFonts w:cs="Arial"/>
          <w:sz w:val="22"/>
          <w:szCs w:val="22"/>
        </w:rPr>
        <w:t>Region II</w:t>
      </w:r>
      <w:r w:rsidRPr="00AB5DA5">
        <w:rPr>
          <w:rFonts w:cs="Arial"/>
          <w:sz w:val="22"/>
          <w:szCs w:val="22"/>
        </w:rPr>
        <w:t xml:space="preserve"> </w:t>
      </w:r>
      <w:r w:rsidR="00A72B7F" w:rsidRPr="00AB5DA5">
        <w:rPr>
          <w:rFonts w:cs="Arial"/>
          <w:sz w:val="22"/>
          <w:szCs w:val="22"/>
        </w:rPr>
        <w:t>shall</w:t>
      </w:r>
      <w:r w:rsidRPr="00AB5DA5">
        <w:rPr>
          <w:rFonts w:cs="Arial"/>
          <w:sz w:val="22"/>
          <w:szCs w:val="22"/>
        </w:rPr>
        <w:t>:</w:t>
      </w:r>
    </w:p>
    <w:p w:rsidR="004F3A65" w:rsidRDefault="004F3A65" w:rsidP="00A9177E">
      <w:pP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22"/>
          <w:tab w:val="left" w:pos="8726"/>
        </w:tabs>
        <w:ind w:left="807" w:hanging="533"/>
        <w:rPr>
          <w:rFonts w:cs="Arial"/>
          <w:sz w:val="22"/>
          <w:szCs w:val="22"/>
        </w:rPr>
      </w:pPr>
    </w:p>
    <w:p w:rsidR="000D530C" w:rsidRDefault="00297EF6" w:rsidP="00695CD0">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080" w:hanging="360"/>
        <w:rPr>
          <w:rFonts w:cs="Arial"/>
          <w:sz w:val="22"/>
          <w:szCs w:val="22"/>
        </w:rPr>
        <w:sectPr w:rsidR="000D530C" w:rsidSect="009F5951">
          <w:pgSz w:w="12240" w:h="15840" w:code="1"/>
          <w:pgMar w:top="1440" w:right="1440" w:bottom="1440" w:left="1440" w:header="720" w:footer="720" w:gutter="0"/>
          <w:cols w:space="720"/>
          <w:docGrid w:linePitch="326"/>
        </w:sectPr>
      </w:pPr>
      <w:r w:rsidRPr="00E40CEB">
        <w:rPr>
          <w:rFonts w:cs="Arial"/>
          <w:sz w:val="22"/>
          <w:szCs w:val="22"/>
        </w:rPr>
        <w:t xml:space="preserve">Compile the </w:t>
      </w:r>
      <w:r w:rsidR="00D56454" w:rsidRPr="00E40CEB">
        <w:rPr>
          <w:rFonts w:cs="Arial"/>
          <w:sz w:val="22"/>
          <w:szCs w:val="22"/>
        </w:rPr>
        <w:t>applicable inspection findings, the</w:t>
      </w:r>
      <w:r w:rsidRPr="00E40CEB">
        <w:rPr>
          <w:rFonts w:cs="Arial"/>
          <w:sz w:val="22"/>
          <w:szCs w:val="22"/>
        </w:rPr>
        <w:t xml:space="preserve"> qualitative results from the </w:t>
      </w:r>
      <w:r w:rsidR="00D56454" w:rsidRPr="00E40CEB">
        <w:rPr>
          <w:rFonts w:cs="Arial"/>
          <w:sz w:val="22"/>
          <w:szCs w:val="22"/>
        </w:rPr>
        <w:t>quality assurance</w:t>
      </w:r>
      <w:r w:rsidRPr="00E40CEB">
        <w:rPr>
          <w:rFonts w:cs="Arial"/>
          <w:sz w:val="22"/>
          <w:szCs w:val="22"/>
        </w:rPr>
        <w:t xml:space="preserve"> inspection</w:t>
      </w:r>
      <w:r w:rsidR="00C81792" w:rsidRPr="00E40CEB">
        <w:rPr>
          <w:rFonts w:cs="Arial"/>
          <w:sz w:val="22"/>
          <w:szCs w:val="22"/>
        </w:rPr>
        <w:t>s conducted during the assessment period</w:t>
      </w:r>
      <w:r w:rsidRPr="00E40CEB">
        <w:rPr>
          <w:rFonts w:cs="Arial"/>
          <w:sz w:val="22"/>
          <w:szCs w:val="22"/>
        </w:rPr>
        <w:t>, and the proposed inspection plan for each plant.</w:t>
      </w:r>
    </w:p>
    <w:p w:rsidR="00AB5DA5" w:rsidRDefault="00AB5DA5" w:rsidP="00AB5DA5">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42"/>
        <w:rPr>
          <w:rFonts w:cs="Arial"/>
          <w:sz w:val="22"/>
          <w:szCs w:val="22"/>
        </w:rPr>
      </w:pPr>
    </w:p>
    <w:p w:rsidR="00AB5DA5" w:rsidRDefault="00E40CEB" w:rsidP="00695CD0">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080" w:hanging="360"/>
        <w:rPr>
          <w:rFonts w:cs="Arial"/>
          <w:sz w:val="22"/>
          <w:szCs w:val="22"/>
        </w:rPr>
      </w:pPr>
      <w:ins w:id="586" w:author="Kozak, Thomas" w:date="2016-07-21T14:57:00Z">
        <w:r w:rsidRPr="00AB5DA5">
          <w:rPr>
            <w:rFonts w:cs="Arial"/>
            <w:sz w:val="22"/>
            <w:szCs w:val="22"/>
          </w:rPr>
          <w:t>D</w:t>
        </w:r>
      </w:ins>
      <w:ins w:id="587" w:author="Kozak, Thomas" w:date="2016-07-21T14:52:00Z">
        <w:r w:rsidRPr="00AB5DA5">
          <w:rPr>
            <w:sz w:val="22"/>
            <w:szCs w:val="22"/>
          </w:rPr>
          <w:t xml:space="preserve">evelop a meeting agenda.  The meeting agenda shall identify the areas that should be addressed by the regional offices for all plants except those for which a </w:t>
        </w:r>
      </w:ins>
      <w:r w:rsidR="00D56454" w:rsidRPr="00AB5DA5">
        <w:rPr>
          <w:rFonts w:cs="Arial"/>
          <w:sz w:val="22"/>
          <w:szCs w:val="22"/>
        </w:rPr>
        <w:t xml:space="preserve">Plant Performance Summary </w:t>
      </w:r>
      <w:r w:rsidR="00A72B7F" w:rsidRPr="00AB5DA5">
        <w:rPr>
          <w:rFonts w:cs="Arial"/>
          <w:sz w:val="22"/>
          <w:szCs w:val="22"/>
        </w:rPr>
        <w:t xml:space="preserve">(PPS) </w:t>
      </w:r>
      <w:r w:rsidR="00D56454" w:rsidRPr="00AB5DA5">
        <w:rPr>
          <w:rFonts w:cs="Arial"/>
          <w:sz w:val="22"/>
          <w:szCs w:val="22"/>
        </w:rPr>
        <w:t>(Exhibit 3)</w:t>
      </w:r>
      <w:ins w:id="588" w:author="Kozak, Thomas" w:date="2016-07-21T14:53:00Z">
        <w:r w:rsidRPr="00AB5DA5">
          <w:rPr>
            <w:rFonts w:cs="Arial"/>
            <w:sz w:val="22"/>
            <w:szCs w:val="22"/>
          </w:rPr>
          <w:t xml:space="preserve"> is required</w:t>
        </w:r>
      </w:ins>
      <w:r w:rsidR="00D56454" w:rsidRPr="00AB5DA5">
        <w:rPr>
          <w:rFonts w:cs="Arial"/>
          <w:sz w:val="22"/>
          <w:szCs w:val="22"/>
        </w:rPr>
        <w:t xml:space="preserve">.  </w:t>
      </w:r>
      <w:ins w:id="589" w:author="Kozak, Thomas" w:date="2016-07-21T14:53:00Z">
        <w:r w:rsidRPr="00AB5DA5">
          <w:rPr>
            <w:sz w:val="22"/>
            <w:szCs w:val="22"/>
          </w:rPr>
          <w:t>A single written agenda outlining planned discussion topics is sufficient to conduct the meeting.</w:t>
        </w:r>
      </w:ins>
      <w:r w:rsidR="00297EF6" w:rsidRPr="00AB5DA5">
        <w:rPr>
          <w:rFonts w:cs="Arial"/>
          <w:sz w:val="22"/>
          <w:szCs w:val="22"/>
        </w:rPr>
        <w:tab/>
      </w:r>
    </w:p>
    <w:p w:rsidR="00AB5DA5" w:rsidRPr="00AB5DA5" w:rsidRDefault="00AB5DA5" w:rsidP="00AB5DA5">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080" w:hanging="360"/>
        <w:rPr>
          <w:rFonts w:cs="Arial"/>
          <w:sz w:val="22"/>
          <w:szCs w:val="22"/>
        </w:rPr>
      </w:pPr>
    </w:p>
    <w:p w:rsidR="00AB5DA5" w:rsidRPr="00AB5DA5" w:rsidRDefault="005D4038" w:rsidP="00695CD0">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080" w:hanging="360"/>
        <w:rPr>
          <w:rFonts w:cs="Arial"/>
          <w:sz w:val="22"/>
          <w:szCs w:val="22"/>
        </w:rPr>
      </w:pPr>
      <w:ins w:id="590" w:author="Kozak, Thomas" w:date="2016-07-21T15:08:00Z">
        <w:r w:rsidRPr="00AB5DA5">
          <w:rPr>
            <w:sz w:val="22"/>
            <w:szCs w:val="22"/>
          </w:rPr>
          <w:t>A</w:t>
        </w:r>
      </w:ins>
      <w:ins w:id="591" w:author="Kozak, Thomas" w:date="2016-07-21T15:04:00Z">
        <w:r w:rsidRPr="00AB5DA5">
          <w:rPr>
            <w:sz w:val="22"/>
            <w:szCs w:val="22"/>
          </w:rPr>
          <w:t xml:space="preserve"> PPS </w:t>
        </w:r>
      </w:ins>
      <w:ins w:id="592" w:author="Kozak, Thomas" w:date="2016-07-21T15:08:00Z">
        <w:r w:rsidRPr="00AB5DA5">
          <w:rPr>
            <w:sz w:val="22"/>
            <w:szCs w:val="22"/>
          </w:rPr>
          <w:t xml:space="preserve">is required </w:t>
        </w:r>
      </w:ins>
      <w:ins w:id="593" w:author="Kozak, Thomas" w:date="2016-07-21T15:04:00Z">
        <w:r w:rsidRPr="00AB5DA5">
          <w:rPr>
            <w:sz w:val="22"/>
            <w:szCs w:val="22"/>
          </w:rPr>
          <w:t>for those plants whose performance has been in Column 3, 4, or 5 of the CAM during any quarter of the applicable assessment period</w:t>
        </w:r>
      </w:ins>
      <w:ins w:id="594" w:author="Kozak, Thomas" w:date="2016-07-21T15:08:00Z">
        <w:r w:rsidRPr="00AB5DA5">
          <w:rPr>
            <w:sz w:val="22"/>
            <w:szCs w:val="22"/>
          </w:rPr>
          <w:t xml:space="preserve">, and </w:t>
        </w:r>
      </w:ins>
      <w:ins w:id="595" w:author="Kozak, Thomas" w:date="2016-07-21T15:04:00Z">
        <w:r w:rsidRPr="00AB5DA5">
          <w:rPr>
            <w:sz w:val="22"/>
            <w:szCs w:val="22"/>
          </w:rPr>
          <w:t>for those plants that may or will have new or continuing CCIs</w:t>
        </w:r>
      </w:ins>
      <w:ins w:id="596" w:author="Kozak, Thomas" w:date="2016-07-21T15:09:00Z">
        <w:r w:rsidRPr="00AB5DA5">
          <w:rPr>
            <w:sz w:val="22"/>
            <w:szCs w:val="22"/>
          </w:rPr>
          <w:t xml:space="preserve"> (</w:t>
        </w:r>
      </w:ins>
      <w:ins w:id="597" w:author="Kozak, Thomas" w:date="2016-07-21T15:08:00Z">
        <w:r w:rsidRPr="00AB5DA5">
          <w:rPr>
            <w:rFonts w:cs="Arial"/>
            <w:sz w:val="22"/>
            <w:szCs w:val="22"/>
          </w:rPr>
          <w:t>Region II management may direct that a PPS be developed for all units</w:t>
        </w:r>
      </w:ins>
      <w:ins w:id="598" w:author="Kozak, Thomas" w:date="2016-07-21T15:09:00Z">
        <w:r w:rsidRPr="00AB5DA5">
          <w:rPr>
            <w:rFonts w:cs="Arial"/>
            <w:sz w:val="22"/>
            <w:szCs w:val="22"/>
          </w:rPr>
          <w:t>)</w:t>
        </w:r>
      </w:ins>
      <w:ins w:id="599" w:author="Kozak, Thomas" w:date="2016-07-21T15:08:00Z">
        <w:r w:rsidRPr="00AB5DA5">
          <w:rPr>
            <w:rFonts w:cs="Arial"/>
            <w:sz w:val="22"/>
            <w:szCs w:val="22"/>
          </w:rPr>
          <w:t xml:space="preserve">.  </w:t>
        </w:r>
      </w:ins>
      <w:ins w:id="600" w:author="Kozak, Thomas" w:date="2016-07-21T15:04:00Z">
        <w:r w:rsidRPr="00AB5DA5">
          <w:rPr>
            <w:sz w:val="22"/>
            <w:szCs w:val="22"/>
          </w:rPr>
          <w:t xml:space="preserve">The PPSs will assist the regional offices in conducting the meeting and form the basis for the </w:t>
        </w:r>
      </w:ins>
      <w:ins w:id="601" w:author="Kozak, Thomas" w:date="2016-08-05T13:14:00Z">
        <w:r w:rsidR="00F6750B" w:rsidRPr="00AB5DA5">
          <w:rPr>
            <w:sz w:val="22"/>
            <w:szCs w:val="22"/>
          </w:rPr>
          <w:t xml:space="preserve">annual </w:t>
        </w:r>
      </w:ins>
      <w:ins w:id="602" w:author="Kozak, Thomas" w:date="2016-07-21T15:04:00Z">
        <w:r w:rsidRPr="00AB5DA5">
          <w:rPr>
            <w:sz w:val="22"/>
            <w:szCs w:val="22"/>
          </w:rPr>
          <w:t>assessment letter.  The final revision of these summaries will also be used at the End-of-Cycle Summary Meeting and serve as input to the AARM.</w:t>
        </w:r>
      </w:ins>
    </w:p>
    <w:p w:rsidR="00AB5DA5" w:rsidRDefault="00AB5DA5">
      <w:pPr>
        <w:widowControl/>
        <w:autoSpaceDE/>
        <w:autoSpaceDN/>
        <w:adjustRightInd/>
        <w:rPr>
          <w:sz w:val="22"/>
          <w:szCs w:val="22"/>
        </w:rPr>
      </w:pPr>
    </w:p>
    <w:p w:rsidR="00AB5DA5" w:rsidRDefault="005D4038" w:rsidP="00695CD0">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080" w:hanging="360"/>
        <w:rPr>
          <w:sz w:val="22"/>
          <w:szCs w:val="22"/>
        </w:rPr>
      </w:pPr>
      <w:ins w:id="603" w:author="Kozak, Thomas" w:date="2016-07-21T15:04:00Z">
        <w:r w:rsidRPr="005D4038">
          <w:rPr>
            <w:sz w:val="22"/>
            <w:szCs w:val="22"/>
          </w:rPr>
          <w:t>The Plant Performance Summary should include:</w:t>
        </w:r>
      </w:ins>
    </w:p>
    <w:p w:rsidR="00AB5DA5" w:rsidRDefault="00AB5DA5" w:rsidP="00AB5DA5">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080"/>
        <w:rPr>
          <w:sz w:val="22"/>
          <w:szCs w:val="22"/>
        </w:rPr>
      </w:pPr>
    </w:p>
    <w:p w:rsidR="00AB5DA5" w:rsidRPr="00AB5DA5" w:rsidRDefault="00AB5DA5" w:rsidP="00695CD0">
      <w:pPr>
        <w:pStyle w:val="ListParagraph"/>
        <w:widowControl/>
        <w:numPr>
          <w:ilvl w:val="0"/>
          <w:numId w:val="32"/>
        </w:numPr>
        <w:tabs>
          <w:tab w:val="left" w:pos="180"/>
          <w:tab w:val="left" w:pos="274"/>
          <w:tab w:val="left" w:pos="900"/>
          <w:tab w:val="left" w:pos="1530"/>
          <w:tab w:val="left" w:pos="1710"/>
          <w:tab w:val="left" w:pos="2074"/>
          <w:tab w:val="left" w:pos="2707"/>
          <w:tab w:val="left" w:pos="3150"/>
          <w:tab w:val="left" w:pos="3240"/>
          <w:tab w:val="left" w:pos="3874"/>
          <w:tab w:val="left" w:pos="4507"/>
          <w:tab w:val="left" w:pos="5040"/>
          <w:tab w:val="left" w:pos="5674"/>
          <w:tab w:val="left" w:pos="6307"/>
          <w:tab w:val="left" w:pos="7474"/>
          <w:tab w:val="left" w:pos="8122"/>
          <w:tab w:val="left" w:pos="8726"/>
        </w:tabs>
        <w:ind w:left="1530" w:hanging="450"/>
        <w:rPr>
          <w:rFonts w:cs="Arial"/>
          <w:sz w:val="22"/>
          <w:szCs w:val="22"/>
        </w:rPr>
      </w:pPr>
      <w:r w:rsidRPr="00AB5DA5">
        <w:rPr>
          <w:rFonts w:cs="Arial"/>
          <w:sz w:val="22"/>
          <w:szCs w:val="22"/>
        </w:rPr>
        <w:t>An executive summary</w:t>
      </w:r>
    </w:p>
    <w:p w:rsidR="00AB5DA5" w:rsidRPr="00363510" w:rsidRDefault="00AB5DA5" w:rsidP="00AB5DA5">
      <w:pPr>
        <w:widowControl/>
        <w:tabs>
          <w:tab w:val="left" w:pos="180"/>
          <w:tab w:val="left" w:pos="274"/>
          <w:tab w:val="left" w:pos="900"/>
          <w:tab w:val="left" w:pos="1530"/>
          <w:tab w:val="left" w:pos="1710"/>
          <w:tab w:val="left" w:pos="2074"/>
          <w:tab w:val="left" w:pos="2707"/>
          <w:tab w:val="left" w:pos="3150"/>
          <w:tab w:val="left" w:pos="3240"/>
          <w:tab w:val="left" w:pos="3874"/>
          <w:tab w:val="left" w:pos="4507"/>
          <w:tab w:val="left" w:pos="5040"/>
          <w:tab w:val="left" w:pos="5674"/>
          <w:tab w:val="left" w:pos="6307"/>
          <w:tab w:val="left" w:pos="7474"/>
          <w:tab w:val="left" w:pos="8122"/>
          <w:tab w:val="left" w:pos="8726"/>
        </w:tabs>
        <w:ind w:left="1530" w:hanging="450"/>
        <w:rPr>
          <w:rFonts w:cs="Arial"/>
          <w:sz w:val="22"/>
          <w:szCs w:val="22"/>
        </w:rPr>
      </w:pPr>
    </w:p>
    <w:p w:rsidR="00AB5DA5" w:rsidRPr="00AB5DA5" w:rsidRDefault="00AB5DA5" w:rsidP="00695CD0">
      <w:pPr>
        <w:pStyle w:val="ListParagraph"/>
        <w:widowControl/>
        <w:numPr>
          <w:ilvl w:val="0"/>
          <w:numId w:val="32"/>
        </w:numPr>
        <w:tabs>
          <w:tab w:val="left" w:pos="180"/>
          <w:tab w:val="left" w:pos="274"/>
          <w:tab w:val="left" w:pos="900"/>
          <w:tab w:val="left" w:pos="1530"/>
          <w:tab w:val="left" w:pos="1710"/>
          <w:tab w:val="left" w:pos="2074"/>
          <w:tab w:val="left" w:pos="2707"/>
          <w:tab w:val="left" w:pos="3150"/>
          <w:tab w:val="left" w:pos="3240"/>
          <w:tab w:val="left" w:pos="3874"/>
          <w:tab w:val="left" w:pos="4507"/>
          <w:tab w:val="left" w:pos="5040"/>
          <w:tab w:val="left" w:pos="5674"/>
          <w:tab w:val="left" w:pos="6307"/>
          <w:tab w:val="left" w:pos="7474"/>
          <w:tab w:val="left" w:pos="8122"/>
          <w:tab w:val="left" w:pos="8726"/>
        </w:tabs>
        <w:ind w:left="1530" w:hanging="450"/>
        <w:rPr>
          <w:rFonts w:cs="Arial"/>
          <w:sz w:val="22"/>
          <w:szCs w:val="22"/>
        </w:rPr>
      </w:pPr>
      <w:r w:rsidRPr="00AB5DA5">
        <w:rPr>
          <w:rFonts w:cs="Arial"/>
          <w:sz w:val="22"/>
          <w:szCs w:val="22"/>
        </w:rPr>
        <w:t>A performance overview</w:t>
      </w:r>
    </w:p>
    <w:p w:rsidR="00AB5DA5" w:rsidRPr="00363510" w:rsidRDefault="00AB5DA5" w:rsidP="00AB5DA5">
      <w:pPr>
        <w:widowControl/>
        <w:tabs>
          <w:tab w:val="left" w:pos="180"/>
          <w:tab w:val="left" w:pos="274"/>
          <w:tab w:val="left" w:pos="900"/>
          <w:tab w:val="left" w:pos="1530"/>
          <w:tab w:val="left" w:pos="1710"/>
          <w:tab w:val="left" w:pos="2074"/>
          <w:tab w:val="left" w:pos="2707"/>
          <w:tab w:val="left" w:pos="3150"/>
          <w:tab w:val="left" w:pos="3240"/>
          <w:tab w:val="left" w:pos="3874"/>
          <w:tab w:val="left" w:pos="4507"/>
          <w:tab w:val="left" w:pos="5040"/>
          <w:tab w:val="left" w:pos="5674"/>
          <w:tab w:val="left" w:pos="6307"/>
          <w:tab w:val="left" w:pos="7474"/>
          <w:tab w:val="left" w:pos="8122"/>
          <w:tab w:val="left" w:pos="8726"/>
        </w:tabs>
        <w:ind w:left="1530" w:hanging="450"/>
        <w:rPr>
          <w:rFonts w:cs="Arial"/>
          <w:sz w:val="22"/>
          <w:szCs w:val="22"/>
        </w:rPr>
      </w:pPr>
    </w:p>
    <w:p w:rsidR="00AB5DA5" w:rsidRPr="00AB5DA5" w:rsidRDefault="00AB5DA5" w:rsidP="00695CD0">
      <w:pPr>
        <w:pStyle w:val="ListParagraph"/>
        <w:widowControl/>
        <w:numPr>
          <w:ilvl w:val="0"/>
          <w:numId w:val="32"/>
        </w:numPr>
        <w:tabs>
          <w:tab w:val="left" w:pos="180"/>
          <w:tab w:val="left" w:pos="274"/>
          <w:tab w:val="left" w:pos="900"/>
          <w:tab w:val="left" w:pos="1530"/>
          <w:tab w:val="left" w:pos="1710"/>
          <w:tab w:val="left" w:pos="2074"/>
          <w:tab w:val="left" w:pos="2707"/>
          <w:tab w:val="left" w:pos="3150"/>
          <w:tab w:val="left" w:pos="3240"/>
          <w:tab w:val="left" w:pos="3874"/>
          <w:tab w:val="left" w:pos="4507"/>
          <w:tab w:val="left" w:pos="5040"/>
          <w:tab w:val="left" w:pos="5674"/>
          <w:tab w:val="left" w:pos="6307"/>
          <w:tab w:val="left" w:pos="7474"/>
          <w:tab w:val="left" w:pos="8122"/>
          <w:tab w:val="left" w:pos="8726"/>
        </w:tabs>
        <w:ind w:left="1530" w:hanging="450"/>
        <w:rPr>
          <w:rFonts w:cs="Arial"/>
          <w:sz w:val="22"/>
          <w:szCs w:val="22"/>
        </w:rPr>
      </w:pPr>
      <w:r w:rsidRPr="00AB5DA5">
        <w:rPr>
          <w:rFonts w:cs="Arial"/>
          <w:sz w:val="22"/>
          <w:szCs w:val="22"/>
        </w:rPr>
        <w:t>Potential for change in regulatory response</w:t>
      </w:r>
    </w:p>
    <w:p w:rsidR="00AB5DA5" w:rsidRPr="00363510" w:rsidRDefault="00AB5DA5" w:rsidP="00AB5DA5">
      <w:pPr>
        <w:widowControl/>
        <w:tabs>
          <w:tab w:val="left" w:pos="180"/>
          <w:tab w:val="left" w:pos="274"/>
          <w:tab w:val="left" w:pos="900"/>
          <w:tab w:val="left" w:pos="1530"/>
          <w:tab w:val="left" w:pos="1710"/>
          <w:tab w:val="left" w:pos="2074"/>
          <w:tab w:val="left" w:pos="2707"/>
          <w:tab w:val="left" w:pos="3150"/>
          <w:tab w:val="left" w:pos="3240"/>
          <w:tab w:val="left" w:pos="3874"/>
          <w:tab w:val="left" w:pos="4507"/>
          <w:tab w:val="left" w:pos="5040"/>
          <w:tab w:val="left" w:pos="5674"/>
          <w:tab w:val="left" w:pos="6307"/>
          <w:tab w:val="left" w:pos="7474"/>
          <w:tab w:val="left" w:pos="8122"/>
          <w:tab w:val="left" w:pos="8726"/>
        </w:tabs>
        <w:ind w:left="1530" w:hanging="450"/>
        <w:rPr>
          <w:rFonts w:cs="Arial"/>
          <w:sz w:val="22"/>
          <w:szCs w:val="22"/>
        </w:rPr>
      </w:pPr>
    </w:p>
    <w:p w:rsidR="00AB5DA5" w:rsidRPr="00AB5DA5" w:rsidRDefault="00AB5DA5" w:rsidP="00695CD0">
      <w:pPr>
        <w:pStyle w:val="ListParagraph"/>
        <w:widowControl/>
        <w:numPr>
          <w:ilvl w:val="0"/>
          <w:numId w:val="32"/>
        </w:numPr>
        <w:tabs>
          <w:tab w:val="left" w:pos="180"/>
          <w:tab w:val="left" w:pos="274"/>
          <w:tab w:val="left" w:pos="900"/>
          <w:tab w:val="left" w:pos="1530"/>
          <w:tab w:val="left" w:pos="1710"/>
          <w:tab w:val="left" w:pos="2074"/>
          <w:tab w:val="left" w:pos="2707"/>
          <w:tab w:val="left" w:pos="3150"/>
          <w:tab w:val="left" w:pos="3240"/>
          <w:tab w:val="left" w:pos="3874"/>
          <w:tab w:val="left" w:pos="4507"/>
          <w:tab w:val="left" w:pos="5040"/>
          <w:tab w:val="left" w:pos="5674"/>
          <w:tab w:val="left" w:pos="6307"/>
          <w:tab w:val="left" w:pos="7474"/>
          <w:tab w:val="left" w:pos="8122"/>
          <w:tab w:val="left" w:pos="8726"/>
        </w:tabs>
        <w:ind w:left="1530" w:hanging="450"/>
        <w:rPr>
          <w:rFonts w:cs="Arial"/>
          <w:sz w:val="22"/>
          <w:szCs w:val="22"/>
        </w:rPr>
      </w:pPr>
      <w:r w:rsidRPr="00AB5DA5">
        <w:rPr>
          <w:rFonts w:cs="Arial"/>
          <w:sz w:val="22"/>
          <w:szCs w:val="22"/>
        </w:rPr>
        <w:t>Analysis of cross-cutting issues</w:t>
      </w:r>
    </w:p>
    <w:p w:rsidR="00AB5DA5" w:rsidRPr="00363510" w:rsidRDefault="00AB5DA5" w:rsidP="00AB5DA5">
      <w:pPr>
        <w:widowControl/>
        <w:tabs>
          <w:tab w:val="left" w:pos="180"/>
          <w:tab w:val="left" w:pos="274"/>
          <w:tab w:val="left" w:pos="900"/>
          <w:tab w:val="left" w:pos="1530"/>
          <w:tab w:val="left" w:pos="1710"/>
          <w:tab w:val="left" w:pos="2074"/>
          <w:tab w:val="left" w:pos="2707"/>
          <w:tab w:val="left" w:pos="3150"/>
          <w:tab w:val="left" w:pos="3240"/>
          <w:tab w:val="left" w:pos="3874"/>
          <w:tab w:val="left" w:pos="4507"/>
          <w:tab w:val="left" w:pos="5040"/>
          <w:tab w:val="left" w:pos="5674"/>
          <w:tab w:val="left" w:pos="6307"/>
          <w:tab w:val="left" w:pos="7474"/>
          <w:tab w:val="left" w:pos="8122"/>
          <w:tab w:val="left" w:pos="8726"/>
        </w:tabs>
        <w:ind w:left="1530" w:hanging="450"/>
        <w:jc w:val="both"/>
        <w:rPr>
          <w:rFonts w:cs="Arial"/>
          <w:sz w:val="22"/>
          <w:szCs w:val="22"/>
        </w:rPr>
      </w:pPr>
    </w:p>
    <w:p w:rsidR="00AB5DA5" w:rsidRPr="00AB5DA5" w:rsidRDefault="00AB5DA5" w:rsidP="00695CD0">
      <w:pPr>
        <w:pStyle w:val="ListParagraph"/>
        <w:widowControl/>
        <w:numPr>
          <w:ilvl w:val="0"/>
          <w:numId w:val="32"/>
        </w:numPr>
        <w:tabs>
          <w:tab w:val="left" w:pos="180"/>
          <w:tab w:val="left" w:pos="274"/>
          <w:tab w:val="left" w:pos="900"/>
          <w:tab w:val="left" w:pos="1530"/>
          <w:tab w:val="left" w:pos="1710"/>
          <w:tab w:val="left" w:pos="2074"/>
          <w:tab w:val="left" w:pos="2707"/>
          <w:tab w:val="left" w:pos="3150"/>
          <w:tab w:val="left" w:pos="3240"/>
          <w:tab w:val="left" w:pos="3874"/>
          <w:tab w:val="left" w:pos="4507"/>
          <w:tab w:val="left" w:pos="5040"/>
          <w:tab w:val="left" w:pos="5674"/>
          <w:tab w:val="left" w:pos="6307"/>
          <w:tab w:val="left" w:pos="7474"/>
          <w:tab w:val="left" w:pos="8122"/>
          <w:tab w:val="left" w:pos="8726"/>
        </w:tabs>
        <w:ind w:left="1530" w:hanging="450"/>
        <w:rPr>
          <w:rFonts w:cs="Arial"/>
          <w:sz w:val="22"/>
          <w:szCs w:val="22"/>
        </w:rPr>
      </w:pPr>
      <w:r w:rsidRPr="00AB5DA5">
        <w:rPr>
          <w:rFonts w:cs="Arial"/>
          <w:sz w:val="22"/>
          <w:szCs w:val="22"/>
        </w:rPr>
        <w:t xml:space="preserve">An assessment of the CAP at sites </w:t>
      </w:r>
      <w:ins w:id="604" w:author="Kozak, Thomas" w:date="2016-08-05T13:15:00Z">
        <w:r w:rsidRPr="00AB5DA5">
          <w:rPr>
            <w:rFonts w:cs="Arial"/>
            <w:sz w:val="22"/>
            <w:szCs w:val="22"/>
          </w:rPr>
          <w:t>where the CAP has</w:t>
        </w:r>
      </w:ins>
      <w:r w:rsidRPr="00AB5DA5">
        <w:rPr>
          <w:rFonts w:cs="Arial"/>
          <w:sz w:val="22"/>
          <w:szCs w:val="22"/>
        </w:rPr>
        <w:t xml:space="preserve"> not been determined to be adequate.</w:t>
      </w:r>
    </w:p>
    <w:p w:rsidR="00AB5DA5" w:rsidRPr="00363510" w:rsidRDefault="00AB5DA5" w:rsidP="00AB5DA5">
      <w:pPr>
        <w:widowControl/>
        <w:tabs>
          <w:tab w:val="left" w:pos="180"/>
          <w:tab w:val="left" w:pos="274"/>
          <w:tab w:val="left" w:pos="900"/>
          <w:tab w:val="left" w:pos="1530"/>
          <w:tab w:val="left" w:pos="1710"/>
          <w:tab w:val="left" w:pos="2074"/>
          <w:tab w:val="left" w:pos="2707"/>
          <w:tab w:val="left" w:pos="3150"/>
          <w:tab w:val="left" w:pos="3240"/>
          <w:tab w:val="left" w:pos="3874"/>
          <w:tab w:val="left" w:pos="4507"/>
          <w:tab w:val="left" w:pos="5040"/>
          <w:tab w:val="left" w:pos="5674"/>
          <w:tab w:val="left" w:pos="6307"/>
          <w:tab w:val="left" w:pos="7474"/>
          <w:tab w:val="left" w:pos="8122"/>
          <w:tab w:val="left" w:pos="8726"/>
        </w:tabs>
        <w:ind w:left="1530" w:hanging="450"/>
        <w:rPr>
          <w:rFonts w:cs="Arial"/>
          <w:sz w:val="22"/>
          <w:szCs w:val="22"/>
        </w:rPr>
      </w:pPr>
    </w:p>
    <w:p w:rsidR="00AB5DA5" w:rsidRDefault="00AB5DA5" w:rsidP="00695CD0">
      <w:pPr>
        <w:pStyle w:val="ListParagraph"/>
        <w:widowControl/>
        <w:numPr>
          <w:ilvl w:val="0"/>
          <w:numId w:val="32"/>
        </w:numPr>
        <w:tabs>
          <w:tab w:val="left" w:pos="180"/>
          <w:tab w:val="left" w:pos="274"/>
          <w:tab w:val="left" w:pos="900"/>
          <w:tab w:val="left" w:pos="1530"/>
          <w:tab w:val="left" w:pos="1710"/>
          <w:tab w:val="left" w:pos="2074"/>
          <w:tab w:val="left" w:pos="2707"/>
          <w:tab w:val="left" w:pos="3150"/>
          <w:tab w:val="left" w:pos="3240"/>
          <w:tab w:val="left" w:pos="3874"/>
          <w:tab w:val="left" w:pos="4507"/>
          <w:tab w:val="left" w:pos="5040"/>
          <w:tab w:val="left" w:pos="5674"/>
          <w:tab w:val="left" w:pos="6307"/>
          <w:tab w:val="left" w:pos="7474"/>
          <w:tab w:val="left" w:pos="8122"/>
          <w:tab w:val="left" w:pos="8726"/>
        </w:tabs>
        <w:ind w:left="1530" w:hanging="450"/>
        <w:rPr>
          <w:rFonts w:cs="Arial"/>
          <w:sz w:val="22"/>
          <w:szCs w:val="22"/>
        </w:rPr>
      </w:pPr>
      <w:r w:rsidRPr="00AB5DA5">
        <w:rPr>
          <w:rFonts w:cs="Arial"/>
          <w:sz w:val="22"/>
          <w:szCs w:val="22"/>
        </w:rPr>
        <w:t>Miscellaneous Topics</w:t>
      </w:r>
    </w:p>
    <w:p w:rsidR="00AB5DA5" w:rsidRPr="00AB5DA5" w:rsidRDefault="00AB5DA5" w:rsidP="00AB5DA5">
      <w:pPr>
        <w:widowControl/>
        <w:tabs>
          <w:tab w:val="left" w:pos="180"/>
          <w:tab w:val="left" w:pos="274"/>
          <w:tab w:val="left" w:pos="900"/>
          <w:tab w:val="left" w:pos="1530"/>
          <w:tab w:val="left" w:pos="1710"/>
          <w:tab w:val="left" w:pos="2074"/>
          <w:tab w:val="left" w:pos="2707"/>
          <w:tab w:val="left" w:pos="3150"/>
          <w:tab w:val="left" w:pos="3240"/>
          <w:tab w:val="left" w:pos="3874"/>
          <w:tab w:val="left" w:pos="4507"/>
          <w:tab w:val="left" w:pos="5040"/>
          <w:tab w:val="left" w:pos="5674"/>
          <w:tab w:val="left" w:pos="6307"/>
          <w:tab w:val="left" w:pos="7474"/>
          <w:tab w:val="left" w:pos="8122"/>
          <w:tab w:val="left" w:pos="8726"/>
        </w:tabs>
        <w:ind w:left="1530" w:hanging="450"/>
        <w:rPr>
          <w:rFonts w:cs="Arial"/>
          <w:sz w:val="22"/>
          <w:szCs w:val="22"/>
        </w:rPr>
      </w:pPr>
    </w:p>
    <w:p w:rsidR="00AB5DA5" w:rsidRPr="00AB5DA5" w:rsidRDefault="00AB5DA5" w:rsidP="00695CD0">
      <w:pPr>
        <w:pStyle w:val="ListParagraph"/>
        <w:widowControl/>
        <w:numPr>
          <w:ilvl w:val="0"/>
          <w:numId w:val="32"/>
        </w:numPr>
        <w:tabs>
          <w:tab w:val="left" w:pos="180"/>
          <w:tab w:val="left" w:pos="274"/>
          <w:tab w:val="left" w:pos="900"/>
          <w:tab w:val="left" w:pos="1530"/>
          <w:tab w:val="left" w:pos="1710"/>
          <w:tab w:val="left" w:pos="2074"/>
          <w:tab w:val="left" w:pos="2707"/>
          <w:tab w:val="left" w:pos="3150"/>
          <w:tab w:val="left" w:pos="3240"/>
          <w:tab w:val="left" w:pos="3874"/>
          <w:tab w:val="left" w:pos="4507"/>
          <w:tab w:val="left" w:pos="5040"/>
          <w:tab w:val="left" w:pos="5674"/>
          <w:tab w:val="left" w:pos="6307"/>
          <w:tab w:val="left" w:pos="7474"/>
          <w:tab w:val="left" w:pos="8122"/>
          <w:tab w:val="left" w:pos="8726"/>
        </w:tabs>
        <w:ind w:left="1530" w:hanging="450"/>
        <w:rPr>
          <w:ins w:id="605" w:author="Kozak, Thomas" w:date="2016-07-21T15:10:00Z"/>
          <w:rFonts w:cs="Arial"/>
          <w:sz w:val="22"/>
          <w:szCs w:val="22"/>
        </w:rPr>
      </w:pPr>
      <w:r w:rsidRPr="00AB5DA5">
        <w:rPr>
          <w:rFonts w:cs="Arial"/>
          <w:sz w:val="22"/>
          <w:szCs w:val="22"/>
        </w:rPr>
        <w:t>A proposed inspection plan</w:t>
      </w:r>
    </w:p>
    <w:p w:rsidR="00AB5DA5" w:rsidRDefault="00AB5DA5" w:rsidP="00AB5DA5">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080"/>
        <w:rPr>
          <w:sz w:val="22"/>
          <w:szCs w:val="22"/>
        </w:rPr>
      </w:pPr>
    </w:p>
    <w:p w:rsidR="00AB5DA5" w:rsidRDefault="005D4038" w:rsidP="00695CD0">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080" w:hanging="360"/>
        <w:rPr>
          <w:sz w:val="22"/>
          <w:szCs w:val="22"/>
        </w:rPr>
      </w:pPr>
      <w:r w:rsidRPr="00AB5DA5">
        <w:rPr>
          <w:sz w:val="22"/>
          <w:szCs w:val="22"/>
        </w:rPr>
        <w:t xml:space="preserve">Treat the summaries as draft and pre-decisional, and apply the NRC’s SUNSI handling requirements, as necessary.  Email the plant performance summaries to </w:t>
      </w:r>
      <w:proofErr w:type="spellStart"/>
      <w:r w:rsidRPr="00AB5DA5">
        <w:rPr>
          <w:sz w:val="22"/>
          <w:szCs w:val="22"/>
        </w:rPr>
        <w:t>NRO_cROP</w:t>
      </w:r>
      <w:proofErr w:type="spellEnd"/>
      <w:r w:rsidRPr="00AB5DA5">
        <w:rPr>
          <w:sz w:val="22"/>
          <w:szCs w:val="22"/>
        </w:rPr>
        <w:t xml:space="preserve"> Resource@nrc.gov at least two business days prior to the meeting. The PPSs may be added to agency internal websites to make the information readily available during discussions.</w:t>
      </w:r>
    </w:p>
    <w:p w:rsidR="00AB5DA5" w:rsidRDefault="00AB5DA5" w:rsidP="00AB5DA5">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080"/>
        <w:rPr>
          <w:sz w:val="22"/>
          <w:szCs w:val="22"/>
        </w:rPr>
      </w:pPr>
    </w:p>
    <w:p w:rsidR="005D4038" w:rsidRPr="00AB5DA5" w:rsidRDefault="00A46DAF" w:rsidP="00695CD0">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080" w:hanging="360"/>
        <w:rPr>
          <w:sz w:val="22"/>
          <w:szCs w:val="22"/>
        </w:rPr>
      </w:pPr>
      <w:ins w:id="606" w:author="Kozak, Thomas" w:date="2016-07-21T15:12:00Z">
        <w:r w:rsidRPr="00AB5DA5">
          <w:rPr>
            <w:sz w:val="22"/>
            <w:szCs w:val="22"/>
          </w:rPr>
          <w:t xml:space="preserve">At the conclusion of the </w:t>
        </w:r>
      </w:ins>
      <w:ins w:id="607" w:author="Kozak, Thomas" w:date="2016-08-05T13:16:00Z">
        <w:r w:rsidR="00F6750B" w:rsidRPr="00AB5DA5">
          <w:rPr>
            <w:sz w:val="22"/>
            <w:szCs w:val="22"/>
          </w:rPr>
          <w:t xml:space="preserve">end-of-cycle </w:t>
        </w:r>
      </w:ins>
      <w:ins w:id="608" w:author="Kozak, Thomas" w:date="2016-07-21T15:12:00Z">
        <w:r w:rsidRPr="00AB5DA5">
          <w:rPr>
            <w:sz w:val="22"/>
            <w:szCs w:val="22"/>
          </w:rPr>
          <w:t>assessment meeting, the regional office shall add the end-of-cycle agendas and plant performance summaries for all plants to the NRCs ADAMS to save them as agency records.  They should be treated as internal documents and profiled as non-publicly available.</w:t>
        </w:r>
      </w:ins>
    </w:p>
    <w:p w:rsidR="001775FF" w:rsidRDefault="001775FF" w:rsidP="00A9177E">
      <w:pPr>
        <w:tabs>
          <w:tab w:val="left" w:pos="180"/>
          <w:tab w:val="left" w:pos="274"/>
          <w:tab w:val="left" w:pos="630"/>
          <w:tab w:val="left" w:pos="806"/>
          <w:tab w:val="left" w:pos="900"/>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22"/>
          <w:tab w:val="left" w:pos="8726"/>
        </w:tabs>
        <w:ind w:left="807" w:hanging="533"/>
        <w:rPr>
          <w:rFonts w:cs="Arial"/>
          <w:sz w:val="22"/>
          <w:szCs w:val="22"/>
        </w:rPr>
      </w:pPr>
    </w:p>
    <w:p w:rsidR="00376C22" w:rsidRPr="00AB5DA5" w:rsidRDefault="00297EF6" w:rsidP="00695CD0">
      <w:pPr>
        <w:pStyle w:val="ListParagraph"/>
        <w:numPr>
          <w:ilvl w:val="0"/>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cs="Arial"/>
          <w:iCs/>
          <w:sz w:val="22"/>
          <w:szCs w:val="22"/>
        </w:rPr>
      </w:pPr>
      <w:r w:rsidRPr="00AB5DA5">
        <w:rPr>
          <w:rFonts w:cs="Arial"/>
          <w:iCs/>
          <w:sz w:val="22"/>
          <w:szCs w:val="22"/>
        </w:rPr>
        <w:t xml:space="preserve">Conducting the </w:t>
      </w:r>
      <w:ins w:id="609" w:author="Kozak, Thomas" w:date="2016-08-05T13:17:00Z">
        <w:r w:rsidR="00F6750B" w:rsidRPr="00AB5DA5">
          <w:rPr>
            <w:rFonts w:cs="Arial"/>
            <w:iCs/>
            <w:sz w:val="22"/>
            <w:szCs w:val="22"/>
          </w:rPr>
          <w:t xml:space="preserve">end-of-cycle </w:t>
        </w:r>
      </w:ins>
      <w:r w:rsidRPr="00AB5DA5">
        <w:rPr>
          <w:rFonts w:cs="Arial"/>
          <w:iCs/>
          <w:sz w:val="22"/>
          <w:szCs w:val="22"/>
        </w:rPr>
        <w:t>review</w:t>
      </w:r>
      <w:ins w:id="610" w:author="Kozak, Thomas" w:date="2016-08-05T13:17:00Z">
        <w:r w:rsidR="00F6750B" w:rsidRPr="00AB5DA5">
          <w:rPr>
            <w:rFonts w:cs="Arial"/>
            <w:iCs/>
            <w:sz w:val="22"/>
            <w:szCs w:val="22"/>
          </w:rPr>
          <w:t xml:space="preserve"> meeting</w:t>
        </w:r>
      </w:ins>
    </w:p>
    <w:p w:rsidR="008653E1" w:rsidRDefault="008653E1" w:rsidP="00A46D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807" w:hanging="533"/>
        <w:rPr>
          <w:rFonts w:cs="Arial"/>
          <w:sz w:val="22"/>
          <w:szCs w:val="22"/>
        </w:rPr>
      </w:pPr>
    </w:p>
    <w:p w:rsidR="00FB1B28" w:rsidRDefault="00EA4413" w:rsidP="00AB5DA5">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rPr>
          <w:rFonts w:cs="Arial"/>
          <w:sz w:val="22"/>
          <w:szCs w:val="22"/>
        </w:rPr>
      </w:pPr>
      <w:r w:rsidRPr="00EA4413">
        <w:rPr>
          <w:rFonts w:cs="Arial"/>
          <w:sz w:val="22"/>
          <w:szCs w:val="22"/>
        </w:rPr>
        <w:t xml:space="preserve">The end-of-cycle review meeting is chaired by the </w:t>
      </w:r>
      <w:r>
        <w:rPr>
          <w:rFonts w:cs="Arial"/>
          <w:sz w:val="22"/>
          <w:szCs w:val="22"/>
        </w:rPr>
        <w:t>D</w:t>
      </w:r>
      <w:r w:rsidRPr="00EA4413">
        <w:rPr>
          <w:rFonts w:cs="Arial"/>
          <w:sz w:val="22"/>
          <w:szCs w:val="22"/>
        </w:rPr>
        <w:t>RA</w:t>
      </w:r>
      <w:r>
        <w:rPr>
          <w:rFonts w:cs="Arial"/>
          <w:sz w:val="22"/>
          <w:szCs w:val="22"/>
        </w:rPr>
        <w:t>C</w:t>
      </w:r>
      <w:r w:rsidRPr="00EA4413">
        <w:rPr>
          <w:rFonts w:cs="Arial"/>
          <w:sz w:val="22"/>
          <w:szCs w:val="22"/>
        </w:rPr>
        <w:t xml:space="preserve"> or designee. </w:t>
      </w:r>
      <w:r>
        <w:rPr>
          <w:rFonts w:cs="Arial"/>
          <w:sz w:val="22"/>
          <w:szCs w:val="22"/>
        </w:rPr>
        <w:t xml:space="preserve"> </w:t>
      </w:r>
      <w:r w:rsidRPr="00EA4413">
        <w:rPr>
          <w:rFonts w:cs="Arial"/>
          <w:sz w:val="22"/>
          <w:szCs w:val="22"/>
        </w:rPr>
        <w:t xml:space="preserve">The </w:t>
      </w:r>
      <w:r>
        <w:rPr>
          <w:rFonts w:cs="Arial"/>
          <w:sz w:val="22"/>
          <w:szCs w:val="22"/>
        </w:rPr>
        <w:t>Region II</w:t>
      </w:r>
      <w:r w:rsidRPr="00EA4413">
        <w:rPr>
          <w:rFonts w:cs="Arial"/>
          <w:sz w:val="22"/>
          <w:szCs w:val="22"/>
        </w:rPr>
        <w:t xml:space="preserve"> division directors and/or branch chiefs present the results of the annual review to the </w:t>
      </w:r>
      <w:r>
        <w:rPr>
          <w:rFonts w:cs="Arial"/>
          <w:sz w:val="22"/>
          <w:szCs w:val="22"/>
        </w:rPr>
        <w:t>D</w:t>
      </w:r>
      <w:r w:rsidRPr="00EA4413">
        <w:rPr>
          <w:rFonts w:cs="Arial"/>
          <w:sz w:val="22"/>
          <w:szCs w:val="22"/>
        </w:rPr>
        <w:t>RA</w:t>
      </w:r>
      <w:r>
        <w:rPr>
          <w:rFonts w:cs="Arial"/>
          <w:sz w:val="22"/>
          <w:szCs w:val="22"/>
        </w:rPr>
        <w:t>C</w:t>
      </w:r>
      <w:r w:rsidRPr="00EA4413">
        <w:rPr>
          <w:rFonts w:cs="Arial"/>
          <w:sz w:val="22"/>
          <w:szCs w:val="22"/>
        </w:rPr>
        <w:t xml:space="preserve"> or designee.</w:t>
      </w:r>
    </w:p>
    <w:p w:rsidR="000D530C" w:rsidRDefault="000D530C">
      <w:pPr>
        <w:widowControl/>
        <w:autoSpaceDE/>
        <w:autoSpaceDN/>
        <w:adjustRightInd/>
        <w:rPr>
          <w:rFonts w:cs="Arial"/>
          <w:sz w:val="22"/>
          <w:szCs w:val="22"/>
        </w:rPr>
        <w:sectPr w:rsidR="000D530C" w:rsidSect="009F5951">
          <w:pgSz w:w="12240" w:h="15840" w:code="1"/>
          <w:pgMar w:top="1440" w:right="1440" w:bottom="1440" w:left="1440" w:header="720" w:footer="720" w:gutter="0"/>
          <w:cols w:space="720"/>
          <w:docGrid w:linePitch="326"/>
        </w:sectPr>
      </w:pPr>
    </w:p>
    <w:p w:rsidR="00EB1720" w:rsidRDefault="00EB1720">
      <w:pPr>
        <w:widowControl/>
        <w:autoSpaceDE/>
        <w:autoSpaceDN/>
        <w:adjustRightInd/>
        <w:rPr>
          <w:rFonts w:cs="Arial"/>
          <w:sz w:val="22"/>
          <w:szCs w:val="22"/>
        </w:rPr>
      </w:pPr>
    </w:p>
    <w:p w:rsidR="00A70672" w:rsidRDefault="00297EF6" w:rsidP="00AB5DA5">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rPr>
          <w:rFonts w:cs="Arial"/>
          <w:sz w:val="22"/>
          <w:szCs w:val="22"/>
        </w:rPr>
      </w:pPr>
      <w:r w:rsidRPr="00363510">
        <w:rPr>
          <w:rFonts w:cs="Arial"/>
          <w:sz w:val="22"/>
          <w:szCs w:val="22"/>
        </w:rPr>
        <w:t>Other participants sh</w:t>
      </w:r>
      <w:r w:rsidR="00E26552" w:rsidRPr="00363510">
        <w:rPr>
          <w:rFonts w:cs="Arial"/>
          <w:sz w:val="22"/>
          <w:szCs w:val="22"/>
        </w:rPr>
        <w:t>ould</w:t>
      </w:r>
      <w:r w:rsidRPr="00363510">
        <w:rPr>
          <w:rFonts w:cs="Arial"/>
          <w:sz w:val="22"/>
          <w:szCs w:val="22"/>
        </w:rPr>
        <w:t xml:space="preserve"> include applicable resident inspectors and a representative from </w:t>
      </w:r>
      <w:r w:rsidR="005A4854" w:rsidRPr="00363510">
        <w:rPr>
          <w:rFonts w:cs="Arial"/>
          <w:sz w:val="22"/>
          <w:szCs w:val="22"/>
        </w:rPr>
        <w:t>NRO</w:t>
      </w:r>
      <w:r w:rsidRPr="00363510">
        <w:rPr>
          <w:rFonts w:cs="Arial"/>
          <w:sz w:val="22"/>
          <w:szCs w:val="22"/>
        </w:rPr>
        <w:t>/</w:t>
      </w:r>
      <w:r w:rsidR="005A4854" w:rsidRPr="00363510">
        <w:rPr>
          <w:rFonts w:cs="Arial"/>
          <w:sz w:val="22"/>
          <w:szCs w:val="22"/>
        </w:rPr>
        <w:t>DCIP and NRO/</w:t>
      </w:r>
      <w:r w:rsidR="0024171C">
        <w:rPr>
          <w:rFonts w:cs="Arial"/>
          <w:sz w:val="22"/>
          <w:szCs w:val="22"/>
        </w:rPr>
        <w:t>Division of New Reactor Licensing (</w:t>
      </w:r>
      <w:r w:rsidR="005A4854" w:rsidRPr="00363510">
        <w:rPr>
          <w:rFonts w:cs="Arial"/>
          <w:sz w:val="22"/>
          <w:szCs w:val="22"/>
        </w:rPr>
        <w:t>DNRL</w:t>
      </w:r>
      <w:r w:rsidR="0024171C">
        <w:rPr>
          <w:rFonts w:cs="Arial"/>
          <w:sz w:val="22"/>
          <w:szCs w:val="22"/>
        </w:rPr>
        <w:t>)</w:t>
      </w:r>
      <w:r w:rsidRPr="00363510">
        <w:rPr>
          <w:rFonts w:cs="Arial"/>
          <w:sz w:val="22"/>
          <w:szCs w:val="22"/>
        </w:rPr>
        <w:t xml:space="preserve">.  Additional participants may include the regional allegations coordinator or the agency allegations advisor, </w:t>
      </w:r>
      <w:ins w:id="611" w:author="Kozak, Thomas" w:date="2016-08-05T13:18:00Z">
        <w:r w:rsidR="00F6750B">
          <w:rPr>
            <w:rFonts w:cs="Arial"/>
            <w:sz w:val="22"/>
            <w:szCs w:val="22"/>
          </w:rPr>
          <w:t xml:space="preserve">the NRO construction experience lead, </w:t>
        </w:r>
      </w:ins>
      <w:r w:rsidRPr="00363510">
        <w:rPr>
          <w:rFonts w:cs="Arial"/>
          <w:sz w:val="22"/>
          <w:szCs w:val="22"/>
        </w:rPr>
        <w:t xml:space="preserve">and any other additional resources deemed necessary by </w:t>
      </w:r>
      <w:r w:rsidR="00DF5651" w:rsidRPr="00363510">
        <w:rPr>
          <w:rFonts w:cs="Arial"/>
          <w:sz w:val="22"/>
          <w:szCs w:val="22"/>
        </w:rPr>
        <w:t>Region II</w:t>
      </w:r>
      <w:r w:rsidRPr="00363510">
        <w:rPr>
          <w:rFonts w:cs="Arial"/>
          <w:sz w:val="22"/>
          <w:szCs w:val="22"/>
        </w:rPr>
        <w:t>.</w:t>
      </w:r>
      <w:ins w:id="612" w:author="Kozak, Thomas" w:date="2016-08-05T11:18:00Z">
        <w:r w:rsidR="00FA3031">
          <w:rPr>
            <w:rFonts w:cs="Arial"/>
            <w:sz w:val="22"/>
            <w:szCs w:val="22"/>
          </w:rPr>
          <w:t xml:space="preserve">  </w:t>
        </w:r>
      </w:ins>
      <w:r w:rsidR="0024171C">
        <w:rPr>
          <w:rFonts w:cs="Arial"/>
          <w:sz w:val="22"/>
          <w:szCs w:val="22"/>
        </w:rPr>
        <w:t>R</w:t>
      </w:r>
      <w:r w:rsidRPr="00363510">
        <w:rPr>
          <w:rFonts w:cs="Arial"/>
          <w:sz w:val="22"/>
          <w:szCs w:val="22"/>
        </w:rPr>
        <w:t xml:space="preserve">epresentatives </w:t>
      </w:r>
      <w:r w:rsidR="0024171C">
        <w:rPr>
          <w:rFonts w:cs="Arial"/>
          <w:sz w:val="22"/>
          <w:szCs w:val="22"/>
        </w:rPr>
        <w:t xml:space="preserve">from other NRC program offices </w:t>
      </w:r>
      <w:r w:rsidRPr="00363510">
        <w:rPr>
          <w:rFonts w:cs="Arial"/>
          <w:sz w:val="22"/>
          <w:szCs w:val="22"/>
        </w:rPr>
        <w:t>should also participate if there are pertinent performance issues that should be factored into the performance for a part</w:t>
      </w:r>
      <w:r w:rsidR="00035598">
        <w:rPr>
          <w:rFonts w:cs="Arial"/>
          <w:sz w:val="22"/>
          <w:szCs w:val="22"/>
        </w:rPr>
        <w:t>icular plant.</w:t>
      </w:r>
    </w:p>
    <w:p w:rsidR="00035598" w:rsidRDefault="00035598" w:rsidP="00AB5DA5">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rPr>
          <w:rFonts w:cs="Arial"/>
          <w:sz w:val="22"/>
          <w:szCs w:val="22"/>
        </w:rPr>
      </w:pPr>
    </w:p>
    <w:p w:rsidR="00AB5DA5" w:rsidRDefault="00297EF6" w:rsidP="00EB172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rPr>
          <w:rFonts w:cs="Arial"/>
          <w:sz w:val="22"/>
          <w:szCs w:val="22"/>
        </w:rPr>
      </w:pPr>
      <w:r w:rsidRPr="00363510">
        <w:rPr>
          <w:rFonts w:cs="Arial"/>
          <w:sz w:val="22"/>
          <w:szCs w:val="22"/>
        </w:rPr>
        <w:t xml:space="preserve">The role of the various headquarters participants during the </w:t>
      </w:r>
      <w:r w:rsidR="00EA4413">
        <w:rPr>
          <w:rFonts w:cs="Arial"/>
          <w:sz w:val="22"/>
          <w:szCs w:val="22"/>
        </w:rPr>
        <w:t>assessment</w:t>
      </w:r>
      <w:r w:rsidR="007766F9">
        <w:rPr>
          <w:rFonts w:cs="Arial"/>
          <w:sz w:val="22"/>
          <w:szCs w:val="22"/>
        </w:rPr>
        <w:t xml:space="preserve"> meeting is to provide: </w:t>
      </w:r>
      <w:r w:rsidRPr="00363510">
        <w:rPr>
          <w:rFonts w:cs="Arial"/>
          <w:sz w:val="22"/>
          <w:szCs w:val="22"/>
        </w:rPr>
        <w:t>(1) an opportunity for these offices to share any significant insights into licensee performance over the course of the annual assess</w:t>
      </w:r>
      <w:r w:rsidR="00EB1720">
        <w:rPr>
          <w:rFonts w:cs="Arial"/>
          <w:sz w:val="22"/>
          <w:szCs w:val="22"/>
        </w:rPr>
        <w:t xml:space="preserve">ment period, (2) an independent </w:t>
      </w:r>
      <w:r w:rsidRPr="00363510">
        <w:rPr>
          <w:rFonts w:cs="Arial"/>
          <w:sz w:val="22"/>
          <w:szCs w:val="22"/>
        </w:rPr>
        <w:t>validation of the regional office’s assessment of licensee performance from their office’s perspective, and (3) clarifying or ancillary remarks regarding ongoing or current</w:t>
      </w:r>
      <w:r w:rsidR="00AB5DA5">
        <w:rPr>
          <w:rFonts w:cs="Arial"/>
          <w:sz w:val="22"/>
          <w:szCs w:val="22"/>
        </w:rPr>
        <w:t xml:space="preserve"> issues under their cognizance.</w:t>
      </w:r>
    </w:p>
    <w:p w:rsidR="00AB5DA5" w:rsidRDefault="00AB5DA5" w:rsidP="00AB5DA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rPr>
          <w:rFonts w:cs="Arial"/>
          <w:sz w:val="22"/>
          <w:szCs w:val="22"/>
        </w:rPr>
      </w:pPr>
    </w:p>
    <w:p w:rsidR="00AB5DA5" w:rsidRDefault="00297EF6" w:rsidP="00AB5DA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rPr>
          <w:rFonts w:cs="Arial"/>
          <w:sz w:val="22"/>
          <w:szCs w:val="22"/>
        </w:rPr>
      </w:pPr>
      <w:r w:rsidRPr="00363510">
        <w:rPr>
          <w:rFonts w:cs="Arial"/>
          <w:sz w:val="22"/>
          <w:szCs w:val="22"/>
        </w:rPr>
        <w:t>The agency allegations advisor</w:t>
      </w:r>
      <w:r w:rsidR="005A4854" w:rsidRPr="00363510">
        <w:rPr>
          <w:rFonts w:cs="Arial"/>
          <w:sz w:val="22"/>
          <w:szCs w:val="22"/>
        </w:rPr>
        <w:t>, the NRO construction experience lead, and the NRO DRNL project manager</w:t>
      </w:r>
      <w:r w:rsidRPr="00363510">
        <w:rPr>
          <w:rFonts w:cs="Arial"/>
          <w:sz w:val="22"/>
          <w:szCs w:val="22"/>
        </w:rPr>
        <w:t xml:space="preserve"> will provide any significant insights to </w:t>
      </w:r>
      <w:r w:rsidR="00DF5651" w:rsidRPr="00363510">
        <w:rPr>
          <w:rFonts w:cs="Arial"/>
          <w:sz w:val="22"/>
          <w:szCs w:val="22"/>
        </w:rPr>
        <w:t>Region II</w:t>
      </w:r>
      <w:r w:rsidRPr="00363510">
        <w:rPr>
          <w:rFonts w:cs="Arial"/>
          <w:sz w:val="22"/>
          <w:szCs w:val="22"/>
        </w:rPr>
        <w:t xml:space="preserve"> at least one week in advance of the </w:t>
      </w:r>
      <w:ins w:id="613" w:author="Kozak, Thomas" w:date="2016-09-06T18:08:00Z">
        <w:r w:rsidR="00FE136C">
          <w:rPr>
            <w:rFonts w:cs="Arial"/>
            <w:sz w:val="22"/>
            <w:szCs w:val="22"/>
          </w:rPr>
          <w:t>end-of-cycle</w:t>
        </w:r>
      </w:ins>
      <w:r w:rsidR="00AB5DA5">
        <w:rPr>
          <w:rFonts w:cs="Arial"/>
          <w:sz w:val="22"/>
          <w:szCs w:val="22"/>
        </w:rPr>
        <w:t xml:space="preserve"> meeting.</w:t>
      </w:r>
    </w:p>
    <w:p w:rsidR="00AB5DA5" w:rsidRDefault="00AB5DA5" w:rsidP="00AB5DA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rPr>
          <w:rFonts w:cs="Arial"/>
          <w:sz w:val="22"/>
          <w:szCs w:val="22"/>
        </w:rPr>
      </w:pPr>
    </w:p>
    <w:p w:rsidR="00297EF6" w:rsidRPr="00363510" w:rsidRDefault="00297EF6" w:rsidP="00AB5DA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rPr>
          <w:rFonts w:cs="Arial"/>
          <w:sz w:val="22"/>
          <w:szCs w:val="22"/>
        </w:rPr>
      </w:pPr>
      <w:r w:rsidRPr="00363510">
        <w:rPr>
          <w:rFonts w:cs="Arial"/>
          <w:sz w:val="22"/>
          <w:szCs w:val="22"/>
        </w:rPr>
        <w:t>The average time allocated for each plant review is intended to be between 20 minutes and one hour.  The time allotted per review should be consistent with the number and significance of plant issues.</w:t>
      </w:r>
    </w:p>
    <w:p w:rsidR="001D4D42" w:rsidRDefault="001D4D42" w:rsidP="002C63D1">
      <w:pPr>
        <w:widowControl/>
        <w:autoSpaceDE/>
        <w:autoSpaceDN/>
        <w:adjustRightInd/>
        <w:ind w:left="810" w:hanging="540"/>
        <w:rPr>
          <w:rFonts w:cs="Arial"/>
          <w:sz w:val="22"/>
          <w:szCs w:val="22"/>
        </w:rPr>
      </w:pPr>
    </w:p>
    <w:p w:rsidR="00376C22" w:rsidRPr="00AB5DA5" w:rsidRDefault="00EA4413" w:rsidP="00695CD0">
      <w:pPr>
        <w:pStyle w:val="ListParagraph"/>
        <w:widowControl/>
        <w:numPr>
          <w:ilvl w:val="0"/>
          <w:numId w:val="34"/>
        </w:numPr>
        <w:autoSpaceDE/>
        <w:autoSpaceDN/>
        <w:adjustRightInd/>
        <w:rPr>
          <w:rFonts w:cs="Arial"/>
          <w:sz w:val="22"/>
          <w:szCs w:val="22"/>
        </w:rPr>
      </w:pPr>
      <w:r w:rsidRPr="00AB5DA5">
        <w:rPr>
          <w:rFonts w:cs="Arial"/>
          <w:sz w:val="22"/>
          <w:szCs w:val="22"/>
        </w:rPr>
        <w:t>End-of-</w:t>
      </w:r>
      <w:ins w:id="614" w:author="Kozak, Thomas" w:date="2016-08-05T13:18:00Z">
        <w:r w:rsidR="00F6750B" w:rsidRPr="00AB5DA5">
          <w:rPr>
            <w:rFonts w:cs="Arial"/>
            <w:sz w:val="22"/>
            <w:szCs w:val="22"/>
          </w:rPr>
          <w:t>c</w:t>
        </w:r>
      </w:ins>
      <w:r w:rsidRPr="00AB5DA5">
        <w:rPr>
          <w:rFonts w:cs="Arial"/>
          <w:sz w:val="22"/>
          <w:szCs w:val="22"/>
        </w:rPr>
        <w:t xml:space="preserve">ycle </w:t>
      </w:r>
      <w:r w:rsidR="00297EF6" w:rsidRPr="00AB5DA5">
        <w:rPr>
          <w:rFonts w:cs="Arial"/>
          <w:sz w:val="22"/>
          <w:szCs w:val="22"/>
        </w:rPr>
        <w:t xml:space="preserve">review </w:t>
      </w:r>
      <w:ins w:id="615" w:author="Kozak, Thomas" w:date="2016-08-05T13:19:00Z">
        <w:r w:rsidR="00F6750B" w:rsidRPr="00AB5DA5">
          <w:rPr>
            <w:rFonts w:cs="Arial"/>
            <w:sz w:val="22"/>
            <w:szCs w:val="22"/>
          </w:rPr>
          <w:t xml:space="preserve">meeting </w:t>
        </w:r>
      </w:ins>
      <w:r w:rsidR="00297EF6" w:rsidRPr="00AB5DA5">
        <w:rPr>
          <w:rFonts w:cs="Arial"/>
          <w:sz w:val="22"/>
          <w:szCs w:val="22"/>
        </w:rPr>
        <w:t xml:space="preserve">output.  </w:t>
      </w:r>
    </w:p>
    <w:p w:rsidR="00376C22" w:rsidRDefault="00376C22" w:rsidP="002C63D1">
      <w:pPr>
        <w:widowControl/>
        <w:autoSpaceDE/>
        <w:autoSpaceDN/>
        <w:adjustRightInd/>
        <w:ind w:left="810" w:hanging="540"/>
        <w:rPr>
          <w:rFonts w:cs="Arial"/>
          <w:sz w:val="22"/>
          <w:szCs w:val="22"/>
        </w:rPr>
      </w:pPr>
    </w:p>
    <w:p w:rsidR="00EA4413" w:rsidRPr="00EA4413" w:rsidRDefault="00EA4413" w:rsidP="00AB5DA5">
      <w:pPr>
        <w:tabs>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rPr>
          <w:rFonts w:cs="Arial"/>
          <w:sz w:val="22"/>
          <w:szCs w:val="22"/>
        </w:rPr>
      </w:pPr>
      <w:r w:rsidRPr="00EA4413">
        <w:rPr>
          <w:rFonts w:cs="Arial"/>
          <w:sz w:val="22"/>
          <w:szCs w:val="22"/>
        </w:rPr>
        <w:t>The output of the end-of-cycle review</w:t>
      </w:r>
      <w:ins w:id="616" w:author="Kozak, Thomas" w:date="2016-08-05T13:19:00Z">
        <w:r w:rsidR="00F6750B">
          <w:rPr>
            <w:rFonts w:cs="Arial"/>
            <w:sz w:val="22"/>
            <w:szCs w:val="22"/>
          </w:rPr>
          <w:t xml:space="preserve"> meeting</w:t>
        </w:r>
      </w:ins>
      <w:r w:rsidRPr="00EA4413">
        <w:rPr>
          <w:rFonts w:cs="Arial"/>
          <w:sz w:val="22"/>
          <w:szCs w:val="22"/>
        </w:rPr>
        <w:t xml:space="preserve"> is an annual assessment letter.</w:t>
      </w:r>
      <w:r w:rsidR="00352941" w:rsidRPr="00352941">
        <w:rPr>
          <w:rFonts w:cs="Arial"/>
          <w:color w:val="FF0000"/>
          <w:sz w:val="22"/>
          <w:szCs w:val="22"/>
        </w:rPr>
        <w:t xml:space="preserve"> </w:t>
      </w:r>
      <w:r w:rsidRPr="00352941">
        <w:rPr>
          <w:rFonts w:cs="Arial"/>
          <w:color w:val="FF0000"/>
          <w:sz w:val="22"/>
          <w:szCs w:val="22"/>
        </w:rPr>
        <w:t xml:space="preserve"> </w:t>
      </w:r>
      <w:r w:rsidRPr="00EA4413">
        <w:rPr>
          <w:rFonts w:cs="Arial"/>
          <w:sz w:val="22"/>
          <w:szCs w:val="22"/>
        </w:rPr>
        <w:t xml:space="preserve">The annual assessment letter shall be issued within nine weeks </w:t>
      </w:r>
      <w:r w:rsidR="001F423B">
        <w:rPr>
          <w:rFonts w:cs="Arial"/>
          <w:sz w:val="22"/>
          <w:szCs w:val="22"/>
        </w:rPr>
        <w:t>of</w:t>
      </w:r>
      <w:r w:rsidRPr="00EA4413">
        <w:rPr>
          <w:rFonts w:cs="Arial"/>
          <w:sz w:val="22"/>
          <w:szCs w:val="22"/>
        </w:rPr>
        <w:t xml:space="preserve"> the </w:t>
      </w:r>
      <w:r w:rsidR="001F423B">
        <w:rPr>
          <w:rFonts w:cs="Arial"/>
          <w:sz w:val="22"/>
          <w:szCs w:val="22"/>
        </w:rPr>
        <w:t>completion</w:t>
      </w:r>
      <w:r w:rsidRPr="00EA4413">
        <w:rPr>
          <w:rFonts w:cs="Arial"/>
          <w:sz w:val="22"/>
          <w:szCs w:val="22"/>
        </w:rPr>
        <w:t xml:space="preserve"> of the end-of-cycle assessment period. </w:t>
      </w:r>
      <w:r>
        <w:rPr>
          <w:rFonts w:cs="Arial"/>
          <w:sz w:val="22"/>
          <w:szCs w:val="22"/>
        </w:rPr>
        <w:t xml:space="preserve"> </w:t>
      </w:r>
      <w:r w:rsidRPr="00EA4413">
        <w:rPr>
          <w:rFonts w:cs="Arial"/>
          <w:sz w:val="22"/>
          <w:szCs w:val="22"/>
        </w:rPr>
        <w:t xml:space="preserve">Signature authority for the annual assessment letter is determined by the most significant column of the </w:t>
      </w:r>
      <w:r>
        <w:rPr>
          <w:rFonts w:cs="Arial"/>
          <w:sz w:val="22"/>
          <w:szCs w:val="22"/>
        </w:rPr>
        <w:t>CAM</w:t>
      </w:r>
      <w:r w:rsidRPr="00EA4413">
        <w:rPr>
          <w:rFonts w:cs="Arial"/>
          <w:sz w:val="22"/>
          <w:szCs w:val="22"/>
        </w:rPr>
        <w:t xml:space="preserve"> that the plant has been in during the end-of-cycle assessment period.</w:t>
      </w:r>
    </w:p>
    <w:p w:rsidR="00EA4413" w:rsidRDefault="00EA4413" w:rsidP="00AB5DA5">
      <w:pPr>
        <w:tabs>
          <w:tab w:val="left" w:pos="180"/>
          <w:tab w:val="left" w:pos="360"/>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22"/>
          <w:tab w:val="left" w:pos="8726"/>
        </w:tabs>
        <w:ind w:left="720"/>
        <w:rPr>
          <w:rFonts w:cs="Arial"/>
          <w:sz w:val="22"/>
          <w:szCs w:val="22"/>
        </w:rPr>
      </w:pPr>
    </w:p>
    <w:p w:rsidR="00572C98" w:rsidRPr="00363510" w:rsidRDefault="00A46DAF" w:rsidP="00AB5DA5">
      <w:pPr>
        <w:tabs>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rPr>
          <w:rFonts w:cs="Arial"/>
          <w:sz w:val="22"/>
          <w:szCs w:val="22"/>
        </w:rPr>
      </w:pPr>
      <w:ins w:id="617" w:author="Kozak, Thomas" w:date="2016-07-21T15:14:00Z">
        <w:r>
          <w:rPr>
            <w:rFonts w:cs="Arial"/>
            <w:sz w:val="22"/>
            <w:szCs w:val="22"/>
          </w:rPr>
          <w:t>A</w:t>
        </w:r>
      </w:ins>
      <w:r w:rsidR="00EA4413" w:rsidRPr="00EA4413">
        <w:rPr>
          <w:rFonts w:cs="Arial"/>
          <w:sz w:val="22"/>
          <w:szCs w:val="22"/>
        </w:rPr>
        <w:t>ssessment letters should be emailed to</w:t>
      </w:r>
      <w:r w:rsidR="00EA4413">
        <w:rPr>
          <w:rFonts w:cs="Arial"/>
          <w:sz w:val="22"/>
          <w:szCs w:val="22"/>
        </w:rPr>
        <w:t xml:space="preserve"> </w:t>
      </w:r>
      <w:proofErr w:type="spellStart"/>
      <w:r w:rsidR="00EA4413" w:rsidRPr="00A72B7F">
        <w:rPr>
          <w:rFonts w:cs="Arial"/>
          <w:sz w:val="22"/>
          <w:szCs w:val="22"/>
        </w:rPr>
        <w:t>NRO_cROP</w:t>
      </w:r>
      <w:proofErr w:type="spellEnd"/>
      <w:r w:rsidR="00EA4413" w:rsidRPr="00A72B7F">
        <w:rPr>
          <w:rFonts w:cs="Arial"/>
          <w:sz w:val="22"/>
          <w:szCs w:val="22"/>
        </w:rPr>
        <w:t xml:space="preserve"> Resource@nrc.gov</w:t>
      </w:r>
      <w:r w:rsidR="00EA4413">
        <w:rPr>
          <w:rFonts w:cs="Arial"/>
          <w:sz w:val="22"/>
          <w:szCs w:val="22"/>
        </w:rPr>
        <w:t>.</w:t>
      </w:r>
    </w:p>
    <w:p w:rsidR="00572C98" w:rsidRPr="00363510" w:rsidRDefault="00572C98" w:rsidP="00AB5DA5">
      <w:pPr>
        <w:tabs>
          <w:tab w:val="left" w:pos="180"/>
          <w:tab w:val="left" w:pos="360"/>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22"/>
          <w:tab w:val="left" w:pos="8726"/>
        </w:tabs>
        <w:ind w:left="720"/>
        <w:rPr>
          <w:rFonts w:cs="Arial"/>
          <w:sz w:val="22"/>
          <w:szCs w:val="22"/>
        </w:rPr>
      </w:pPr>
    </w:p>
    <w:p w:rsidR="00A46DAF" w:rsidRDefault="00EA4413" w:rsidP="00AB5DA5">
      <w:pPr>
        <w:tabs>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rPr>
          <w:rFonts w:cs="Arial"/>
          <w:sz w:val="22"/>
          <w:szCs w:val="22"/>
        </w:rPr>
      </w:pPr>
      <w:r w:rsidRPr="00EA4413">
        <w:rPr>
          <w:rFonts w:cs="Arial"/>
          <w:sz w:val="22"/>
          <w:szCs w:val="22"/>
        </w:rPr>
        <w:t xml:space="preserve">If security-related information, which is a type of SUNSI, must be discussed in the annual assessment letter, it shall be provided to the licensee in a separate non-publicly available correspondence. </w:t>
      </w:r>
      <w:r w:rsidR="00352941" w:rsidRPr="00352941">
        <w:rPr>
          <w:rFonts w:cs="Arial"/>
          <w:color w:val="FF0000"/>
          <w:sz w:val="22"/>
          <w:szCs w:val="22"/>
        </w:rPr>
        <w:t xml:space="preserve"> </w:t>
      </w:r>
      <w:r w:rsidRPr="00EA4413">
        <w:rPr>
          <w:rFonts w:cs="Arial"/>
          <w:sz w:val="22"/>
          <w:szCs w:val="22"/>
        </w:rPr>
        <w:t>For example, regions can reference a final SDP letter previously issued that explains any greater-than-green security issues.</w:t>
      </w:r>
      <w:r w:rsidRPr="00352941">
        <w:rPr>
          <w:rFonts w:cs="Arial"/>
          <w:color w:val="FF0000"/>
          <w:sz w:val="22"/>
          <w:szCs w:val="22"/>
        </w:rPr>
        <w:t xml:space="preserve"> </w:t>
      </w:r>
      <w:r w:rsidR="00352941" w:rsidRPr="00352941">
        <w:rPr>
          <w:rFonts w:cs="Arial"/>
          <w:color w:val="FF0000"/>
          <w:sz w:val="22"/>
          <w:szCs w:val="22"/>
        </w:rPr>
        <w:t xml:space="preserve"> </w:t>
      </w:r>
      <w:r w:rsidRPr="00EA4413">
        <w:rPr>
          <w:rFonts w:cs="Arial"/>
          <w:sz w:val="22"/>
          <w:szCs w:val="22"/>
        </w:rPr>
        <w:t>The Agency policy regarding SUNSI is provided in Management Directive 12.6.</w:t>
      </w:r>
    </w:p>
    <w:p w:rsidR="00A46DAF" w:rsidRDefault="00A46DAF" w:rsidP="00AB5DA5">
      <w:pPr>
        <w:tabs>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rPr>
          <w:rFonts w:cs="Arial"/>
          <w:sz w:val="22"/>
          <w:szCs w:val="22"/>
        </w:rPr>
      </w:pPr>
    </w:p>
    <w:p w:rsidR="00297EF6" w:rsidRPr="00363510" w:rsidRDefault="00297EF6" w:rsidP="00AB5DA5">
      <w:pPr>
        <w:tabs>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rPr>
          <w:rFonts w:cs="Arial"/>
          <w:sz w:val="22"/>
          <w:szCs w:val="22"/>
        </w:rPr>
      </w:pPr>
      <w:r w:rsidRPr="00363510">
        <w:rPr>
          <w:rFonts w:cs="Arial"/>
          <w:sz w:val="22"/>
          <w:szCs w:val="22"/>
        </w:rPr>
        <w:t xml:space="preserve">The </w:t>
      </w:r>
      <w:r w:rsidR="00EA4413">
        <w:rPr>
          <w:rFonts w:cs="Arial"/>
          <w:sz w:val="22"/>
          <w:szCs w:val="22"/>
        </w:rPr>
        <w:t>assessment</w:t>
      </w:r>
      <w:r w:rsidRPr="00363510">
        <w:rPr>
          <w:rFonts w:cs="Arial"/>
          <w:sz w:val="22"/>
          <w:szCs w:val="22"/>
        </w:rPr>
        <w:t xml:space="preserve"> letter</w:t>
      </w:r>
      <w:r w:rsidR="00EA4413">
        <w:rPr>
          <w:rFonts w:cs="Arial"/>
          <w:sz w:val="22"/>
          <w:szCs w:val="22"/>
        </w:rPr>
        <w:t>s</w:t>
      </w:r>
      <w:r w:rsidRPr="00363510">
        <w:rPr>
          <w:rFonts w:cs="Arial"/>
          <w:sz w:val="22"/>
          <w:szCs w:val="22"/>
        </w:rPr>
        <w:t xml:space="preserve"> shall contain:</w:t>
      </w:r>
    </w:p>
    <w:p w:rsidR="00297EF6" w:rsidRPr="00363510" w:rsidRDefault="00297EF6" w:rsidP="00A9177E">
      <w:pP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22"/>
          <w:tab w:val="left" w:pos="8726"/>
        </w:tabs>
        <w:ind w:left="807" w:hanging="533"/>
        <w:rPr>
          <w:rFonts w:cs="Arial"/>
          <w:sz w:val="22"/>
          <w:szCs w:val="22"/>
        </w:rPr>
      </w:pPr>
    </w:p>
    <w:p w:rsidR="00297EF6" w:rsidRPr="00AB5DA5" w:rsidRDefault="00297EF6" w:rsidP="00695CD0">
      <w:pPr>
        <w:pStyle w:val="ListParagraph"/>
        <w:numPr>
          <w:ilvl w:val="0"/>
          <w:numId w:val="35"/>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080"/>
        <w:rPr>
          <w:rFonts w:cs="Arial"/>
          <w:sz w:val="22"/>
          <w:szCs w:val="22"/>
        </w:rPr>
      </w:pPr>
      <w:r w:rsidRPr="00AB5DA5">
        <w:rPr>
          <w:rFonts w:cs="Arial"/>
          <w:sz w:val="22"/>
          <w:szCs w:val="22"/>
        </w:rPr>
        <w:t xml:space="preserve">A summary of </w:t>
      </w:r>
      <w:r w:rsidR="00D135C0" w:rsidRPr="00AB5DA5">
        <w:rPr>
          <w:rFonts w:cs="Arial"/>
          <w:sz w:val="22"/>
          <w:szCs w:val="22"/>
        </w:rPr>
        <w:t xml:space="preserve">greater-than-green </w:t>
      </w:r>
      <w:r w:rsidRPr="00AB5DA5">
        <w:rPr>
          <w:rFonts w:cs="Arial"/>
          <w:sz w:val="22"/>
          <w:szCs w:val="22"/>
        </w:rPr>
        <w:t xml:space="preserve">inspection findings for the most recent two quarters </w:t>
      </w:r>
      <w:ins w:id="618" w:author="Kozak, Thomas" w:date="2016-08-05T13:19:00Z">
        <w:r w:rsidR="00F6750B" w:rsidRPr="00AB5DA5">
          <w:rPr>
            <w:rFonts w:cs="Arial"/>
            <w:sz w:val="22"/>
            <w:szCs w:val="22"/>
          </w:rPr>
          <w:t xml:space="preserve">and those held open longer per </w:t>
        </w:r>
      </w:ins>
      <w:ins w:id="619" w:author="Kozak, Thomas" w:date="2016-08-05T13:20:00Z">
        <w:r w:rsidR="00F6750B" w:rsidRPr="00AB5DA5">
          <w:rPr>
            <w:rFonts w:cs="Arial"/>
            <w:sz w:val="22"/>
            <w:szCs w:val="22"/>
          </w:rPr>
          <w:t xml:space="preserve">Section 06.04 of this IMC </w:t>
        </w:r>
      </w:ins>
      <w:r w:rsidRPr="00AB5DA5">
        <w:rPr>
          <w:rFonts w:cs="Arial"/>
          <w:sz w:val="22"/>
          <w:szCs w:val="22"/>
        </w:rPr>
        <w:t xml:space="preserve">as well as </w:t>
      </w:r>
      <w:r w:rsidR="00A34C6A" w:rsidRPr="00AB5DA5">
        <w:rPr>
          <w:rFonts w:cs="Arial"/>
          <w:sz w:val="22"/>
          <w:szCs w:val="22"/>
        </w:rPr>
        <w:t xml:space="preserve">a </w:t>
      </w:r>
      <w:r w:rsidRPr="00AB5DA5">
        <w:rPr>
          <w:rFonts w:cs="Arial"/>
          <w:sz w:val="22"/>
          <w:szCs w:val="22"/>
        </w:rPr>
        <w:t>discussion of previous action</w:t>
      </w:r>
      <w:r w:rsidR="00A34C6A" w:rsidRPr="00AB5DA5">
        <w:rPr>
          <w:rFonts w:cs="Arial"/>
          <w:sz w:val="22"/>
          <w:szCs w:val="22"/>
        </w:rPr>
        <w:t>s</w:t>
      </w:r>
      <w:r w:rsidRPr="00AB5DA5">
        <w:rPr>
          <w:rFonts w:cs="Arial"/>
          <w:sz w:val="22"/>
          <w:szCs w:val="22"/>
        </w:rPr>
        <w:t xml:space="preserve"> taken by the licensee and the agency relative to these issues.  Any changes in </w:t>
      </w:r>
      <w:r w:rsidR="00D135C0" w:rsidRPr="00AB5DA5">
        <w:rPr>
          <w:rFonts w:cs="Arial"/>
          <w:sz w:val="22"/>
          <w:szCs w:val="22"/>
        </w:rPr>
        <w:t>CAM</w:t>
      </w:r>
      <w:r w:rsidRPr="00AB5DA5">
        <w:rPr>
          <w:rFonts w:cs="Arial"/>
          <w:sz w:val="22"/>
          <w:szCs w:val="22"/>
        </w:rPr>
        <w:t xml:space="preserve"> column status since the end of the previous cycle assessment period shall be noted.  Performance issues from previous quarters may be discussed if:</w:t>
      </w:r>
    </w:p>
    <w:p w:rsidR="000D530C" w:rsidRDefault="000D530C">
      <w:pPr>
        <w:widowControl/>
        <w:autoSpaceDE/>
        <w:autoSpaceDN/>
        <w:adjustRightInd/>
        <w:rPr>
          <w:rFonts w:cs="Arial"/>
          <w:sz w:val="22"/>
          <w:szCs w:val="22"/>
        </w:rPr>
        <w:sectPr w:rsidR="000D530C" w:rsidSect="009F5951">
          <w:pgSz w:w="12240" w:h="15840" w:code="1"/>
          <w:pgMar w:top="1440" w:right="1440" w:bottom="1440" w:left="1440" w:header="720" w:footer="720" w:gutter="0"/>
          <w:cols w:space="720"/>
          <w:docGrid w:linePitch="326"/>
        </w:sectPr>
      </w:pPr>
    </w:p>
    <w:p w:rsidR="00EB1720" w:rsidRDefault="00EB1720">
      <w:pPr>
        <w:widowControl/>
        <w:autoSpaceDE/>
        <w:autoSpaceDN/>
        <w:adjustRightInd/>
        <w:rPr>
          <w:rFonts w:cs="Arial"/>
          <w:sz w:val="22"/>
          <w:szCs w:val="22"/>
        </w:rPr>
      </w:pPr>
    </w:p>
    <w:p w:rsidR="00297EF6" w:rsidRPr="00363510" w:rsidRDefault="00297EF6" w:rsidP="00A9177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074" w:hanging="634"/>
        <w:rPr>
          <w:rFonts w:cs="Arial"/>
          <w:sz w:val="22"/>
          <w:szCs w:val="22"/>
        </w:rPr>
      </w:pPr>
      <w:r w:rsidRPr="00363510">
        <w:rPr>
          <w:rFonts w:cs="Arial"/>
          <w:sz w:val="22"/>
          <w:szCs w:val="22"/>
        </w:rPr>
        <w:t>(a)</w:t>
      </w:r>
      <w:r w:rsidRPr="00363510">
        <w:rPr>
          <w:rFonts w:cs="Arial"/>
          <w:sz w:val="22"/>
          <w:szCs w:val="22"/>
        </w:rPr>
        <w:tab/>
        <w:t>The agency’s response to an issue had not been adequately captured in previous correspondence to the licensee.</w:t>
      </w:r>
    </w:p>
    <w:p w:rsidR="00297EF6" w:rsidRPr="00363510" w:rsidRDefault="00297EF6" w:rsidP="00A9177E">
      <w:pP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22"/>
          <w:tab w:val="left" w:pos="8726"/>
        </w:tabs>
        <w:ind w:left="2074" w:hanging="634"/>
        <w:rPr>
          <w:rFonts w:cs="Arial"/>
          <w:sz w:val="22"/>
          <w:szCs w:val="22"/>
        </w:rPr>
      </w:pPr>
    </w:p>
    <w:p w:rsidR="00DD6BD7" w:rsidRDefault="00297EF6" w:rsidP="00A9177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074" w:hanging="634"/>
        <w:rPr>
          <w:rFonts w:cs="Arial"/>
          <w:sz w:val="22"/>
          <w:szCs w:val="22"/>
        </w:rPr>
      </w:pPr>
      <w:r w:rsidRPr="00363510">
        <w:rPr>
          <w:rFonts w:cs="Arial"/>
          <w:sz w:val="22"/>
          <w:szCs w:val="22"/>
        </w:rPr>
        <w:t>(b)</w:t>
      </w:r>
      <w:r w:rsidRPr="00363510">
        <w:rPr>
          <w:rFonts w:cs="Arial"/>
          <w:sz w:val="22"/>
          <w:szCs w:val="22"/>
        </w:rPr>
        <w:tab/>
        <w:t xml:space="preserve">These issues, when combined with assessment inputs from the most recent quarter, result in increased regulatory action per the </w:t>
      </w:r>
      <w:r w:rsidR="00D135C0" w:rsidRPr="00363510">
        <w:rPr>
          <w:rFonts w:cs="Arial"/>
          <w:sz w:val="22"/>
          <w:szCs w:val="22"/>
        </w:rPr>
        <w:t>CAM</w:t>
      </w:r>
      <w:r w:rsidRPr="00363510">
        <w:rPr>
          <w:rFonts w:cs="Arial"/>
          <w:sz w:val="22"/>
          <w:szCs w:val="22"/>
        </w:rPr>
        <w:t xml:space="preserve"> that would not be apparent from reviewing only the most recent quarter’s results.</w:t>
      </w:r>
    </w:p>
    <w:p w:rsidR="00DD6BD7" w:rsidRDefault="00DD6BD7">
      <w:pPr>
        <w:widowControl/>
        <w:autoSpaceDE/>
        <w:autoSpaceDN/>
        <w:adjustRightInd/>
        <w:rPr>
          <w:rFonts w:cs="Arial"/>
          <w:sz w:val="22"/>
          <w:szCs w:val="22"/>
        </w:rPr>
      </w:pPr>
    </w:p>
    <w:p w:rsidR="00297EF6" w:rsidRPr="00363510" w:rsidRDefault="00EA4413" w:rsidP="00270F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074" w:hanging="634"/>
        <w:rPr>
          <w:rFonts w:cs="Arial"/>
          <w:sz w:val="22"/>
          <w:szCs w:val="22"/>
        </w:rPr>
      </w:pPr>
      <w:r w:rsidRPr="00EA4413">
        <w:rPr>
          <w:rFonts w:cs="Arial"/>
          <w:sz w:val="22"/>
          <w:szCs w:val="22"/>
        </w:rPr>
        <w:t xml:space="preserve">Note: </w:t>
      </w:r>
      <w:r w:rsidR="00270F4C">
        <w:rPr>
          <w:rFonts w:cs="Arial"/>
          <w:sz w:val="22"/>
          <w:szCs w:val="22"/>
        </w:rPr>
        <w:t xml:space="preserve"> </w:t>
      </w:r>
      <w:r w:rsidRPr="00EA4413">
        <w:rPr>
          <w:rFonts w:cs="Arial"/>
          <w:sz w:val="22"/>
          <w:szCs w:val="22"/>
        </w:rPr>
        <w:t xml:space="preserve">Publicly available discussion of security cornerstone issues will consist of indicating the existence of one or </w:t>
      </w:r>
      <w:proofErr w:type="gramStart"/>
      <w:r w:rsidRPr="00EA4413">
        <w:rPr>
          <w:rFonts w:cs="Arial"/>
          <w:sz w:val="22"/>
          <w:szCs w:val="22"/>
        </w:rPr>
        <w:t>more greater</w:t>
      </w:r>
      <w:proofErr w:type="gramEnd"/>
      <w:r w:rsidRPr="00EA4413">
        <w:rPr>
          <w:rFonts w:cs="Arial"/>
          <w:sz w:val="22"/>
          <w:szCs w:val="22"/>
        </w:rPr>
        <w:t xml:space="preserve">-than-green security inputs. Do not list the specific number, safety significance (i.e. white, yellow or red) or other more detailed information regarding security cornerstone </w:t>
      </w:r>
      <w:r>
        <w:rPr>
          <w:rFonts w:cs="Arial"/>
          <w:sz w:val="22"/>
          <w:szCs w:val="22"/>
        </w:rPr>
        <w:t>CAM</w:t>
      </w:r>
      <w:r w:rsidRPr="00EA4413">
        <w:rPr>
          <w:rFonts w:cs="Arial"/>
          <w:sz w:val="22"/>
          <w:szCs w:val="22"/>
        </w:rPr>
        <w:t xml:space="preserve"> inputs in publicly available assessment letters.</w:t>
      </w:r>
    </w:p>
    <w:p w:rsidR="009E7D96" w:rsidRDefault="009E7D96" w:rsidP="00A9177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40" w:hanging="634"/>
        <w:rPr>
          <w:rFonts w:cs="Arial"/>
          <w:sz w:val="22"/>
          <w:szCs w:val="22"/>
        </w:rPr>
      </w:pPr>
    </w:p>
    <w:p w:rsidR="00B5127A" w:rsidRPr="00AB5DA5" w:rsidRDefault="00B5127A" w:rsidP="00695CD0">
      <w:pPr>
        <w:pStyle w:val="ListParagraph"/>
        <w:numPr>
          <w:ilvl w:val="0"/>
          <w:numId w:val="35"/>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080"/>
        <w:rPr>
          <w:rFonts w:cs="Arial"/>
          <w:sz w:val="22"/>
          <w:szCs w:val="22"/>
        </w:rPr>
      </w:pPr>
      <w:r w:rsidRPr="00AB5DA5">
        <w:rPr>
          <w:rFonts w:cs="Arial"/>
          <w:sz w:val="22"/>
          <w:szCs w:val="22"/>
        </w:rPr>
        <w:t>A brief discussion of the inspection results during the assessment period and focus areas planned during upcoming baseline inspections, if any.</w:t>
      </w:r>
    </w:p>
    <w:p w:rsidR="00B5127A" w:rsidRDefault="00B5127A" w:rsidP="00AB5DA5">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080" w:hanging="360"/>
        <w:rPr>
          <w:rFonts w:cs="Arial"/>
          <w:sz w:val="22"/>
          <w:szCs w:val="22"/>
        </w:rPr>
      </w:pPr>
    </w:p>
    <w:p w:rsidR="00297EF6" w:rsidRPr="00AB5DA5" w:rsidRDefault="00297EF6" w:rsidP="00695CD0">
      <w:pPr>
        <w:pStyle w:val="ListParagraph"/>
        <w:numPr>
          <w:ilvl w:val="0"/>
          <w:numId w:val="35"/>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080"/>
        <w:rPr>
          <w:rFonts w:cs="Arial"/>
          <w:sz w:val="22"/>
          <w:szCs w:val="22"/>
        </w:rPr>
      </w:pPr>
      <w:r w:rsidRPr="00AB5DA5">
        <w:rPr>
          <w:rFonts w:cs="Arial"/>
          <w:sz w:val="22"/>
          <w:szCs w:val="22"/>
        </w:rPr>
        <w:t xml:space="preserve">A discussion of any deviations from the </w:t>
      </w:r>
      <w:r w:rsidR="00D135C0" w:rsidRPr="00AB5DA5">
        <w:rPr>
          <w:rFonts w:cs="Arial"/>
          <w:sz w:val="22"/>
          <w:szCs w:val="22"/>
        </w:rPr>
        <w:t>CAM</w:t>
      </w:r>
      <w:r w:rsidRPr="00AB5DA5">
        <w:rPr>
          <w:rFonts w:cs="Arial"/>
          <w:sz w:val="22"/>
          <w:szCs w:val="22"/>
        </w:rPr>
        <w:t xml:space="preserve"> during the assessment period. </w:t>
      </w:r>
    </w:p>
    <w:p w:rsidR="00297EF6" w:rsidRPr="00363510" w:rsidRDefault="00297EF6" w:rsidP="00AB5DA5">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080" w:hanging="360"/>
        <w:rPr>
          <w:rFonts w:cs="Arial"/>
          <w:sz w:val="22"/>
          <w:szCs w:val="22"/>
        </w:rPr>
      </w:pPr>
    </w:p>
    <w:p w:rsidR="00297EF6" w:rsidRPr="00AB5DA5" w:rsidRDefault="00297EF6" w:rsidP="00695CD0">
      <w:pPr>
        <w:pStyle w:val="ListParagraph"/>
        <w:numPr>
          <w:ilvl w:val="0"/>
          <w:numId w:val="35"/>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080"/>
        <w:rPr>
          <w:rFonts w:cs="Arial"/>
          <w:sz w:val="22"/>
          <w:szCs w:val="22"/>
        </w:rPr>
      </w:pPr>
      <w:r w:rsidRPr="00AB5DA5">
        <w:rPr>
          <w:rFonts w:cs="Arial"/>
          <w:sz w:val="22"/>
          <w:szCs w:val="22"/>
        </w:rPr>
        <w:t xml:space="preserve">For plants that have remained in Column </w:t>
      </w:r>
      <w:ins w:id="620" w:author="Kozak, Thomas" w:date="2016-08-05T13:21:00Z">
        <w:r w:rsidR="00F6750B" w:rsidRPr="00AB5DA5">
          <w:rPr>
            <w:rFonts w:cs="Arial"/>
            <w:sz w:val="22"/>
            <w:szCs w:val="22"/>
          </w:rPr>
          <w:t xml:space="preserve">3 </w:t>
        </w:r>
      </w:ins>
      <w:r w:rsidRPr="00AB5DA5">
        <w:rPr>
          <w:rFonts w:cs="Arial"/>
          <w:sz w:val="22"/>
          <w:szCs w:val="22"/>
        </w:rPr>
        <w:t xml:space="preserve">for </w:t>
      </w:r>
      <w:r w:rsidR="00620F03" w:rsidRPr="00AB5DA5">
        <w:rPr>
          <w:rFonts w:cs="Arial"/>
          <w:sz w:val="22"/>
          <w:szCs w:val="22"/>
        </w:rPr>
        <w:t xml:space="preserve">one </w:t>
      </w:r>
      <w:r w:rsidRPr="00AB5DA5">
        <w:rPr>
          <w:rFonts w:cs="Arial"/>
          <w:sz w:val="22"/>
          <w:szCs w:val="22"/>
        </w:rPr>
        <w:t xml:space="preserve">year or more, a discussion on why the licensee has remained in this column for </w:t>
      </w:r>
      <w:r w:rsidR="00E26552" w:rsidRPr="00AB5DA5">
        <w:rPr>
          <w:rFonts w:cs="Arial"/>
          <w:sz w:val="22"/>
          <w:szCs w:val="22"/>
        </w:rPr>
        <w:t>an extended</w:t>
      </w:r>
      <w:r w:rsidRPr="00AB5DA5">
        <w:rPr>
          <w:rFonts w:cs="Arial"/>
          <w:sz w:val="22"/>
          <w:szCs w:val="22"/>
        </w:rPr>
        <w:t xml:space="preserve"> period of time and how they plan to address the performance issues.</w:t>
      </w:r>
    </w:p>
    <w:p w:rsidR="00F105E1" w:rsidRPr="00363510" w:rsidRDefault="00F105E1" w:rsidP="00AB5DA5">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080" w:hanging="360"/>
        <w:rPr>
          <w:rFonts w:cs="Arial"/>
          <w:sz w:val="22"/>
          <w:szCs w:val="22"/>
        </w:rPr>
      </w:pPr>
    </w:p>
    <w:p w:rsidR="00297EF6" w:rsidRPr="00AB5DA5" w:rsidRDefault="00297EF6" w:rsidP="00695CD0">
      <w:pPr>
        <w:pStyle w:val="ListParagraph"/>
        <w:numPr>
          <w:ilvl w:val="0"/>
          <w:numId w:val="35"/>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080"/>
        <w:rPr>
          <w:rFonts w:cs="Arial"/>
          <w:sz w:val="22"/>
          <w:szCs w:val="22"/>
        </w:rPr>
      </w:pPr>
      <w:r w:rsidRPr="00AB5DA5">
        <w:rPr>
          <w:rFonts w:cs="Arial"/>
          <w:sz w:val="22"/>
          <w:szCs w:val="22"/>
        </w:rPr>
        <w:t>For plants that are in Column</w:t>
      </w:r>
      <w:ins w:id="621" w:author="Kozak, Thomas" w:date="2016-08-05T13:21:00Z">
        <w:r w:rsidR="00F6750B" w:rsidRPr="00AB5DA5">
          <w:rPr>
            <w:rFonts w:cs="Arial"/>
            <w:sz w:val="22"/>
            <w:szCs w:val="22"/>
          </w:rPr>
          <w:t xml:space="preserve"> 4</w:t>
        </w:r>
      </w:ins>
      <w:r w:rsidRPr="00AB5DA5">
        <w:rPr>
          <w:rFonts w:cs="Arial"/>
          <w:sz w:val="22"/>
          <w:szCs w:val="22"/>
        </w:rPr>
        <w:t>, a discussion of the performance issues contributing to the licensee being placed in this column and the licensee actions being taken to address the performance problems.</w:t>
      </w:r>
    </w:p>
    <w:p w:rsidR="00297EF6" w:rsidRPr="00363510" w:rsidRDefault="00297EF6" w:rsidP="00AB5DA5">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080" w:hanging="360"/>
        <w:rPr>
          <w:rFonts w:cs="Arial"/>
          <w:sz w:val="22"/>
          <w:szCs w:val="22"/>
        </w:rPr>
      </w:pPr>
    </w:p>
    <w:p w:rsidR="00166370" w:rsidRPr="00AB5DA5" w:rsidRDefault="00297EF6" w:rsidP="00695CD0">
      <w:pPr>
        <w:pStyle w:val="ListParagraph"/>
        <w:numPr>
          <w:ilvl w:val="0"/>
          <w:numId w:val="35"/>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080"/>
        <w:rPr>
          <w:rFonts w:cs="Arial"/>
          <w:sz w:val="22"/>
          <w:szCs w:val="22"/>
        </w:rPr>
      </w:pPr>
      <w:r w:rsidRPr="00AB5DA5">
        <w:rPr>
          <w:rFonts w:cs="Arial"/>
          <w:sz w:val="22"/>
          <w:szCs w:val="22"/>
        </w:rPr>
        <w:t xml:space="preserve">A qualitative discussion of </w:t>
      </w:r>
      <w:ins w:id="622" w:author="Kozak, Thomas" w:date="2016-07-21T14:02:00Z">
        <w:r w:rsidR="007E70DE" w:rsidRPr="00AB5DA5">
          <w:rPr>
            <w:rFonts w:cs="Arial"/>
            <w:sz w:val="22"/>
            <w:szCs w:val="22"/>
          </w:rPr>
          <w:t>CCI</w:t>
        </w:r>
      </w:ins>
      <w:r w:rsidRPr="00AB5DA5">
        <w:rPr>
          <w:rFonts w:cs="Arial"/>
          <w:sz w:val="22"/>
          <w:szCs w:val="22"/>
        </w:rPr>
        <w:t>s, if applicable.</w:t>
      </w:r>
      <w:r w:rsidR="00166370" w:rsidRPr="00AB5DA5">
        <w:rPr>
          <w:rFonts w:cs="Arial"/>
          <w:sz w:val="22"/>
          <w:szCs w:val="22"/>
        </w:rPr>
        <w:t xml:space="preserve">  The </w:t>
      </w:r>
      <w:ins w:id="623" w:author="Kozak, Thomas" w:date="2016-08-05T13:21:00Z">
        <w:r w:rsidR="006F10F2" w:rsidRPr="00AB5DA5">
          <w:rPr>
            <w:rFonts w:cs="Arial"/>
            <w:sz w:val="22"/>
            <w:szCs w:val="22"/>
          </w:rPr>
          <w:t xml:space="preserve">annual </w:t>
        </w:r>
      </w:ins>
      <w:r w:rsidR="00166370" w:rsidRPr="00AB5DA5">
        <w:rPr>
          <w:rFonts w:cs="Arial"/>
          <w:sz w:val="22"/>
          <w:szCs w:val="22"/>
        </w:rPr>
        <w:t>assessment letter shall document</w:t>
      </w:r>
      <w:ins w:id="624" w:author="Kozak, Thomas" w:date="2016-09-06T18:37:00Z">
        <w:r w:rsidR="003329C1" w:rsidRPr="00AB5DA5">
          <w:rPr>
            <w:rFonts w:cs="Arial"/>
            <w:sz w:val="22"/>
            <w:szCs w:val="22"/>
          </w:rPr>
          <w:t xml:space="preserve"> cross-cutting themes and</w:t>
        </w:r>
      </w:ins>
      <w:r w:rsidR="00166370" w:rsidRPr="00AB5DA5">
        <w:rPr>
          <w:rFonts w:cs="Arial"/>
          <w:sz w:val="22"/>
          <w:szCs w:val="22"/>
        </w:rPr>
        <w:t xml:space="preserve"> </w:t>
      </w:r>
      <w:ins w:id="625" w:author="Kozak, Thomas" w:date="2016-07-21T14:02:00Z">
        <w:r w:rsidR="007E70DE" w:rsidRPr="00AB5DA5">
          <w:rPr>
            <w:rFonts w:cs="Arial"/>
            <w:sz w:val="22"/>
            <w:szCs w:val="22"/>
          </w:rPr>
          <w:t>CCI</w:t>
        </w:r>
      </w:ins>
      <w:r w:rsidR="00166370" w:rsidRPr="00AB5DA5">
        <w:rPr>
          <w:rFonts w:cs="Arial"/>
          <w:sz w:val="22"/>
          <w:szCs w:val="22"/>
        </w:rPr>
        <w:t>s that are new, remaining open, or being closed.</w:t>
      </w:r>
    </w:p>
    <w:p w:rsidR="00166370" w:rsidRPr="00166370" w:rsidRDefault="00166370" w:rsidP="00A9177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40" w:hanging="634"/>
        <w:rPr>
          <w:rFonts w:cs="Arial"/>
          <w:sz w:val="22"/>
          <w:szCs w:val="22"/>
        </w:rPr>
      </w:pPr>
    </w:p>
    <w:p w:rsidR="00166370" w:rsidRPr="00A46DAF" w:rsidRDefault="00166370" w:rsidP="00695CD0">
      <w:pPr>
        <w:pStyle w:val="ListParagraph"/>
        <w:numPr>
          <w:ilvl w:val="0"/>
          <w:numId w:val="11"/>
        </w:num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22"/>
          <w:tab w:val="left" w:pos="8726"/>
        </w:tabs>
        <w:ind w:left="1530" w:hanging="450"/>
        <w:rPr>
          <w:rFonts w:cs="Arial"/>
          <w:sz w:val="22"/>
          <w:szCs w:val="22"/>
        </w:rPr>
      </w:pPr>
      <w:r w:rsidRPr="00A46DAF">
        <w:rPr>
          <w:rFonts w:cs="Arial"/>
          <w:sz w:val="22"/>
          <w:szCs w:val="22"/>
        </w:rPr>
        <w:t>The</w:t>
      </w:r>
      <w:ins w:id="626" w:author="Kozak, Thomas" w:date="2016-08-05T13:21:00Z">
        <w:r w:rsidR="006F10F2">
          <w:rPr>
            <w:rFonts w:cs="Arial"/>
            <w:sz w:val="22"/>
            <w:szCs w:val="22"/>
          </w:rPr>
          <w:t xml:space="preserve"> annual</w:t>
        </w:r>
      </w:ins>
      <w:r w:rsidRPr="00A46DAF">
        <w:rPr>
          <w:rFonts w:cs="Arial"/>
          <w:sz w:val="22"/>
          <w:szCs w:val="22"/>
        </w:rPr>
        <w:t xml:space="preserve"> assessment letter shall include the following information for new </w:t>
      </w:r>
      <w:ins w:id="627" w:author="Kozak, Thomas" w:date="2016-07-21T14:02:00Z">
        <w:r w:rsidR="007E70DE" w:rsidRPr="00A46DAF">
          <w:rPr>
            <w:rFonts w:cs="Arial"/>
            <w:sz w:val="22"/>
            <w:szCs w:val="22"/>
          </w:rPr>
          <w:t>CCI</w:t>
        </w:r>
      </w:ins>
      <w:r w:rsidRPr="00A46DAF">
        <w:rPr>
          <w:rFonts w:cs="Arial"/>
          <w:sz w:val="22"/>
          <w:szCs w:val="22"/>
        </w:rPr>
        <w:t xml:space="preserve">s: (1) the alpha-numeric identifier of the new </w:t>
      </w:r>
      <w:ins w:id="628" w:author="Kozak, Thomas" w:date="2016-07-21T14:02:00Z">
        <w:r w:rsidR="007E70DE" w:rsidRPr="00A46DAF">
          <w:rPr>
            <w:rFonts w:cs="Arial"/>
            <w:sz w:val="22"/>
            <w:szCs w:val="22"/>
          </w:rPr>
          <w:t>CC</w:t>
        </w:r>
      </w:ins>
      <w:ins w:id="629" w:author="Kozak, Thomas" w:date="2016-07-21T15:20:00Z">
        <w:r w:rsidR="00A46DAF" w:rsidRPr="00A46DAF">
          <w:rPr>
            <w:sz w:val="22"/>
            <w:szCs w:val="22"/>
          </w:rPr>
          <w:t xml:space="preserve"> </w:t>
        </w:r>
        <w:r w:rsidR="00A46DAF">
          <w:rPr>
            <w:sz w:val="22"/>
            <w:szCs w:val="22"/>
          </w:rPr>
          <w:t>or the cross-cutting area (HU, PI&amp;R, SCWE)</w:t>
        </w:r>
      </w:ins>
      <w:r w:rsidRPr="00A46DAF">
        <w:rPr>
          <w:rFonts w:cs="Arial"/>
          <w:sz w:val="22"/>
          <w:szCs w:val="22"/>
        </w:rPr>
        <w:t xml:space="preserve">, if applicable, (2) the basis for the cross-cutting theme and </w:t>
      </w:r>
      <w:ins w:id="630" w:author="Kozak, Thomas" w:date="2016-07-21T14:02:00Z">
        <w:r w:rsidR="007E70DE" w:rsidRPr="00A46DAF">
          <w:rPr>
            <w:rFonts w:cs="Arial"/>
            <w:sz w:val="22"/>
            <w:szCs w:val="22"/>
          </w:rPr>
          <w:t>CCI</w:t>
        </w:r>
      </w:ins>
      <w:r w:rsidRPr="00A46DAF">
        <w:rPr>
          <w:rFonts w:cs="Arial"/>
          <w:sz w:val="22"/>
          <w:szCs w:val="22"/>
        </w:rPr>
        <w:t xml:space="preserve"> criteria being met, (3) the purpose of identifying a </w:t>
      </w:r>
      <w:ins w:id="631" w:author="Kozak, Thomas" w:date="2016-07-21T14:02:00Z">
        <w:r w:rsidR="007E70DE" w:rsidRPr="00A46DAF">
          <w:rPr>
            <w:rFonts w:cs="Arial"/>
            <w:sz w:val="22"/>
            <w:szCs w:val="22"/>
          </w:rPr>
          <w:t>CCI</w:t>
        </w:r>
      </w:ins>
      <w:r w:rsidRPr="00A46DAF">
        <w:rPr>
          <w:rFonts w:cs="Arial"/>
          <w:sz w:val="22"/>
          <w:szCs w:val="22"/>
        </w:rPr>
        <w:t xml:space="preserve">, (4) the </w:t>
      </w:r>
      <w:ins w:id="632" w:author="Kozak, Thomas" w:date="2016-07-21T14:02:00Z">
        <w:r w:rsidR="007E70DE" w:rsidRPr="00A46DAF">
          <w:rPr>
            <w:rFonts w:cs="Arial"/>
            <w:sz w:val="22"/>
            <w:szCs w:val="22"/>
          </w:rPr>
          <w:t>CCI</w:t>
        </w:r>
      </w:ins>
      <w:r w:rsidRPr="00A46DAF">
        <w:rPr>
          <w:rFonts w:cs="Arial"/>
          <w:sz w:val="22"/>
          <w:szCs w:val="22"/>
        </w:rPr>
        <w:t xml:space="preserve"> closure criteria, and (5) a brief description of Region II’s plans to follow-up on the </w:t>
      </w:r>
      <w:ins w:id="633" w:author="Kozak, Thomas" w:date="2016-07-21T14:02:00Z">
        <w:r w:rsidR="007E70DE" w:rsidRPr="00A46DAF">
          <w:rPr>
            <w:rFonts w:cs="Arial"/>
            <w:sz w:val="22"/>
            <w:szCs w:val="22"/>
          </w:rPr>
          <w:t>CCI</w:t>
        </w:r>
      </w:ins>
      <w:r w:rsidRPr="00A46DAF">
        <w:rPr>
          <w:rFonts w:cs="Arial"/>
          <w:sz w:val="22"/>
          <w:szCs w:val="22"/>
        </w:rPr>
        <w:t>.</w:t>
      </w:r>
    </w:p>
    <w:p w:rsidR="00166370" w:rsidRDefault="00166370" w:rsidP="00AB5DA5">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22"/>
          <w:tab w:val="left" w:pos="8726"/>
        </w:tabs>
        <w:ind w:left="1530" w:hanging="450"/>
        <w:rPr>
          <w:rFonts w:cs="Arial"/>
          <w:sz w:val="22"/>
          <w:szCs w:val="22"/>
        </w:rPr>
      </w:pPr>
    </w:p>
    <w:p w:rsidR="00166370" w:rsidRDefault="00166370" w:rsidP="00AB5DA5">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22"/>
          <w:tab w:val="left" w:pos="8726"/>
        </w:tabs>
        <w:ind w:left="1530" w:hanging="450"/>
        <w:rPr>
          <w:rFonts w:cs="Arial"/>
          <w:sz w:val="22"/>
          <w:szCs w:val="22"/>
        </w:rPr>
      </w:pPr>
      <w:r w:rsidRPr="00166370">
        <w:rPr>
          <w:rFonts w:cs="Arial"/>
          <w:sz w:val="22"/>
          <w:szCs w:val="22"/>
        </w:rPr>
        <w:t>(b)</w:t>
      </w:r>
      <w:r>
        <w:rPr>
          <w:rFonts w:cs="Arial"/>
          <w:sz w:val="22"/>
          <w:szCs w:val="22"/>
        </w:rPr>
        <w:tab/>
      </w:r>
      <w:r w:rsidRPr="00166370">
        <w:rPr>
          <w:rFonts w:cs="Arial"/>
          <w:sz w:val="22"/>
          <w:szCs w:val="22"/>
        </w:rPr>
        <w:t xml:space="preserve">If an </w:t>
      </w:r>
      <w:ins w:id="634" w:author="Kozak, Thomas" w:date="2016-07-21T14:02:00Z">
        <w:r w:rsidR="007E70DE">
          <w:rPr>
            <w:rFonts w:cs="Arial"/>
            <w:sz w:val="22"/>
            <w:szCs w:val="22"/>
          </w:rPr>
          <w:t>CCI</w:t>
        </w:r>
      </w:ins>
      <w:r w:rsidRPr="00166370">
        <w:rPr>
          <w:rFonts w:cs="Arial"/>
          <w:sz w:val="22"/>
          <w:szCs w:val="22"/>
        </w:rPr>
        <w:t xml:space="preserve"> is remaining open, the assessment letter shall include the following information: (1) the alpha-numeric identifier of the </w:t>
      </w:r>
      <w:ins w:id="635" w:author="Kozak, Thomas" w:date="2016-07-21T14:02:00Z">
        <w:r w:rsidR="007E70DE">
          <w:rPr>
            <w:rFonts w:cs="Arial"/>
            <w:sz w:val="22"/>
            <w:szCs w:val="22"/>
          </w:rPr>
          <w:t>CCI</w:t>
        </w:r>
      </w:ins>
      <w:r w:rsidRPr="00166370">
        <w:rPr>
          <w:rFonts w:cs="Arial"/>
          <w:sz w:val="22"/>
          <w:szCs w:val="22"/>
        </w:rPr>
        <w:t xml:space="preserve">, if applicable, (2) the date of the assessment letter(s) that opened and/or discussed the </w:t>
      </w:r>
      <w:ins w:id="636" w:author="Kozak, Thomas" w:date="2016-07-21T14:02:00Z">
        <w:r w:rsidR="007E70DE">
          <w:rPr>
            <w:rFonts w:cs="Arial"/>
            <w:sz w:val="22"/>
            <w:szCs w:val="22"/>
          </w:rPr>
          <w:t>CCI</w:t>
        </w:r>
      </w:ins>
      <w:r w:rsidRPr="00166370">
        <w:rPr>
          <w:rFonts w:cs="Arial"/>
          <w:sz w:val="22"/>
          <w:szCs w:val="22"/>
        </w:rPr>
        <w:t>, (3) the region</w:t>
      </w:r>
      <w:r>
        <w:rPr>
          <w:rFonts w:cs="Arial"/>
          <w:sz w:val="22"/>
          <w:szCs w:val="22"/>
        </w:rPr>
        <w:t>’s</w:t>
      </w:r>
      <w:r w:rsidRPr="00166370">
        <w:rPr>
          <w:rFonts w:cs="Arial"/>
          <w:sz w:val="22"/>
          <w:szCs w:val="22"/>
        </w:rPr>
        <w:t xml:space="preserve"> basis for continuing the </w:t>
      </w:r>
      <w:ins w:id="637" w:author="Kozak, Thomas" w:date="2016-07-21T14:02:00Z">
        <w:r w:rsidR="007E70DE">
          <w:rPr>
            <w:rFonts w:cs="Arial"/>
            <w:sz w:val="22"/>
            <w:szCs w:val="22"/>
          </w:rPr>
          <w:t>CCI</w:t>
        </w:r>
      </w:ins>
      <w:r w:rsidRPr="00166370">
        <w:rPr>
          <w:rFonts w:cs="Arial"/>
          <w:sz w:val="22"/>
          <w:szCs w:val="22"/>
        </w:rPr>
        <w:t>, including a summary of the licensee</w:t>
      </w:r>
      <w:r>
        <w:rPr>
          <w:rFonts w:cs="Arial"/>
          <w:sz w:val="22"/>
          <w:szCs w:val="22"/>
        </w:rPr>
        <w:t>’</w:t>
      </w:r>
      <w:r w:rsidRPr="00166370">
        <w:rPr>
          <w:rFonts w:cs="Arial"/>
          <w:sz w:val="22"/>
          <w:szCs w:val="22"/>
        </w:rPr>
        <w:t xml:space="preserve">s progress in addressing the </w:t>
      </w:r>
      <w:ins w:id="638" w:author="Kozak, Thomas" w:date="2016-07-21T14:02:00Z">
        <w:r w:rsidR="007E70DE">
          <w:rPr>
            <w:rFonts w:cs="Arial"/>
            <w:sz w:val="22"/>
            <w:szCs w:val="22"/>
          </w:rPr>
          <w:t>CCI</w:t>
        </w:r>
      </w:ins>
      <w:r w:rsidRPr="00166370">
        <w:rPr>
          <w:rFonts w:cs="Arial"/>
          <w:sz w:val="22"/>
          <w:szCs w:val="22"/>
        </w:rPr>
        <w:t xml:space="preserve">, (4) the </w:t>
      </w:r>
      <w:ins w:id="639" w:author="Kozak, Thomas" w:date="2016-07-21T14:02:00Z">
        <w:r w:rsidR="007E70DE">
          <w:rPr>
            <w:rFonts w:cs="Arial"/>
            <w:sz w:val="22"/>
            <w:szCs w:val="22"/>
          </w:rPr>
          <w:t>CCI</w:t>
        </w:r>
      </w:ins>
      <w:r w:rsidRPr="00166370">
        <w:rPr>
          <w:rFonts w:cs="Arial"/>
          <w:sz w:val="22"/>
          <w:szCs w:val="22"/>
        </w:rPr>
        <w:t xml:space="preserve"> closure criteria, (5) a brief description of the region</w:t>
      </w:r>
      <w:r>
        <w:rPr>
          <w:rFonts w:cs="Arial"/>
          <w:sz w:val="22"/>
          <w:szCs w:val="22"/>
        </w:rPr>
        <w:t>’</w:t>
      </w:r>
      <w:r w:rsidRPr="00166370">
        <w:rPr>
          <w:rFonts w:cs="Arial"/>
          <w:sz w:val="22"/>
          <w:szCs w:val="22"/>
        </w:rPr>
        <w:t xml:space="preserve">s plans to follow-up on the </w:t>
      </w:r>
      <w:ins w:id="640" w:author="Kozak, Thomas" w:date="2016-07-21T14:02:00Z">
        <w:r w:rsidR="007E70DE">
          <w:rPr>
            <w:rFonts w:cs="Arial"/>
            <w:sz w:val="22"/>
            <w:szCs w:val="22"/>
          </w:rPr>
          <w:t>CCI</w:t>
        </w:r>
      </w:ins>
      <w:r w:rsidRPr="00166370">
        <w:rPr>
          <w:rFonts w:cs="Arial"/>
          <w:sz w:val="22"/>
          <w:szCs w:val="22"/>
        </w:rPr>
        <w:t>, and (6) any requests for additional meetings with the licensee or safety culture assessments to be performed.</w:t>
      </w:r>
    </w:p>
    <w:p w:rsidR="000D530C" w:rsidRDefault="000D530C">
      <w:pPr>
        <w:widowControl/>
        <w:autoSpaceDE/>
        <w:autoSpaceDN/>
        <w:adjustRightInd/>
        <w:rPr>
          <w:rFonts w:cs="Arial"/>
          <w:sz w:val="22"/>
          <w:szCs w:val="22"/>
        </w:rPr>
        <w:sectPr w:rsidR="000D530C" w:rsidSect="00CA077F">
          <w:pgSz w:w="12240" w:h="15840" w:code="1"/>
          <w:pgMar w:top="1440" w:right="1440" w:bottom="1440" w:left="1440" w:header="720" w:footer="720" w:gutter="0"/>
          <w:cols w:space="720"/>
          <w:docGrid w:linePitch="326"/>
        </w:sectPr>
      </w:pPr>
    </w:p>
    <w:p w:rsidR="00EB1720" w:rsidRDefault="00EB1720">
      <w:pPr>
        <w:widowControl/>
        <w:autoSpaceDE/>
        <w:autoSpaceDN/>
        <w:adjustRightInd/>
        <w:rPr>
          <w:rFonts w:cs="Arial"/>
          <w:sz w:val="22"/>
          <w:szCs w:val="22"/>
        </w:rPr>
      </w:pPr>
    </w:p>
    <w:p w:rsidR="00297EF6" w:rsidRDefault="00166370" w:rsidP="00AB5DA5">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22"/>
          <w:tab w:val="left" w:pos="8726"/>
        </w:tabs>
        <w:ind w:left="1530" w:hanging="450"/>
        <w:rPr>
          <w:ins w:id="641" w:author="Kozak, Thomas" w:date="2016-07-21T15:23:00Z"/>
          <w:rFonts w:cs="Arial"/>
          <w:sz w:val="22"/>
          <w:szCs w:val="22"/>
        </w:rPr>
      </w:pPr>
      <w:r>
        <w:rPr>
          <w:rFonts w:cs="Arial"/>
          <w:sz w:val="22"/>
          <w:szCs w:val="22"/>
        </w:rPr>
        <w:t>(c)</w:t>
      </w:r>
      <w:r>
        <w:rPr>
          <w:rFonts w:cs="Arial"/>
          <w:sz w:val="22"/>
          <w:szCs w:val="22"/>
        </w:rPr>
        <w:tab/>
      </w:r>
      <w:r w:rsidRPr="00166370">
        <w:rPr>
          <w:rFonts w:cs="Arial"/>
          <w:sz w:val="22"/>
          <w:szCs w:val="22"/>
        </w:rPr>
        <w:t xml:space="preserve">If an </w:t>
      </w:r>
      <w:ins w:id="642" w:author="Kozak, Thomas" w:date="2016-07-21T14:02:00Z">
        <w:r w:rsidR="007E70DE">
          <w:rPr>
            <w:rFonts w:cs="Arial"/>
            <w:sz w:val="22"/>
            <w:szCs w:val="22"/>
          </w:rPr>
          <w:t>CCI</w:t>
        </w:r>
      </w:ins>
      <w:r w:rsidRPr="00166370">
        <w:rPr>
          <w:rFonts w:cs="Arial"/>
          <w:sz w:val="22"/>
          <w:szCs w:val="22"/>
        </w:rPr>
        <w:t xml:space="preserve"> is being closed, the assessment letter shall include the following information: (1) the alpha-numeric identifier of the </w:t>
      </w:r>
      <w:ins w:id="643" w:author="Kozak, Thomas" w:date="2016-07-21T14:02:00Z">
        <w:r w:rsidR="007E70DE">
          <w:rPr>
            <w:rFonts w:cs="Arial"/>
            <w:sz w:val="22"/>
            <w:szCs w:val="22"/>
          </w:rPr>
          <w:t>CCI</w:t>
        </w:r>
      </w:ins>
      <w:ins w:id="644" w:author="Kozak, Thomas" w:date="2016-07-21T15:22:00Z">
        <w:r w:rsidR="006B019D" w:rsidRPr="006B019D">
          <w:rPr>
            <w:sz w:val="22"/>
            <w:szCs w:val="22"/>
          </w:rPr>
          <w:t xml:space="preserve"> </w:t>
        </w:r>
        <w:r w:rsidR="006B019D">
          <w:rPr>
            <w:sz w:val="22"/>
            <w:szCs w:val="22"/>
          </w:rPr>
          <w:t>or the cross-cutting area (HU, PI&amp;R, SCWE)</w:t>
        </w:r>
        <w:r w:rsidR="006B019D" w:rsidRPr="00456165">
          <w:rPr>
            <w:sz w:val="22"/>
            <w:szCs w:val="22"/>
          </w:rPr>
          <w:t>,</w:t>
        </w:r>
      </w:ins>
      <w:r w:rsidRPr="00166370">
        <w:rPr>
          <w:rFonts w:cs="Arial"/>
          <w:sz w:val="22"/>
          <w:szCs w:val="22"/>
        </w:rPr>
        <w:t xml:space="preserve">, if applicable, (2) the date of the assessment letter(s) that opened and/or discussed the </w:t>
      </w:r>
      <w:ins w:id="645" w:author="Kozak, Thomas" w:date="2016-07-21T14:02:00Z">
        <w:r w:rsidR="007E70DE">
          <w:rPr>
            <w:rFonts w:cs="Arial"/>
            <w:sz w:val="22"/>
            <w:szCs w:val="22"/>
          </w:rPr>
          <w:t>CCI</w:t>
        </w:r>
      </w:ins>
      <w:r w:rsidRPr="00166370">
        <w:rPr>
          <w:rFonts w:cs="Arial"/>
          <w:sz w:val="22"/>
          <w:szCs w:val="22"/>
        </w:rPr>
        <w:t>, and (3) the region</w:t>
      </w:r>
      <w:r>
        <w:rPr>
          <w:rFonts w:cs="Arial"/>
          <w:sz w:val="22"/>
          <w:szCs w:val="22"/>
        </w:rPr>
        <w:t>’</w:t>
      </w:r>
      <w:r w:rsidRPr="00166370">
        <w:rPr>
          <w:rFonts w:cs="Arial"/>
          <w:sz w:val="22"/>
          <w:szCs w:val="22"/>
        </w:rPr>
        <w:t xml:space="preserve">s basis for closing the </w:t>
      </w:r>
      <w:ins w:id="646" w:author="Kozak, Thomas" w:date="2016-07-21T14:02:00Z">
        <w:r w:rsidR="007E70DE">
          <w:rPr>
            <w:rFonts w:cs="Arial"/>
            <w:sz w:val="22"/>
            <w:szCs w:val="22"/>
          </w:rPr>
          <w:t>CCI</w:t>
        </w:r>
      </w:ins>
      <w:r w:rsidRPr="00166370">
        <w:rPr>
          <w:rFonts w:cs="Arial"/>
          <w:sz w:val="22"/>
          <w:szCs w:val="22"/>
        </w:rPr>
        <w:t>, including a summary of the licensee</w:t>
      </w:r>
      <w:r>
        <w:rPr>
          <w:rFonts w:cs="Arial"/>
          <w:sz w:val="22"/>
          <w:szCs w:val="22"/>
        </w:rPr>
        <w:t>’</w:t>
      </w:r>
      <w:r w:rsidRPr="00166370">
        <w:rPr>
          <w:rFonts w:cs="Arial"/>
          <w:sz w:val="22"/>
          <w:szCs w:val="22"/>
        </w:rPr>
        <w:t xml:space="preserve">s actions to address the </w:t>
      </w:r>
      <w:ins w:id="647" w:author="Kozak, Thomas" w:date="2016-07-21T14:02:00Z">
        <w:r w:rsidR="007E70DE">
          <w:rPr>
            <w:rFonts w:cs="Arial"/>
            <w:sz w:val="22"/>
            <w:szCs w:val="22"/>
          </w:rPr>
          <w:t>CCI</w:t>
        </w:r>
      </w:ins>
      <w:r w:rsidRPr="00166370">
        <w:rPr>
          <w:rFonts w:cs="Arial"/>
          <w:sz w:val="22"/>
          <w:szCs w:val="22"/>
        </w:rPr>
        <w:t>.</w:t>
      </w:r>
    </w:p>
    <w:p w:rsidR="006B019D" w:rsidRDefault="006B019D" w:rsidP="00AB5DA5">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1530" w:hanging="450"/>
        <w:rPr>
          <w:ins w:id="648" w:author="Kozak, Thomas" w:date="2016-07-21T15:23:00Z"/>
          <w:sz w:val="22"/>
          <w:szCs w:val="22"/>
        </w:rPr>
      </w:pPr>
    </w:p>
    <w:p w:rsidR="00AB5DA5" w:rsidRDefault="006B019D" w:rsidP="00AB5DA5">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22"/>
          <w:tab w:val="left" w:pos="8726"/>
        </w:tabs>
        <w:ind w:left="1530" w:hanging="450"/>
        <w:rPr>
          <w:sz w:val="22"/>
          <w:szCs w:val="22"/>
        </w:rPr>
      </w:pPr>
      <w:ins w:id="649" w:author="Kozak, Thomas" w:date="2016-07-21T15:23:00Z">
        <w:r>
          <w:rPr>
            <w:sz w:val="22"/>
            <w:szCs w:val="22"/>
          </w:rPr>
          <w:t>(d)</w:t>
        </w:r>
        <w:r>
          <w:rPr>
            <w:sz w:val="22"/>
            <w:szCs w:val="22"/>
          </w:rPr>
          <w:tab/>
          <w:t>A statement that a cross-cutting theme exists if the licensee meets the criteria for a theme, and has not yet met the criteria to be documented as a CCI.</w:t>
        </w:r>
      </w:ins>
    </w:p>
    <w:p w:rsidR="00AB5DA5" w:rsidRDefault="00AB5DA5">
      <w:pPr>
        <w:widowControl/>
        <w:autoSpaceDE/>
        <w:autoSpaceDN/>
        <w:adjustRightInd/>
        <w:rPr>
          <w:sz w:val="22"/>
          <w:szCs w:val="22"/>
        </w:rPr>
      </w:pPr>
    </w:p>
    <w:p w:rsidR="00AB5DA5" w:rsidRDefault="00297EF6" w:rsidP="00695CD0">
      <w:pPr>
        <w:pStyle w:val="ListParagraph"/>
        <w:numPr>
          <w:ilvl w:val="0"/>
          <w:numId w:val="35"/>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080"/>
        <w:rPr>
          <w:rFonts w:cs="Arial"/>
          <w:sz w:val="22"/>
          <w:szCs w:val="22"/>
        </w:rPr>
      </w:pPr>
      <w:r w:rsidRPr="00AB5DA5">
        <w:rPr>
          <w:rFonts w:cs="Arial"/>
          <w:sz w:val="22"/>
          <w:szCs w:val="22"/>
        </w:rPr>
        <w:t xml:space="preserve">A discussion of (1) non-SDP enforcement actions having Severity Level III or greater significance, including the planned Agency response, and/or (2) if the licensee has met the criteria for implementing IP 92723 to follow up on any non-escalated traditional enforcement actions.  </w:t>
      </w:r>
      <w:r w:rsidR="00DF5651" w:rsidRPr="00AB5DA5">
        <w:rPr>
          <w:rFonts w:cs="Arial"/>
          <w:sz w:val="22"/>
          <w:szCs w:val="22"/>
        </w:rPr>
        <w:t>Region II</w:t>
      </w:r>
      <w:r w:rsidRPr="00AB5DA5">
        <w:rPr>
          <w:rFonts w:cs="Arial"/>
          <w:sz w:val="22"/>
          <w:szCs w:val="22"/>
        </w:rPr>
        <w:t xml:space="preserve"> may, if desired, indicate if the licensee is approaching the criteria for an IP 92723 follow-u</w:t>
      </w:r>
      <w:r w:rsidR="00AB5DA5" w:rsidRPr="00AB5DA5">
        <w:rPr>
          <w:rFonts w:cs="Arial"/>
          <w:sz w:val="22"/>
          <w:szCs w:val="22"/>
        </w:rPr>
        <w:t>p inspection.</w:t>
      </w:r>
    </w:p>
    <w:p w:rsidR="00AB5DA5" w:rsidRDefault="00AB5DA5" w:rsidP="00AB5DA5">
      <w:pPr>
        <w:pStyle w:val="ListParagraph"/>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080"/>
        <w:rPr>
          <w:rFonts w:cs="Arial"/>
          <w:sz w:val="22"/>
          <w:szCs w:val="22"/>
        </w:rPr>
      </w:pPr>
    </w:p>
    <w:p w:rsidR="00DB4AEC" w:rsidRDefault="00297EF6" w:rsidP="00695CD0">
      <w:pPr>
        <w:pStyle w:val="ListParagraph"/>
        <w:numPr>
          <w:ilvl w:val="0"/>
          <w:numId w:val="35"/>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080"/>
        <w:rPr>
          <w:rFonts w:cs="Arial"/>
          <w:sz w:val="22"/>
          <w:szCs w:val="22"/>
        </w:rPr>
      </w:pPr>
      <w:r w:rsidRPr="00AB5DA5">
        <w:rPr>
          <w:rFonts w:cs="Arial"/>
          <w:sz w:val="22"/>
          <w:szCs w:val="22"/>
        </w:rPr>
        <w:t xml:space="preserve">A discussion of findings that are currently being evaluated by the </w:t>
      </w:r>
      <w:r w:rsidR="00382C7B" w:rsidRPr="00AB5DA5">
        <w:rPr>
          <w:rFonts w:cs="Arial"/>
          <w:sz w:val="22"/>
          <w:szCs w:val="22"/>
        </w:rPr>
        <w:t>SDP that</w:t>
      </w:r>
      <w:r w:rsidRPr="00AB5DA5">
        <w:rPr>
          <w:rFonts w:cs="Arial"/>
          <w:sz w:val="22"/>
          <w:szCs w:val="22"/>
        </w:rPr>
        <w:t xml:space="preserve"> may affect the inspection plan.</w:t>
      </w:r>
    </w:p>
    <w:p w:rsidR="00DB4AEC" w:rsidRDefault="00DB4AEC" w:rsidP="00DB4AEC">
      <w:pPr>
        <w:pStyle w:val="ListParagraph"/>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080"/>
        <w:rPr>
          <w:rFonts w:cs="Arial"/>
          <w:sz w:val="22"/>
          <w:szCs w:val="22"/>
        </w:rPr>
      </w:pPr>
    </w:p>
    <w:p w:rsidR="00DB4AEC" w:rsidRDefault="00297EF6" w:rsidP="00695CD0">
      <w:pPr>
        <w:pStyle w:val="ListParagraph"/>
        <w:numPr>
          <w:ilvl w:val="0"/>
          <w:numId w:val="35"/>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080"/>
        <w:rPr>
          <w:rFonts w:cs="Arial"/>
          <w:sz w:val="22"/>
          <w:szCs w:val="22"/>
        </w:rPr>
      </w:pPr>
      <w:r w:rsidRPr="00DB4AEC">
        <w:rPr>
          <w:rFonts w:cs="Arial"/>
          <w:sz w:val="22"/>
          <w:szCs w:val="22"/>
        </w:rPr>
        <w:t>A statement of any actions to be taken by the agency in response to safety-significant issues, as well as any actions taken by the licensee.</w:t>
      </w:r>
    </w:p>
    <w:p w:rsidR="00DB4AEC" w:rsidRDefault="00DB4AEC" w:rsidP="00DB4AEC">
      <w:pPr>
        <w:pStyle w:val="ListParagraph"/>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080"/>
        <w:rPr>
          <w:rFonts w:cs="Arial"/>
          <w:sz w:val="22"/>
          <w:szCs w:val="22"/>
        </w:rPr>
      </w:pPr>
    </w:p>
    <w:p w:rsidR="00DB4AEC" w:rsidRDefault="00DE1997" w:rsidP="00695CD0">
      <w:pPr>
        <w:pStyle w:val="ListParagraph"/>
        <w:numPr>
          <w:ilvl w:val="0"/>
          <w:numId w:val="35"/>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080"/>
        <w:rPr>
          <w:rFonts w:cs="Arial"/>
          <w:sz w:val="22"/>
          <w:szCs w:val="22"/>
        </w:rPr>
      </w:pPr>
      <w:r w:rsidRPr="00DB4AEC">
        <w:rPr>
          <w:rFonts w:cs="Arial"/>
          <w:sz w:val="22"/>
          <w:szCs w:val="22"/>
        </w:rPr>
        <w:t>A brief discussion of the CAP assessment results in accordance with Section 06.0</w:t>
      </w:r>
      <w:r w:rsidR="00E22716" w:rsidRPr="00DB4AEC">
        <w:rPr>
          <w:rFonts w:cs="Arial"/>
          <w:sz w:val="22"/>
          <w:szCs w:val="22"/>
        </w:rPr>
        <w:t>2</w:t>
      </w:r>
      <w:r w:rsidR="00E05D0F" w:rsidRPr="00DB4AEC">
        <w:rPr>
          <w:rFonts w:cs="Arial"/>
          <w:sz w:val="22"/>
          <w:szCs w:val="22"/>
        </w:rPr>
        <w:t xml:space="preserve"> or 06.03</w:t>
      </w:r>
      <w:r w:rsidR="001F423B" w:rsidRPr="00DB4AEC">
        <w:rPr>
          <w:rFonts w:cs="Arial"/>
          <w:sz w:val="22"/>
          <w:szCs w:val="22"/>
        </w:rPr>
        <w:t>, if warranted</w:t>
      </w:r>
      <w:r w:rsidRPr="00DB4AEC">
        <w:rPr>
          <w:rFonts w:cs="Arial"/>
          <w:sz w:val="22"/>
          <w:szCs w:val="22"/>
        </w:rPr>
        <w:t>.</w:t>
      </w:r>
    </w:p>
    <w:p w:rsidR="00DB4AEC" w:rsidRDefault="00DB4AEC" w:rsidP="00DB4AEC">
      <w:pPr>
        <w:pStyle w:val="ListParagraph"/>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080"/>
        <w:rPr>
          <w:rFonts w:cs="Arial"/>
          <w:sz w:val="22"/>
          <w:szCs w:val="22"/>
        </w:rPr>
      </w:pPr>
    </w:p>
    <w:p w:rsidR="005C3FEE" w:rsidRPr="00DB4AEC" w:rsidRDefault="00297EF6" w:rsidP="00695CD0">
      <w:pPr>
        <w:pStyle w:val="ListParagraph"/>
        <w:numPr>
          <w:ilvl w:val="0"/>
          <w:numId w:val="35"/>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080"/>
        <w:rPr>
          <w:rFonts w:cs="Arial"/>
          <w:sz w:val="22"/>
          <w:szCs w:val="22"/>
        </w:rPr>
      </w:pPr>
      <w:r w:rsidRPr="00DB4AEC">
        <w:rPr>
          <w:rFonts w:cs="Arial"/>
          <w:sz w:val="22"/>
          <w:szCs w:val="22"/>
        </w:rPr>
        <w:t xml:space="preserve">An inspection plan consisting of approximately </w:t>
      </w:r>
      <w:ins w:id="650" w:author="Kozak, Thomas" w:date="2016-07-21T15:25:00Z">
        <w:r w:rsidR="006B019D" w:rsidRPr="00DB4AEC">
          <w:rPr>
            <w:rFonts w:cs="Arial"/>
            <w:sz w:val="22"/>
            <w:szCs w:val="22"/>
          </w:rPr>
          <w:t xml:space="preserve">12 </w:t>
        </w:r>
      </w:ins>
      <w:r w:rsidRPr="00DB4AEC">
        <w:rPr>
          <w:rFonts w:cs="Arial"/>
          <w:sz w:val="22"/>
          <w:szCs w:val="22"/>
        </w:rPr>
        <w:t xml:space="preserve">months (from the issuance of the </w:t>
      </w:r>
      <w:r w:rsidR="00EA4413" w:rsidRPr="00DB4AEC">
        <w:rPr>
          <w:rFonts w:cs="Arial"/>
          <w:sz w:val="22"/>
          <w:szCs w:val="22"/>
        </w:rPr>
        <w:t>assessment</w:t>
      </w:r>
      <w:r w:rsidRPr="00DB4AEC">
        <w:rPr>
          <w:rFonts w:cs="Arial"/>
          <w:sz w:val="22"/>
          <w:szCs w:val="22"/>
        </w:rPr>
        <w:t xml:space="preserve"> letter) of activities.</w:t>
      </w:r>
      <w:r w:rsidR="00364CA8" w:rsidRPr="00DB4AEC">
        <w:rPr>
          <w:rFonts w:cs="Arial"/>
          <w:sz w:val="22"/>
          <w:szCs w:val="22"/>
        </w:rPr>
        <w:t xml:space="preserve">  The </w:t>
      </w:r>
      <w:ins w:id="651" w:author="Kozak, Thomas" w:date="2016-07-21T15:25:00Z">
        <w:r w:rsidR="006B019D" w:rsidRPr="00DB4AEC">
          <w:rPr>
            <w:rFonts w:cs="Arial"/>
            <w:sz w:val="22"/>
            <w:szCs w:val="22"/>
          </w:rPr>
          <w:t xml:space="preserve">12 </w:t>
        </w:r>
      </w:ins>
      <w:r w:rsidR="00364CA8" w:rsidRPr="00DB4AEC">
        <w:rPr>
          <w:rFonts w:cs="Arial"/>
          <w:sz w:val="22"/>
          <w:szCs w:val="22"/>
        </w:rPr>
        <w:t>month inspection plan may contain a footnote stating that changes to the licensee’s construction schedule can directly affect the inspection plan.</w:t>
      </w:r>
    </w:p>
    <w:p w:rsidR="0000638A" w:rsidRDefault="0000638A" w:rsidP="0000638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40" w:hanging="634"/>
        <w:rPr>
          <w:rFonts w:cs="Arial"/>
          <w:sz w:val="22"/>
          <w:szCs w:val="22"/>
        </w:rPr>
      </w:pPr>
    </w:p>
    <w:p w:rsidR="006B019D" w:rsidRDefault="006B019D" w:rsidP="009B5C6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rPr>
          <w:ins w:id="652" w:author="Kozak, Thomas" w:date="2016-07-21T15:25:00Z"/>
          <w:rStyle w:val="Heading2Char"/>
          <w:rFonts w:cs="Arial"/>
        </w:rPr>
      </w:pPr>
      <w:bookmarkStart w:id="653" w:name="_Toc248043126"/>
      <w:bookmarkStart w:id="654" w:name="_Toc294182371"/>
      <w:ins w:id="655" w:author="Kozak, Thomas" w:date="2016-07-21T15:25:00Z">
        <w:r w:rsidRPr="00456165">
          <w:rPr>
            <w:sz w:val="22"/>
            <w:szCs w:val="22"/>
          </w:rPr>
          <w:t xml:space="preserve">The </w:t>
        </w:r>
        <w:r>
          <w:rPr>
            <w:sz w:val="22"/>
            <w:szCs w:val="22"/>
          </w:rPr>
          <w:t xml:space="preserve">OUO </w:t>
        </w:r>
        <w:r w:rsidRPr="00456165">
          <w:rPr>
            <w:sz w:val="22"/>
            <w:szCs w:val="22"/>
          </w:rPr>
          <w:t>security inspection plan</w:t>
        </w:r>
        <w:r>
          <w:rPr>
            <w:sz w:val="22"/>
            <w:szCs w:val="22"/>
          </w:rPr>
          <w:t xml:space="preserve"> </w:t>
        </w:r>
        <w:r w:rsidRPr="00456165">
          <w:rPr>
            <w:sz w:val="22"/>
            <w:szCs w:val="22"/>
          </w:rPr>
          <w:t xml:space="preserve">shall be sent to the licensee via separate non-publicly available correspondence.  </w:t>
        </w:r>
        <w:r>
          <w:rPr>
            <w:sz w:val="22"/>
            <w:szCs w:val="22"/>
          </w:rPr>
          <w:t>The letter transmitting the security inspection plan should be issued on or about the same time as the assessment letter.</w:t>
        </w:r>
      </w:ins>
    </w:p>
    <w:p w:rsidR="006B019D" w:rsidRDefault="006B019D" w:rsidP="009B5C6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rPr>
          <w:ins w:id="656" w:author="Kozak, Thomas" w:date="2016-07-21T15:25:00Z"/>
          <w:rStyle w:val="Heading2Char"/>
          <w:rFonts w:cs="Arial"/>
        </w:rPr>
      </w:pPr>
    </w:p>
    <w:p w:rsidR="00856395" w:rsidRDefault="00DE75F6" w:rsidP="009B5C6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rPr>
          <w:ins w:id="657" w:author="Kozak, Thomas" w:date="2016-08-03T08:59:00Z"/>
          <w:rStyle w:val="Heading2Char"/>
          <w:rFonts w:cs="Arial"/>
        </w:rPr>
      </w:pPr>
      <w:ins w:id="658" w:author="Kozak, Thomas" w:date="2016-08-03T08:14:00Z">
        <w:r>
          <w:rPr>
            <w:rStyle w:val="Heading2Char"/>
            <w:rFonts w:cs="Arial"/>
          </w:rPr>
          <w:t>10.04</w:t>
        </w:r>
      </w:ins>
      <w:ins w:id="659" w:author="Kozak, Thomas" w:date="2016-08-03T08:18:00Z">
        <w:r>
          <w:rPr>
            <w:rStyle w:val="Heading2Char"/>
            <w:rFonts w:cs="Arial"/>
          </w:rPr>
          <w:tab/>
        </w:r>
      </w:ins>
      <w:ins w:id="660" w:author="Kozak, Thomas" w:date="2016-08-03T08:19:00Z">
        <w:r w:rsidRPr="00DE75F6">
          <w:rPr>
            <w:rStyle w:val="Heading2Char"/>
            <w:rFonts w:cs="Arial"/>
            <w:u w:val="single"/>
          </w:rPr>
          <w:t>Assessment Prior to Transition to Reactor Oversight Process</w:t>
        </w:r>
        <w:r>
          <w:rPr>
            <w:rStyle w:val="Heading2Char"/>
            <w:rFonts w:cs="Arial"/>
            <w:u w:val="single"/>
          </w:rPr>
          <w:fldChar w:fldCharType="begin"/>
        </w:r>
        <w:r>
          <w:instrText xml:space="preserve"> TC "</w:instrText>
        </w:r>
      </w:ins>
      <w:bookmarkStart w:id="661" w:name="_Toc457982421"/>
      <w:bookmarkStart w:id="662" w:name="_Toc457982715"/>
      <w:ins w:id="663" w:author="Kozak, Thomas" w:date="2016-08-03T08:14:00Z">
        <w:r w:rsidRPr="00AF21F6">
          <w:rPr>
            <w:rStyle w:val="Heading2Char"/>
            <w:rFonts w:cs="Arial"/>
          </w:rPr>
          <w:instrText>10.04</w:instrText>
        </w:r>
      </w:ins>
      <w:ins w:id="664" w:author="Kozak, Thomas" w:date="2016-08-03T08:18:00Z">
        <w:r w:rsidRPr="00AF21F6">
          <w:rPr>
            <w:rStyle w:val="Heading2Char"/>
            <w:rFonts w:cs="Arial"/>
          </w:rPr>
          <w:tab/>
        </w:r>
      </w:ins>
      <w:ins w:id="665" w:author="Kozak, Thomas" w:date="2016-08-03T08:19:00Z">
        <w:r w:rsidRPr="00AF21F6">
          <w:rPr>
            <w:rStyle w:val="Heading2Char"/>
            <w:rFonts w:cs="Arial"/>
            <w:u w:val="single"/>
          </w:rPr>
          <w:instrText>Assessment Prior to Transition to Reactor Oversight Process</w:instrText>
        </w:r>
        <w:bookmarkEnd w:id="661"/>
        <w:bookmarkEnd w:id="662"/>
        <w:r>
          <w:instrText xml:space="preserve">" \f C \l "2" </w:instrText>
        </w:r>
        <w:r>
          <w:rPr>
            <w:rStyle w:val="Heading2Char"/>
            <w:rFonts w:cs="Arial"/>
            <w:u w:val="single"/>
          </w:rPr>
          <w:fldChar w:fldCharType="end"/>
        </w:r>
      </w:ins>
      <w:ins w:id="666" w:author="Kozak, Thomas" w:date="2016-08-03T08:20:00Z">
        <w:r>
          <w:rPr>
            <w:rStyle w:val="Heading2Char"/>
            <w:rFonts w:cs="Arial"/>
          </w:rPr>
          <w:t>.</w:t>
        </w:r>
      </w:ins>
      <w:ins w:id="667" w:author="Kozak, Thomas" w:date="2016-08-03T09:41:00Z">
        <w:r w:rsidR="005938B1">
          <w:rPr>
            <w:rStyle w:val="Heading2Char"/>
            <w:rFonts w:cs="Arial"/>
          </w:rPr>
          <w:t xml:space="preserve">  </w:t>
        </w:r>
      </w:ins>
      <w:ins w:id="668" w:author="Kozak, Thomas" w:date="2016-08-03T08:22:00Z">
        <w:r w:rsidR="00FB1B28">
          <w:rPr>
            <w:rStyle w:val="Heading2Char"/>
            <w:rFonts w:cs="Arial"/>
          </w:rPr>
          <w:t>The final assessment of licensee performance prior to</w:t>
        </w:r>
        <w:r w:rsidR="00FB1B28" w:rsidRPr="00FB1B28">
          <w:rPr>
            <w:rStyle w:val="Heading2Char"/>
            <w:rFonts w:cs="Arial"/>
          </w:rPr>
          <w:t xml:space="preserve"> the 10 CFR 52.103(g) finding for a unit</w:t>
        </w:r>
      </w:ins>
      <w:ins w:id="669" w:author="Kozak, Thomas" w:date="2016-08-03T08:31:00Z">
        <w:r w:rsidR="001A3889" w:rsidRPr="001A3889">
          <w:rPr>
            <w:rStyle w:val="Heading2Char"/>
            <w:rFonts w:cs="Arial"/>
          </w:rPr>
          <w:t xml:space="preserve"> </w:t>
        </w:r>
        <w:r w:rsidR="001A3889" w:rsidRPr="00FB1B28">
          <w:rPr>
            <w:rStyle w:val="Heading2Char"/>
            <w:rFonts w:cs="Arial"/>
          </w:rPr>
          <w:t>is chaired by the DRAC or designee</w:t>
        </w:r>
      </w:ins>
      <w:ins w:id="670" w:author="Kozak, Thomas" w:date="2016-08-03T08:54:00Z">
        <w:r w:rsidR="00856395">
          <w:rPr>
            <w:rStyle w:val="Heading2Char"/>
            <w:rFonts w:cs="Arial"/>
          </w:rPr>
          <w:t xml:space="preserve">.  This assessment may </w:t>
        </w:r>
      </w:ins>
      <w:ins w:id="671" w:author="Kozak, Thomas" w:date="2016-08-03T08:37:00Z">
        <w:r w:rsidR="001A3889">
          <w:rPr>
            <w:rStyle w:val="Heading2Char"/>
            <w:rFonts w:cs="Arial"/>
          </w:rPr>
          <w:t xml:space="preserve">be conducted in lieu of the scheduled quarterly or end-of-cycle meeting, depending on the timing of the </w:t>
        </w:r>
      </w:ins>
      <w:ins w:id="672" w:author="Kozak, Thomas" w:date="2016-08-03T08:38:00Z">
        <w:r w:rsidR="001A3889" w:rsidRPr="00FB1B28">
          <w:rPr>
            <w:rStyle w:val="Heading2Char"/>
            <w:rFonts w:cs="Arial"/>
          </w:rPr>
          <w:t>10 CFR 52.103(g) finding</w:t>
        </w:r>
      </w:ins>
      <w:ins w:id="673" w:author="Kozak, Thomas" w:date="2016-08-03T08:31:00Z">
        <w:r w:rsidR="001A3889" w:rsidRPr="00FB1B28">
          <w:rPr>
            <w:rStyle w:val="Heading2Char"/>
            <w:rFonts w:cs="Arial"/>
          </w:rPr>
          <w:t xml:space="preserve">.  </w:t>
        </w:r>
      </w:ins>
      <w:ins w:id="674" w:author="Kozak, Thomas" w:date="2016-08-03T08:32:00Z">
        <w:r w:rsidR="001A3889">
          <w:rPr>
            <w:rStyle w:val="Heading2Char"/>
            <w:rFonts w:cs="Arial"/>
          </w:rPr>
          <w:t>The Director, Division of Inspection and Regional Support</w:t>
        </w:r>
      </w:ins>
      <w:ins w:id="675" w:author="Kozak, Thomas" w:date="2016-08-03T09:01:00Z">
        <w:r w:rsidR="00856395">
          <w:rPr>
            <w:rStyle w:val="Heading2Char"/>
            <w:rFonts w:cs="Arial"/>
          </w:rPr>
          <w:t xml:space="preserve"> (DIRS)</w:t>
        </w:r>
      </w:ins>
      <w:ins w:id="676" w:author="Kozak, Thomas" w:date="2016-08-03T08:32:00Z">
        <w:r w:rsidR="001A3889">
          <w:rPr>
            <w:rStyle w:val="Heading2Char"/>
            <w:rFonts w:cs="Arial"/>
          </w:rPr>
          <w:t xml:space="preserve">, </w:t>
        </w:r>
      </w:ins>
      <w:ins w:id="677" w:author="Kozak, Thomas" w:date="2016-08-03T08:22:00Z">
        <w:r w:rsidR="00FB1B28" w:rsidRPr="00FB1B28">
          <w:rPr>
            <w:rStyle w:val="Heading2Char"/>
            <w:rFonts w:cs="Arial"/>
          </w:rPr>
          <w:t>NRR</w:t>
        </w:r>
      </w:ins>
      <w:ins w:id="678" w:author="Kozak, Thomas" w:date="2016-08-03T08:32:00Z">
        <w:r w:rsidR="001A3889">
          <w:rPr>
            <w:rStyle w:val="Heading2Char"/>
            <w:rFonts w:cs="Arial"/>
          </w:rPr>
          <w:t>, or designee</w:t>
        </w:r>
      </w:ins>
      <w:ins w:id="679" w:author="Kozak, Thomas" w:date="2016-08-03T09:00:00Z">
        <w:r w:rsidR="00856395">
          <w:rPr>
            <w:rStyle w:val="Heading2Char"/>
            <w:rFonts w:cs="Arial"/>
          </w:rPr>
          <w:t xml:space="preserve">, </w:t>
        </w:r>
      </w:ins>
      <w:ins w:id="680" w:author="Kozak, Thomas" w:date="2016-08-03T08:33:00Z">
        <w:r w:rsidR="001A3889">
          <w:rPr>
            <w:rStyle w:val="Heading2Char"/>
            <w:rFonts w:cs="Arial"/>
          </w:rPr>
          <w:t>the Director, Division of Construction Inspection and Operational Program</w:t>
        </w:r>
      </w:ins>
      <w:ins w:id="681" w:author="Kozak, Thomas" w:date="2016-08-03T09:01:00Z">
        <w:r w:rsidR="00856395">
          <w:rPr>
            <w:rStyle w:val="Heading2Char"/>
            <w:rFonts w:cs="Arial"/>
          </w:rPr>
          <w:t>s (DCIP)</w:t>
        </w:r>
      </w:ins>
      <w:ins w:id="682" w:author="Kozak, Thomas" w:date="2016-08-03T08:33:00Z">
        <w:r w:rsidR="001A3889">
          <w:rPr>
            <w:rStyle w:val="Heading2Char"/>
            <w:rFonts w:cs="Arial"/>
          </w:rPr>
          <w:t xml:space="preserve">, </w:t>
        </w:r>
      </w:ins>
      <w:ins w:id="683" w:author="Kozak, Thomas" w:date="2016-08-03T08:22:00Z">
        <w:r w:rsidR="00FB1B28" w:rsidRPr="00FB1B28">
          <w:rPr>
            <w:rStyle w:val="Heading2Char"/>
            <w:rFonts w:cs="Arial"/>
          </w:rPr>
          <w:t>NRO</w:t>
        </w:r>
      </w:ins>
      <w:ins w:id="684" w:author="Kozak, Thomas" w:date="2016-08-03T08:33:00Z">
        <w:r w:rsidR="001A3889">
          <w:rPr>
            <w:rStyle w:val="Heading2Char"/>
            <w:rFonts w:cs="Arial"/>
          </w:rPr>
          <w:t>, or designee,</w:t>
        </w:r>
      </w:ins>
      <w:ins w:id="685" w:author="Kozak, Thomas" w:date="2016-08-03T08:22:00Z">
        <w:r w:rsidR="00FB1B28" w:rsidRPr="00FB1B28">
          <w:rPr>
            <w:rStyle w:val="Heading2Char"/>
            <w:rFonts w:cs="Arial"/>
          </w:rPr>
          <w:t xml:space="preserve"> </w:t>
        </w:r>
      </w:ins>
      <w:ins w:id="686" w:author="Kozak, Thomas" w:date="2016-08-03T09:00:00Z">
        <w:r w:rsidR="00856395">
          <w:rPr>
            <w:rStyle w:val="Heading2Char"/>
            <w:rFonts w:cs="Arial"/>
          </w:rPr>
          <w:t xml:space="preserve">and the Director, </w:t>
        </w:r>
      </w:ins>
      <w:ins w:id="687" w:author="Kozak, Thomas" w:date="2016-08-03T09:01:00Z">
        <w:r w:rsidR="00856395" w:rsidRPr="00FB1B28">
          <w:rPr>
            <w:rStyle w:val="Heading2Char"/>
            <w:rFonts w:cs="Arial"/>
          </w:rPr>
          <w:t>Division of New Reactor Licensing (DNRL)</w:t>
        </w:r>
      </w:ins>
      <w:ins w:id="688" w:author="Kozak, Thomas" w:date="2016-08-05T13:27:00Z">
        <w:r w:rsidR="006F10F2">
          <w:rPr>
            <w:rStyle w:val="Heading2Char"/>
            <w:rFonts w:cs="Arial"/>
          </w:rPr>
          <w:t>, or designee,</w:t>
        </w:r>
      </w:ins>
      <w:ins w:id="689" w:author="Kozak, Thomas" w:date="2016-08-03T09:01:00Z">
        <w:r w:rsidR="00856395">
          <w:rPr>
            <w:rStyle w:val="Heading2Char"/>
            <w:rFonts w:cs="Arial"/>
          </w:rPr>
          <w:t xml:space="preserve"> </w:t>
        </w:r>
      </w:ins>
      <w:ins w:id="690" w:author="Kozak, Thomas" w:date="2016-08-03T08:22:00Z">
        <w:r w:rsidR="00FB1B28" w:rsidRPr="00FB1B28">
          <w:rPr>
            <w:rStyle w:val="Heading2Char"/>
            <w:rFonts w:cs="Arial"/>
          </w:rPr>
          <w:t xml:space="preserve">will participate in </w:t>
        </w:r>
      </w:ins>
      <w:ins w:id="691" w:author="Kozak, Thomas" w:date="2016-08-03T08:38:00Z">
        <w:r w:rsidR="001A3889">
          <w:rPr>
            <w:rStyle w:val="Heading2Char"/>
            <w:rFonts w:cs="Arial"/>
          </w:rPr>
          <w:t>the assessment meeting</w:t>
        </w:r>
      </w:ins>
      <w:ins w:id="692" w:author="Kozak, Thomas" w:date="2016-08-03T08:22:00Z">
        <w:r w:rsidR="00FB1B28" w:rsidRPr="00FB1B28">
          <w:rPr>
            <w:rStyle w:val="Heading2Char"/>
            <w:rFonts w:cs="Arial"/>
          </w:rPr>
          <w:t xml:space="preserve">.  </w:t>
        </w:r>
      </w:ins>
      <w:ins w:id="693" w:author="Kozak, Thomas" w:date="2016-08-03T08:59:00Z">
        <w:r w:rsidR="00856395" w:rsidRPr="00FB1B28">
          <w:rPr>
            <w:rStyle w:val="Heading2Char"/>
            <w:rFonts w:cs="Arial"/>
          </w:rPr>
          <w:t>Other participants should include applicable resident inspectors</w:t>
        </w:r>
      </w:ins>
      <w:ins w:id="694" w:author="Kozak, Thomas" w:date="2016-08-03T09:22:00Z">
        <w:r w:rsidR="00C30387">
          <w:rPr>
            <w:rStyle w:val="Heading2Char"/>
            <w:rFonts w:cs="Arial"/>
          </w:rPr>
          <w:t>, project managers, and construction operations engineers</w:t>
        </w:r>
      </w:ins>
      <w:ins w:id="695" w:author="Kozak, Thomas" w:date="2016-08-03T08:59:00Z">
        <w:r w:rsidR="00856395" w:rsidRPr="00FB1B28">
          <w:rPr>
            <w:rStyle w:val="Heading2Char"/>
            <w:rFonts w:cs="Arial"/>
          </w:rPr>
          <w:t>.  Additional participants may include any other additional resources deemed necessary by Region II.</w:t>
        </w:r>
      </w:ins>
    </w:p>
    <w:p w:rsidR="000D530C" w:rsidRDefault="000D530C">
      <w:pPr>
        <w:widowControl/>
        <w:autoSpaceDE/>
        <w:autoSpaceDN/>
        <w:adjustRightInd/>
        <w:rPr>
          <w:rStyle w:val="Heading2Char"/>
          <w:rFonts w:cs="Arial"/>
        </w:rPr>
        <w:sectPr w:rsidR="000D530C" w:rsidSect="00CA077F">
          <w:pgSz w:w="12240" w:h="15840" w:code="1"/>
          <w:pgMar w:top="1440" w:right="1440" w:bottom="1440" w:left="1440" w:header="720" w:footer="720" w:gutter="0"/>
          <w:cols w:space="720"/>
          <w:docGrid w:linePitch="326"/>
        </w:sectPr>
      </w:pPr>
    </w:p>
    <w:p w:rsidR="00EB1720" w:rsidRDefault="00EB1720">
      <w:pPr>
        <w:widowControl/>
        <w:autoSpaceDE/>
        <w:autoSpaceDN/>
        <w:adjustRightInd/>
        <w:rPr>
          <w:rStyle w:val="Heading2Char"/>
          <w:rFonts w:cs="Arial"/>
        </w:rPr>
      </w:pPr>
    </w:p>
    <w:p w:rsidR="00E62B68" w:rsidRDefault="004A7822" w:rsidP="009B5C6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rPr>
          <w:ins w:id="696" w:author="Kozak, Thomas" w:date="2016-08-03T09:24:00Z"/>
          <w:rStyle w:val="Heading2Char"/>
          <w:rFonts w:cs="Arial"/>
        </w:rPr>
      </w:pPr>
      <w:ins w:id="697" w:author="Kozak, Thomas" w:date="2016-08-03T09:42:00Z">
        <w:r>
          <w:rPr>
            <w:rStyle w:val="Heading2Char"/>
            <w:rFonts w:cs="Arial"/>
          </w:rPr>
          <w:t xml:space="preserve">Region II management will determine the appropriate supporting information that is needed for this meeting and the format by which it will be presented (e.g., meeting agenda, plant </w:t>
        </w:r>
      </w:ins>
      <w:ins w:id="698" w:author="Kozak, Thomas" w:date="2016-08-03T09:43:00Z">
        <w:r>
          <w:rPr>
            <w:rStyle w:val="Heading2Char"/>
            <w:rFonts w:cs="Arial"/>
          </w:rPr>
          <w:t>performance</w:t>
        </w:r>
      </w:ins>
      <w:ins w:id="699" w:author="Kozak, Thomas" w:date="2016-08-03T09:42:00Z">
        <w:r>
          <w:rPr>
            <w:rStyle w:val="Heading2Char"/>
            <w:rFonts w:cs="Arial"/>
          </w:rPr>
          <w:t xml:space="preserve"> </w:t>
        </w:r>
      </w:ins>
      <w:ins w:id="700" w:author="Kozak, Thomas" w:date="2016-08-03T09:43:00Z">
        <w:r>
          <w:rPr>
            <w:rStyle w:val="Heading2Char"/>
            <w:rFonts w:cs="Arial"/>
          </w:rPr>
          <w:t xml:space="preserve">summary, or some alternate presentation format).  </w:t>
        </w:r>
      </w:ins>
      <w:ins w:id="701" w:author="Kozak, Thomas" w:date="2016-08-03T09:45:00Z">
        <w:r>
          <w:rPr>
            <w:rStyle w:val="Heading2Char"/>
            <w:rFonts w:cs="Arial"/>
          </w:rPr>
          <w:t xml:space="preserve">It is desirable to have only one </w:t>
        </w:r>
      </w:ins>
      <w:ins w:id="702" w:author="Kozak, Thomas" w:date="2016-08-03T09:46:00Z">
        <w:r>
          <w:rPr>
            <w:rStyle w:val="Heading2Char"/>
            <w:rFonts w:cs="Arial"/>
          </w:rPr>
          <w:t>assessment</w:t>
        </w:r>
      </w:ins>
      <w:ins w:id="703" w:author="Kozak, Thomas" w:date="2016-08-03T09:45:00Z">
        <w:r>
          <w:rPr>
            <w:rStyle w:val="Heading2Char"/>
            <w:rFonts w:cs="Arial"/>
          </w:rPr>
          <w:t xml:space="preserve"> </w:t>
        </w:r>
      </w:ins>
      <w:ins w:id="704" w:author="Kozak, Thomas" w:date="2016-08-03T09:46:00Z">
        <w:r>
          <w:rPr>
            <w:rStyle w:val="Heading2Char"/>
            <w:rFonts w:cs="Arial"/>
          </w:rPr>
          <w:t xml:space="preserve">process in place at any given time for a licensee.  </w:t>
        </w:r>
      </w:ins>
      <w:ins w:id="705" w:author="Kozak, Thomas" w:date="2016-08-03T09:51:00Z">
        <w:r>
          <w:rPr>
            <w:rStyle w:val="Heading2Char"/>
            <w:rFonts w:cs="Arial"/>
          </w:rPr>
          <w:t>As such</w:t>
        </w:r>
      </w:ins>
      <w:ins w:id="706" w:author="Kozak, Thomas" w:date="2016-08-03T09:46:00Z">
        <w:r>
          <w:rPr>
            <w:rStyle w:val="Heading2Char"/>
            <w:rFonts w:cs="Arial"/>
          </w:rPr>
          <w:t>, t</w:t>
        </w:r>
      </w:ins>
      <w:ins w:id="707" w:author="Kozak, Thomas" w:date="2016-08-03T09:43:00Z">
        <w:r>
          <w:rPr>
            <w:rStyle w:val="Heading2Char"/>
            <w:rFonts w:cs="Arial"/>
          </w:rPr>
          <w:t xml:space="preserve">he </w:t>
        </w:r>
      </w:ins>
      <w:ins w:id="708" w:author="Kozak, Thomas" w:date="2016-08-03T09:46:00Z">
        <w:r>
          <w:rPr>
            <w:rStyle w:val="Heading2Char"/>
            <w:rFonts w:cs="Arial"/>
          </w:rPr>
          <w:t xml:space="preserve">licensee assessment </w:t>
        </w:r>
      </w:ins>
      <w:ins w:id="709" w:author="Kozak, Thomas" w:date="2016-08-03T09:43:00Z">
        <w:r>
          <w:rPr>
            <w:rStyle w:val="Heading2Char"/>
            <w:rFonts w:cs="Arial"/>
          </w:rPr>
          <w:t xml:space="preserve">requirements in </w:t>
        </w:r>
      </w:ins>
      <w:ins w:id="710" w:author="Kozak, Thomas" w:date="2016-08-03T09:46:00Z">
        <w:r>
          <w:rPr>
            <w:rStyle w:val="Heading2Char"/>
            <w:rFonts w:cs="Arial"/>
          </w:rPr>
          <w:t xml:space="preserve">IMC 0305 will apply and the requirements in </w:t>
        </w:r>
      </w:ins>
      <w:ins w:id="711" w:author="Kozak, Thomas" w:date="2016-08-03T09:43:00Z">
        <w:r>
          <w:rPr>
            <w:rStyle w:val="Heading2Char"/>
            <w:rFonts w:cs="Arial"/>
          </w:rPr>
          <w:t>this IMC will no longer</w:t>
        </w:r>
      </w:ins>
      <w:r w:rsidR="00EB1720">
        <w:rPr>
          <w:rStyle w:val="Heading2Char"/>
          <w:rFonts w:cs="Arial"/>
        </w:rPr>
        <w:t xml:space="preserve"> </w:t>
      </w:r>
      <w:ins w:id="712" w:author="Kozak, Thomas" w:date="2016-08-03T09:43:00Z">
        <w:r>
          <w:rPr>
            <w:rStyle w:val="Heading2Char"/>
            <w:rFonts w:cs="Arial"/>
          </w:rPr>
          <w:t xml:space="preserve">apply after the 10 CFR 52.103(g) finding. </w:t>
        </w:r>
      </w:ins>
      <w:r w:rsidR="00DB4AEC">
        <w:rPr>
          <w:rStyle w:val="Heading2Char"/>
          <w:rFonts w:cs="Arial"/>
        </w:rPr>
        <w:t xml:space="preserve"> </w:t>
      </w:r>
      <w:ins w:id="713" w:author="Kozak, Thomas" w:date="2016-08-03T09:51:00Z">
        <w:r>
          <w:rPr>
            <w:rStyle w:val="Heading2Char"/>
            <w:rFonts w:cs="Arial"/>
          </w:rPr>
          <w:t>Therefore, u</w:t>
        </w:r>
      </w:ins>
      <w:ins w:id="714" w:author="Kozak, Thomas" w:date="2016-08-03T09:50:00Z">
        <w:r>
          <w:rPr>
            <w:rStyle w:val="Heading2Char"/>
            <w:rFonts w:cs="Arial"/>
          </w:rPr>
          <w:t xml:space="preserve">pon issuance of the 10 CFR 52.103(g) finding, the unit will be removed from the applicable column in the </w:t>
        </w:r>
      </w:ins>
      <w:ins w:id="715" w:author="Kozak, Thomas" w:date="2016-08-05T13:28:00Z">
        <w:r w:rsidR="006F10F2">
          <w:rPr>
            <w:rStyle w:val="Heading2Char"/>
            <w:rFonts w:cs="Arial"/>
          </w:rPr>
          <w:t>CAM</w:t>
        </w:r>
      </w:ins>
      <w:ins w:id="716" w:author="Kozak, Thomas" w:date="2016-08-03T09:50:00Z">
        <w:r>
          <w:rPr>
            <w:rStyle w:val="Heading2Char"/>
            <w:rFonts w:cs="Arial"/>
          </w:rPr>
          <w:t xml:space="preserve"> and will be assigned to </w:t>
        </w:r>
      </w:ins>
      <w:ins w:id="717" w:author="Kozak, Thomas" w:date="2016-08-03T09:48:00Z">
        <w:r>
          <w:rPr>
            <w:rStyle w:val="Heading2Char"/>
            <w:rFonts w:cs="Arial"/>
          </w:rPr>
          <w:t>t</w:t>
        </w:r>
      </w:ins>
      <w:ins w:id="718" w:author="Kozak, Thomas" w:date="2016-08-03T08:22:00Z">
        <w:r w:rsidR="00FB1B28" w:rsidRPr="00FB1B28">
          <w:rPr>
            <w:rStyle w:val="Heading2Char"/>
            <w:rFonts w:cs="Arial"/>
          </w:rPr>
          <w:t xml:space="preserve">he proper ROP Action Matrix column </w:t>
        </w:r>
      </w:ins>
      <w:ins w:id="719" w:author="Kozak, Thomas" w:date="2016-08-03T09:48:00Z">
        <w:r>
          <w:rPr>
            <w:rStyle w:val="Heading2Char"/>
            <w:rFonts w:cs="Arial"/>
          </w:rPr>
          <w:t>as</w:t>
        </w:r>
      </w:ins>
      <w:ins w:id="720" w:author="Kozak, Thomas" w:date="2016-08-03T09:24:00Z">
        <w:r w:rsidR="00E62B68">
          <w:rPr>
            <w:rStyle w:val="Heading2Char"/>
            <w:rFonts w:cs="Arial"/>
          </w:rPr>
          <w:t xml:space="preserve"> follows:</w:t>
        </w:r>
      </w:ins>
    </w:p>
    <w:p w:rsidR="004A7822" w:rsidRPr="004A7822" w:rsidRDefault="004A7822" w:rsidP="004A782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rPr>
          <w:ins w:id="721" w:author="Kozak, Thomas" w:date="2016-08-03T09:49:00Z"/>
          <w:rStyle w:val="Heading2Char"/>
          <w:rFonts w:cs="Arial"/>
        </w:rPr>
      </w:pPr>
    </w:p>
    <w:p w:rsidR="00E62B68" w:rsidRDefault="00E62B68" w:rsidP="00695CD0">
      <w:pPr>
        <w:pStyle w:val="ListParagraph"/>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rPr>
          <w:ins w:id="722" w:author="Kozak, Thomas" w:date="2016-08-03T09:29:00Z"/>
          <w:rStyle w:val="Heading2Char"/>
          <w:rFonts w:cs="Arial"/>
        </w:rPr>
      </w:pPr>
      <w:ins w:id="723" w:author="Kozak, Thomas" w:date="2016-08-03T09:26:00Z">
        <w:r w:rsidRPr="00365593">
          <w:rPr>
            <w:rStyle w:val="Heading2Char"/>
            <w:rFonts w:cs="Arial"/>
          </w:rPr>
          <w:t>All construction baseline inspection program ITAAC-related inspections will be completed and all ITAAC findings must be closed prior to the 10 CFR 52.103(g) finding.</w:t>
        </w:r>
        <w:r>
          <w:rPr>
            <w:rStyle w:val="Heading2Char"/>
            <w:rFonts w:cs="Arial"/>
          </w:rPr>
          <w:t xml:space="preserve">  Therefore, no ITAAC findings will be considering </w:t>
        </w:r>
      </w:ins>
      <w:ins w:id="724" w:author="Kozak, Thomas" w:date="2016-08-03T09:28:00Z">
        <w:r>
          <w:rPr>
            <w:rStyle w:val="Heading2Char"/>
            <w:rFonts w:cs="Arial"/>
          </w:rPr>
          <w:t>as an input to</w:t>
        </w:r>
      </w:ins>
      <w:ins w:id="725" w:author="Kozak, Thomas" w:date="2016-08-03T09:26:00Z">
        <w:r>
          <w:rPr>
            <w:rStyle w:val="Heading2Char"/>
            <w:rFonts w:cs="Arial"/>
          </w:rPr>
          <w:t xml:space="preserve"> the ROP </w:t>
        </w:r>
      </w:ins>
      <w:ins w:id="726" w:author="Kozak, Thomas" w:date="2016-08-05T13:28:00Z">
        <w:r w:rsidR="006F10F2">
          <w:rPr>
            <w:rStyle w:val="Heading2Char"/>
            <w:rFonts w:cs="Arial"/>
          </w:rPr>
          <w:t>A</w:t>
        </w:r>
      </w:ins>
      <w:ins w:id="727" w:author="Kozak, Thomas" w:date="2016-08-03T09:26:00Z">
        <w:r>
          <w:rPr>
            <w:rStyle w:val="Heading2Char"/>
            <w:rFonts w:cs="Arial"/>
          </w:rPr>
          <w:t xml:space="preserve">ction </w:t>
        </w:r>
      </w:ins>
      <w:ins w:id="728" w:author="Kozak, Thomas" w:date="2016-08-05T13:28:00Z">
        <w:r w:rsidR="006F10F2">
          <w:rPr>
            <w:rStyle w:val="Heading2Char"/>
            <w:rFonts w:cs="Arial"/>
          </w:rPr>
          <w:t>M</w:t>
        </w:r>
      </w:ins>
      <w:ins w:id="729" w:author="Kozak, Thomas" w:date="2016-08-03T09:26:00Z">
        <w:r>
          <w:rPr>
            <w:rStyle w:val="Heading2Char"/>
            <w:rFonts w:cs="Arial"/>
          </w:rPr>
          <w:t>atrix.</w:t>
        </w:r>
      </w:ins>
    </w:p>
    <w:p w:rsidR="00E62B68" w:rsidRDefault="00E62B68" w:rsidP="00E62B68">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rPr>
          <w:ins w:id="730" w:author="Kozak, Thomas" w:date="2016-08-03T09:26:00Z"/>
          <w:rStyle w:val="Heading2Char"/>
          <w:rFonts w:cs="Arial"/>
        </w:rPr>
      </w:pPr>
    </w:p>
    <w:p w:rsidR="00E62B68" w:rsidRDefault="00E62B68" w:rsidP="00695CD0">
      <w:pPr>
        <w:pStyle w:val="ListParagraph"/>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rPr>
          <w:ins w:id="731" w:author="Kozak, Thomas" w:date="2016-08-03T09:29:00Z"/>
          <w:rStyle w:val="Heading2Char"/>
          <w:rFonts w:cs="Arial"/>
        </w:rPr>
      </w:pPr>
      <w:ins w:id="732" w:author="Kozak, Thomas" w:date="2016-08-03T09:27:00Z">
        <w:r w:rsidRPr="00365593">
          <w:rPr>
            <w:rStyle w:val="Heading2Char"/>
            <w:rFonts w:cs="Arial"/>
          </w:rPr>
          <w:t xml:space="preserve">All </w:t>
        </w:r>
      </w:ins>
      <w:ins w:id="733" w:author="Kozak, Thomas" w:date="2016-09-08T17:16:00Z">
        <w:r w:rsidR="004D4F74">
          <w:rPr>
            <w:rStyle w:val="Heading2Char"/>
            <w:rFonts w:cs="Arial"/>
          </w:rPr>
          <w:t xml:space="preserve">open </w:t>
        </w:r>
      </w:ins>
      <w:ins w:id="734" w:author="Kozak, Thomas" w:date="2016-08-03T09:27:00Z">
        <w:r w:rsidRPr="00365593">
          <w:rPr>
            <w:rStyle w:val="Heading2Char"/>
            <w:rFonts w:cs="Arial"/>
          </w:rPr>
          <w:t xml:space="preserve">green </w:t>
        </w:r>
      </w:ins>
      <w:ins w:id="735" w:author="Kozak, Thomas" w:date="2016-08-03T09:30:00Z">
        <w:r>
          <w:rPr>
            <w:rStyle w:val="Heading2Char"/>
            <w:rFonts w:cs="Arial"/>
          </w:rPr>
          <w:t xml:space="preserve">construction </w:t>
        </w:r>
      </w:ins>
      <w:ins w:id="736" w:author="Kozak, Thomas" w:date="2016-08-03T09:27:00Z">
        <w:r>
          <w:rPr>
            <w:rStyle w:val="Heading2Char"/>
            <w:rFonts w:cs="Arial"/>
          </w:rPr>
          <w:t>findings</w:t>
        </w:r>
      </w:ins>
      <w:ins w:id="737" w:author="Fredette, Thomas" w:date="2016-11-30T09:19:00Z">
        <w:r w:rsidR="002535E4" w:rsidRPr="00807666">
          <w:rPr>
            <w:rStyle w:val="Heading2Char"/>
            <w:rFonts w:cs="Arial"/>
          </w:rPr>
          <w:t>, associated NCVs and severity level IV violations</w:t>
        </w:r>
      </w:ins>
      <w:ins w:id="738" w:author="Kozak, Thomas" w:date="2016-08-03T09:27:00Z">
        <w:r w:rsidRPr="002535E4">
          <w:rPr>
            <w:rStyle w:val="Heading2Char"/>
            <w:rFonts w:cs="Arial"/>
            <w:color w:val="C00000"/>
          </w:rPr>
          <w:t xml:space="preserve"> </w:t>
        </w:r>
      </w:ins>
      <w:ins w:id="739" w:author="Kozak, Thomas" w:date="2016-08-03T09:52:00Z">
        <w:r w:rsidR="00172BEA">
          <w:rPr>
            <w:rStyle w:val="Heading2Char"/>
            <w:rFonts w:cs="Arial"/>
          </w:rPr>
          <w:t>wi</w:t>
        </w:r>
      </w:ins>
      <w:ins w:id="740" w:author="Kozak, Thomas" w:date="2016-08-03T09:27:00Z">
        <w:r w:rsidRPr="00365593">
          <w:rPr>
            <w:rStyle w:val="Heading2Char"/>
            <w:rFonts w:cs="Arial"/>
          </w:rPr>
          <w:t>ll be closed prior to the implementation of the ROP.</w:t>
        </w:r>
        <w:r>
          <w:rPr>
            <w:rStyle w:val="Heading2Char"/>
            <w:rFonts w:cs="Arial"/>
          </w:rPr>
          <w:t xml:space="preserve">  Therefore, no green construction findings will be considered </w:t>
        </w:r>
      </w:ins>
      <w:ins w:id="741" w:author="Kozak, Thomas" w:date="2016-08-03T09:28:00Z">
        <w:r>
          <w:rPr>
            <w:rStyle w:val="Heading2Char"/>
            <w:rFonts w:cs="Arial"/>
          </w:rPr>
          <w:t>as an input to</w:t>
        </w:r>
      </w:ins>
      <w:ins w:id="742" w:author="Kozak, Thomas" w:date="2016-08-03T09:27:00Z">
        <w:r>
          <w:rPr>
            <w:rStyle w:val="Heading2Char"/>
            <w:rFonts w:cs="Arial"/>
          </w:rPr>
          <w:t xml:space="preserve"> the ROP </w:t>
        </w:r>
      </w:ins>
      <w:ins w:id="743" w:author="Kozak, Thomas" w:date="2016-08-05T13:29:00Z">
        <w:r w:rsidR="006F10F2">
          <w:rPr>
            <w:rStyle w:val="Heading2Char"/>
            <w:rFonts w:cs="Arial"/>
          </w:rPr>
          <w:t>A</w:t>
        </w:r>
      </w:ins>
      <w:ins w:id="744" w:author="Kozak, Thomas" w:date="2016-08-03T09:27:00Z">
        <w:r>
          <w:rPr>
            <w:rStyle w:val="Heading2Char"/>
            <w:rFonts w:cs="Arial"/>
          </w:rPr>
          <w:t>ction</w:t>
        </w:r>
      </w:ins>
      <w:ins w:id="745" w:author="Kozak, Thomas" w:date="2016-08-03T09:28:00Z">
        <w:r>
          <w:rPr>
            <w:rStyle w:val="Heading2Char"/>
            <w:rFonts w:cs="Arial"/>
          </w:rPr>
          <w:t xml:space="preserve"> </w:t>
        </w:r>
      </w:ins>
      <w:ins w:id="746" w:author="Kozak, Thomas" w:date="2016-08-05T13:29:00Z">
        <w:r w:rsidR="006F10F2">
          <w:rPr>
            <w:rStyle w:val="Heading2Char"/>
            <w:rFonts w:cs="Arial"/>
          </w:rPr>
          <w:t>M</w:t>
        </w:r>
      </w:ins>
      <w:ins w:id="747" w:author="Kozak, Thomas" w:date="2016-08-03T09:28:00Z">
        <w:r>
          <w:rPr>
            <w:rStyle w:val="Heading2Char"/>
            <w:rFonts w:cs="Arial"/>
          </w:rPr>
          <w:t>atrix.</w:t>
        </w:r>
      </w:ins>
    </w:p>
    <w:p w:rsidR="00E62B68" w:rsidRPr="00E62B68" w:rsidRDefault="00E62B68" w:rsidP="00E62B68">
      <w:pPr>
        <w:pStyle w:val="ListParagraph"/>
        <w:rPr>
          <w:ins w:id="748" w:author="Kozak, Thomas" w:date="2016-08-03T09:29:00Z"/>
          <w:rStyle w:val="Heading2Char"/>
          <w:rFonts w:cs="Arial"/>
        </w:rPr>
      </w:pPr>
    </w:p>
    <w:p w:rsidR="00365593" w:rsidRDefault="00E62B68" w:rsidP="00695CD0">
      <w:pPr>
        <w:pStyle w:val="ListParagraph"/>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rPr>
          <w:ins w:id="749" w:author="Kozak, Thomas" w:date="2016-08-03T09:31:00Z"/>
          <w:rStyle w:val="Heading2Char"/>
          <w:rFonts w:cs="Arial"/>
        </w:rPr>
      </w:pPr>
      <w:ins w:id="750" w:author="Kozak, Thomas" w:date="2016-08-03T09:29:00Z">
        <w:r w:rsidRPr="00365593">
          <w:rPr>
            <w:rStyle w:val="Heading2Char"/>
            <w:rFonts w:cs="Arial"/>
          </w:rPr>
          <w:t xml:space="preserve">If there is a greater-than-green </w:t>
        </w:r>
        <w:r>
          <w:rPr>
            <w:rStyle w:val="Heading2Char"/>
            <w:rFonts w:cs="Arial"/>
          </w:rPr>
          <w:t xml:space="preserve">construction </w:t>
        </w:r>
        <w:r w:rsidRPr="00365593">
          <w:rPr>
            <w:rStyle w:val="Heading2Char"/>
            <w:rFonts w:cs="Arial"/>
          </w:rPr>
          <w:t xml:space="preserve">finding identified before the 10 CFR 52.103(g) finding, the staff is required to conduct the supplemental inspection specified in the </w:t>
        </w:r>
      </w:ins>
      <w:ins w:id="751" w:author="Kozak, Thomas" w:date="2016-08-05T13:29:00Z">
        <w:r w:rsidR="006F10F2">
          <w:rPr>
            <w:rStyle w:val="Heading2Char"/>
            <w:rFonts w:cs="Arial"/>
          </w:rPr>
          <w:t>CAM</w:t>
        </w:r>
      </w:ins>
      <w:ins w:id="752" w:author="Kozak, Thomas" w:date="2016-08-03T09:29:00Z">
        <w:r w:rsidRPr="00365593">
          <w:rPr>
            <w:rStyle w:val="Heading2Char"/>
            <w:rFonts w:cs="Arial"/>
          </w:rPr>
          <w:t xml:space="preserve">.  If the supplemental inspection is successfully completed prior to the 10 CFR 52.103(g) finding, the staff will close the greater-than-green finding, and the finding will also be considered closed for future assessment purposes under the ROP Action Matrix.  However, if the required supplemental inspection is not completed before the 10 CFR 52.103(g) finding, the greater-than-green </w:t>
        </w:r>
      </w:ins>
      <w:ins w:id="753" w:author="Kozak, Thomas" w:date="2016-08-03T09:30:00Z">
        <w:r>
          <w:rPr>
            <w:rStyle w:val="Heading2Char"/>
            <w:rFonts w:cs="Arial"/>
          </w:rPr>
          <w:t xml:space="preserve">construction </w:t>
        </w:r>
      </w:ins>
      <w:ins w:id="754" w:author="Kozak, Thomas" w:date="2016-08-03T09:29:00Z">
        <w:r w:rsidRPr="00365593">
          <w:rPr>
            <w:rStyle w:val="Heading2Char"/>
            <w:rFonts w:cs="Arial"/>
          </w:rPr>
          <w:t>finding will remain open and will be assigned to the ROP cornerstone that is most closely related to the finding</w:t>
        </w:r>
      </w:ins>
      <w:ins w:id="755" w:author="Kozak, Thomas" w:date="2016-08-03T09:54:00Z">
        <w:r w:rsidR="00172BEA">
          <w:rPr>
            <w:rStyle w:val="Heading2Char"/>
            <w:rFonts w:cs="Arial"/>
          </w:rPr>
          <w:t>.  T</w:t>
        </w:r>
      </w:ins>
      <w:ins w:id="756" w:author="Kozak, Thomas" w:date="2016-08-03T09:29:00Z">
        <w:r w:rsidRPr="00365593">
          <w:rPr>
            <w:rStyle w:val="Heading2Char"/>
            <w:rFonts w:cs="Arial"/>
          </w:rPr>
          <w:t>he finding will be considered as an input to the ROP Action Matrix upon initial implementation of the ROP.</w:t>
        </w:r>
      </w:ins>
    </w:p>
    <w:p w:rsidR="00E62B68" w:rsidRPr="00E62B68" w:rsidRDefault="00E62B68" w:rsidP="00E62B68">
      <w:pPr>
        <w:pStyle w:val="ListParagraph"/>
        <w:rPr>
          <w:ins w:id="757" w:author="Kozak, Thomas" w:date="2016-08-03T09:31:00Z"/>
          <w:rStyle w:val="Heading2Char"/>
          <w:rFonts w:cs="Arial"/>
        </w:rPr>
      </w:pPr>
    </w:p>
    <w:p w:rsidR="00365593" w:rsidRPr="005938B1" w:rsidRDefault="005938B1" w:rsidP="00695CD0">
      <w:pPr>
        <w:pStyle w:val="ListParagraph"/>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rPr>
          <w:ins w:id="758" w:author="Kozak, Thomas" w:date="2016-08-03T09:09:00Z"/>
          <w:rStyle w:val="Heading2Char"/>
          <w:rFonts w:cs="Arial"/>
        </w:rPr>
      </w:pPr>
      <w:ins w:id="759" w:author="Kozak, Thomas" w:date="2016-08-03T09:31:00Z">
        <w:r w:rsidRPr="005938B1">
          <w:rPr>
            <w:rStyle w:val="Heading2Char"/>
            <w:rFonts w:cs="Arial"/>
          </w:rPr>
          <w:t>Open cross-cutting issues will remain open for the construction site</w:t>
        </w:r>
      </w:ins>
      <w:ins w:id="760" w:author="Kozak, Thomas" w:date="2016-08-05T13:30:00Z">
        <w:r w:rsidR="006F10F2">
          <w:rPr>
            <w:rStyle w:val="Heading2Char"/>
            <w:rFonts w:cs="Arial"/>
          </w:rPr>
          <w:t xml:space="preserve"> unless </w:t>
        </w:r>
      </w:ins>
      <w:ins w:id="761" w:author="Kozak, Thomas" w:date="2016-08-03T09:31:00Z">
        <w:r w:rsidRPr="005938B1">
          <w:rPr>
            <w:rStyle w:val="Heading2Char"/>
            <w:rFonts w:cs="Arial"/>
          </w:rPr>
          <w:t>the 10</w:t>
        </w:r>
      </w:ins>
      <w:ins w:id="762" w:author="Kozak, Thomas" w:date="2016-08-03T09:35:00Z">
        <w:r w:rsidRPr="005938B1">
          <w:rPr>
            <w:rStyle w:val="Heading2Char"/>
            <w:rFonts w:cs="Arial"/>
          </w:rPr>
          <w:t xml:space="preserve"> </w:t>
        </w:r>
      </w:ins>
      <w:ins w:id="763" w:author="Kozak, Thomas" w:date="2016-08-03T09:31:00Z">
        <w:r w:rsidRPr="005938B1">
          <w:rPr>
            <w:rStyle w:val="Heading2Char"/>
            <w:rFonts w:cs="Arial"/>
          </w:rPr>
          <w:t>CFR</w:t>
        </w:r>
      </w:ins>
      <w:ins w:id="764" w:author="Kozak, Thomas" w:date="2016-08-03T09:35:00Z">
        <w:r w:rsidRPr="005938B1">
          <w:rPr>
            <w:rStyle w:val="Heading2Char"/>
            <w:rFonts w:cs="Arial"/>
          </w:rPr>
          <w:t xml:space="preserve"> </w:t>
        </w:r>
      </w:ins>
      <w:ins w:id="765" w:author="Kozak, Thomas" w:date="2016-08-03T09:31:00Z">
        <w:r w:rsidRPr="005938B1">
          <w:rPr>
            <w:rStyle w:val="Heading2Char"/>
            <w:rFonts w:cs="Arial"/>
          </w:rPr>
          <w:t>52.103(g) finding is for the final unit under construction at the site</w:t>
        </w:r>
      </w:ins>
      <w:ins w:id="766" w:author="Kozak, Thomas" w:date="2016-08-05T13:30:00Z">
        <w:r w:rsidR="006F10F2">
          <w:rPr>
            <w:rStyle w:val="Heading2Char"/>
            <w:rFonts w:cs="Arial"/>
          </w:rPr>
          <w:t xml:space="preserve"> in which case</w:t>
        </w:r>
      </w:ins>
      <w:ins w:id="767" w:author="Kozak, Thomas" w:date="2016-08-03T09:31:00Z">
        <w:r w:rsidRPr="005938B1">
          <w:rPr>
            <w:rStyle w:val="Heading2Char"/>
            <w:rFonts w:cs="Arial"/>
          </w:rPr>
          <w:t xml:space="preserve"> the cross-cutting issue for the construction site will be considered closed</w:t>
        </w:r>
      </w:ins>
      <w:ins w:id="768" w:author="Kozak, Thomas" w:date="2016-08-03T09:35:00Z">
        <w:r w:rsidRPr="005938B1">
          <w:rPr>
            <w:rStyle w:val="Heading2Char"/>
            <w:rFonts w:cs="Arial"/>
          </w:rPr>
          <w:t xml:space="preserve">.  The evaluation of cross-cutting issues for the operating site will be </w:t>
        </w:r>
      </w:ins>
      <w:ins w:id="769" w:author="Kozak, Thomas" w:date="2016-08-03T09:36:00Z">
        <w:r w:rsidRPr="005938B1">
          <w:rPr>
            <w:rStyle w:val="Heading2Char"/>
            <w:rFonts w:cs="Arial"/>
          </w:rPr>
          <w:t>conducted in accordance with IMC 0305 during subsequent assessments for the operating units.</w:t>
        </w:r>
      </w:ins>
    </w:p>
    <w:p w:rsidR="00365593" w:rsidRPr="00365593" w:rsidRDefault="00365593" w:rsidP="0036559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rPr>
          <w:ins w:id="770" w:author="Kozak, Thomas" w:date="2016-08-03T09:09:00Z"/>
          <w:rStyle w:val="Heading2Char"/>
          <w:rFonts w:cs="Arial"/>
        </w:rPr>
      </w:pPr>
    </w:p>
    <w:p w:rsidR="00DB4AEC" w:rsidRDefault="00365593" w:rsidP="009B5C6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rPr>
          <w:rStyle w:val="Heading2Char"/>
          <w:rFonts w:cs="Arial"/>
        </w:rPr>
      </w:pPr>
      <w:ins w:id="771" w:author="Kozak, Thomas" w:date="2016-08-03T09:09:00Z">
        <w:r w:rsidRPr="00365593">
          <w:rPr>
            <w:rStyle w:val="Heading2Char"/>
            <w:rFonts w:cs="Arial"/>
          </w:rPr>
          <w:t xml:space="preserve">There are 19 operational programs that require an inspection to be conducted </w:t>
        </w:r>
      </w:ins>
      <w:ins w:id="772" w:author="Kozak, Thomas" w:date="2016-08-03T09:54:00Z">
        <w:r w:rsidR="00172BEA">
          <w:rPr>
            <w:rStyle w:val="Heading2Char"/>
            <w:rFonts w:cs="Arial"/>
          </w:rPr>
          <w:t xml:space="preserve">to </w:t>
        </w:r>
      </w:ins>
      <w:ins w:id="773" w:author="Kozak, Thomas" w:date="2016-08-03T09:09:00Z">
        <w:r w:rsidRPr="00365593">
          <w:rPr>
            <w:rStyle w:val="Heading2Char"/>
            <w:rFonts w:cs="Arial"/>
          </w:rPr>
          <w:t>verify that the respective operational program</w:t>
        </w:r>
      </w:ins>
      <w:ins w:id="774" w:author="Kozak, Thomas" w:date="2016-08-03T09:55:00Z">
        <w:r w:rsidR="00172BEA">
          <w:rPr>
            <w:rStyle w:val="Heading2Char"/>
            <w:rFonts w:cs="Arial"/>
          </w:rPr>
          <w:t>,</w:t>
        </w:r>
      </w:ins>
      <w:ins w:id="775" w:author="Kozak, Thomas" w:date="2016-08-03T09:09:00Z">
        <w:r w:rsidRPr="00365593">
          <w:rPr>
            <w:rStyle w:val="Heading2Char"/>
            <w:rFonts w:cs="Arial"/>
          </w:rPr>
          <w:t xml:space="preserve"> as developed</w:t>
        </w:r>
      </w:ins>
      <w:ins w:id="776" w:author="Kozak, Thomas" w:date="2016-08-03T09:55:00Z">
        <w:r w:rsidR="00172BEA">
          <w:rPr>
            <w:rStyle w:val="Heading2Char"/>
            <w:rFonts w:cs="Arial"/>
          </w:rPr>
          <w:t>,</w:t>
        </w:r>
      </w:ins>
      <w:ins w:id="777" w:author="Kozak, Thomas" w:date="2016-08-03T09:09:00Z">
        <w:r w:rsidRPr="00365593">
          <w:rPr>
            <w:rStyle w:val="Heading2Char"/>
            <w:rFonts w:cs="Arial"/>
          </w:rPr>
          <w:t xml:space="preserve"> incorporates the key requirements provided in the COL application (e.g., the FSAR) that the NRC staff relied on in making its safety determination during the COL </w:t>
        </w:r>
      </w:ins>
      <w:ins w:id="778" w:author="Kozak, Thomas" w:date="2016-08-03T09:55:00Z">
        <w:r w:rsidR="00172BEA">
          <w:rPr>
            <w:rStyle w:val="Heading2Char"/>
            <w:rFonts w:cs="Arial"/>
          </w:rPr>
          <w:t xml:space="preserve">application </w:t>
        </w:r>
      </w:ins>
      <w:ins w:id="779" w:author="Kozak, Thomas" w:date="2016-08-03T09:09:00Z">
        <w:r w:rsidRPr="00365593">
          <w:rPr>
            <w:rStyle w:val="Heading2Char"/>
            <w:rFonts w:cs="Arial"/>
          </w:rPr>
          <w:t>review.</w:t>
        </w:r>
      </w:ins>
      <w:ins w:id="780" w:author="Kozak, Thomas" w:date="2016-08-03T09:37:00Z">
        <w:r w:rsidR="005938B1">
          <w:rPr>
            <w:rStyle w:val="Heading2Char"/>
            <w:rFonts w:cs="Arial"/>
          </w:rPr>
          <w:t xml:space="preserve">  </w:t>
        </w:r>
      </w:ins>
      <w:ins w:id="781" w:author="Kozak, Thomas" w:date="2016-08-03T09:05:00Z">
        <w:r w:rsidRPr="00365593">
          <w:rPr>
            <w:rStyle w:val="Heading2Char"/>
            <w:rFonts w:cs="Arial"/>
          </w:rPr>
          <w:t>Certain operational programs have implementation milestones that will occur after the 10 CFR 52.103(g) finding.  Therefore, the required inspections of the development of these operational programs may be completed after to the 10 CFR 52.103(g) finding, depending on the licensee’s readiness for the inspections.  Inspection planning will need to take into account the implementation of these and other operational programs as described in Exhibit 5 to IMC 2506.</w:t>
        </w:r>
      </w:ins>
      <w:ins w:id="782" w:author="Kozak, Thomas" w:date="2016-08-03T09:07:00Z">
        <w:r>
          <w:rPr>
            <w:rStyle w:val="Heading2Char"/>
            <w:rFonts w:cs="Arial"/>
          </w:rPr>
          <w:t xml:space="preserve">  </w:t>
        </w:r>
        <w:r w:rsidRPr="00365593">
          <w:rPr>
            <w:rStyle w:val="Heading2Char"/>
            <w:rFonts w:cs="Arial"/>
          </w:rPr>
          <w:t xml:space="preserve">The operational program development findings identified after the 10 CFR 52.103(g) finding will be assigned to the ROP cornerstone most closely related to the finding and </w:t>
        </w:r>
      </w:ins>
      <w:ins w:id="783" w:author="Kozak, Thomas" w:date="2016-08-03T09:56:00Z">
        <w:r w:rsidR="00172BEA">
          <w:rPr>
            <w:rStyle w:val="Heading2Char"/>
            <w:rFonts w:cs="Arial"/>
          </w:rPr>
          <w:t xml:space="preserve">the </w:t>
        </w:r>
      </w:ins>
      <w:ins w:id="784" w:author="Kozak, Thomas" w:date="2016-08-03T09:07:00Z">
        <w:r w:rsidRPr="00365593">
          <w:rPr>
            <w:rStyle w:val="Heading2Char"/>
            <w:rFonts w:cs="Arial"/>
          </w:rPr>
          <w:t>significance of the finding will be considered for determining the appropriate ROP Action Matrix column in accordance with IMC</w:t>
        </w:r>
      </w:ins>
      <w:r w:rsidR="00DB4AEC">
        <w:rPr>
          <w:rStyle w:val="Heading2Char"/>
          <w:rFonts w:cs="Arial"/>
        </w:rPr>
        <w:t> </w:t>
      </w:r>
      <w:ins w:id="785" w:author="Kozak, Thomas" w:date="2016-08-03T09:07:00Z">
        <w:r w:rsidRPr="00365593">
          <w:rPr>
            <w:rStyle w:val="Heading2Char"/>
            <w:rFonts w:cs="Arial"/>
          </w:rPr>
          <w:t>0305.</w:t>
        </w:r>
      </w:ins>
    </w:p>
    <w:p w:rsidR="000D530C" w:rsidRDefault="000D530C">
      <w:pPr>
        <w:widowControl/>
        <w:autoSpaceDE/>
        <w:autoSpaceDN/>
        <w:adjustRightInd/>
        <w:rPr>
          <w:rStyle w:val="Heading2Char"/>
          <w:rFonts w:cs="Arial"/>
        </w:rPr>
        <w:sectPr w:rsidR="000D530C" w:rsidSect="00CA077F">
          <w:pgSz w:w="12240" w:h="15840" w:code="1"/>
          <w:pgMar w:top="1440" w:right="1440" w:bottom="1440" w:left="1440" w:header="720" w:footer="720" w:gutter="0"/>
          <w:cols w:space="720"/>
          <w:docGrid w:linePitch="326"/>
        </w:sectPr>
      </w:pPr>
    </w:p>
    <w:p w:rsidR="00DB4AEC" w:rsidRDefault="00DB4AEC">
      <w:pPr>
        <w:widowControl/>
        <w:autoSpaceDE/>
        <w:autoSpaceDN/>
        <w:adjustRightInd/>
        <w:rPr>
          <w:rStyle w:val="Heading2Char"/>
          <w:rFonts w:cs="Arial"/>
        </w:rPr>
      </w:pPr>
    </w:p>
    <w:p w:rsidR="00DE75F6" w:rsidRDefault="00FB1B28" w:rsidP="009B5C6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rPr>
          <w:ins w:id="786" w:author="Kozak, Thomas" w:date="2016-08-03T08:31:00Z"/>
          <w:rStyle w:val="Heading2Char"/>
          <w:rFonts w:cs="Arial"/>
        </w:rPr>
      </w:pPr>
      <w:ins w:id="787" w:author="Kozak, Thomas" w:date="2016-08-03T08:22:00Z">
        <w:r w:rsidRPr="00FB1B28">
          <w:rPr>
            <w:rStyle w:val="Heading2Char"/>
            <w:rFonts w:cs="Arial"/>
          </w:rPr>
          <w:t xml:space="preserve">Region II will </w:t>
        </w:r>
      </w:ins>
      <w:ins w:id="788" w:author="Kozak, Thomas" w:date="2016-08-03T08:57:00Z">
        <w:r w:rsidR="00856395">
          <w:rPr>
            <w:rStyle w:val="Heading2Char"/>
            <w:rFonts w:cs="Arial"/>
          </w:rPr>
          <w:t>inform</w:t>
        </w:r>
      </w:ins>
      <w:ins w:id="789" w:author="Kozak, Thomas" w:date="2016-08-03T08:22:00Z">
        <w:r w:rsidRPr="00FB1B28">
          <w:rPr>
            <w:rStyle w:val="Heading2Char"/>
            <w:rFonts w:cs="Arial"/>
          </w:rPr>
          <w:t xml:space="preserve"> the licensee of the </w:t>
        </w:r>
      </w:ins>
      <w:ins w:id="790" w:author="Kozak, Thomas" w:date="2016-08-03T08:56:00Z">
        <w:r w:rsidR="00856395">
          <w:rPr>
            <w:rStyle w:val="Heading2Char"/>
            <w:rFonts w:cs="Arial"/>
          </w:rPr>
          <w:t xml:space="preserve">planned </w:t>
        </w:r>
      </w:ins>
      <w:ins w:id="791" w:author="Kozak, Thomas" w:date="2016-08-03T08:22:00Z">
        <w:r w:rsidRPr="00FB1B28">
          <w:rPr>
            <w:rStyle w:val="Heading2Char"/>
            <w:rFonts w:cs="Arial"/>
          </w:rPr>
          <w:t>transition to the ROP and of the NRC’s planned level of inspection, assessment, and enforcement.</w:t>
        </w:r>
      </w:ins>
      <w:ins w:id="792" w:author="Kozak, Thomas" w:date="2016-08-03T08:56:00Z">
        <w:r w:rsidR="00856395" w:rsidRPr="00856395">
          <w:rPr>
            <w:rStyle w:val="Heading2Char"/>
            <w:rFonts w:cs="Arial"/>
          </w:rPr>
          <w:t xml:space="preserve"> </w:t>
        </w:r>
        <w:r w:rsidR="00856395">
          <w:rPr>
            <w:rStyle w:val="Heading2Char"/>
            <w:rFonts w:cs="Arial"/>
          </w:rPr>
          <w:t xml:space="preserve"> Th</w:t>
        </w:r>
      </w:ins>
      <w:ins w:id="793" w:author="Kozak, Thomas" w:date="2016-08-03T09:40:00Z">
        <w:r w:rsidR="005938B1">
          <w:rPr>
            <w:rStyle w:val="Heading2Char"/>
            <w:rFonts w:cs="Arial"/>
          </w:rPr>
          <w:t>e</w:t>
        </w:r>
      </w:ins>
      <w:ins w:id="794" w:author="Kozak, Thomas" w:date="2016-08-03T08:56:00Z">
        <w:r w:rsidR="00856395">
          <w:rPr>
            <w:rStyle w:val="Heading2Char"/>
            <w:rFonts w:cs="Arial"/>
          </w:rPr>
          <w:t xml:space="preserve"> timing </w:t>
        </w:r>
      </w:ins>
      <w:ins w:id="795" w:author="Kozak, Thomas" w:date="2016-08-03T08:57:00Z">
        <w:r w:rsidR="00856395">
          <w:rPr>
            <w:rStyle w:val="Heading2Char"/>
            <w:rFonts w:cs="Arial"/>
          </w:rPr>
          <w:t xml:space="preserve">and format </w:t>
        </w:r>
      </w:ins>
      <w:ins w:id="796" w:author="Kozak, Thomas" w:date="2016-08-03T08:56:00Z">
        <w:r w:rsidR="00856395">
          <w:rPr>
            <w:rStyle w:val="Heading2Char"/>
            <w:rFonts w:cs="Arial"/>
          </w:rPr>
          <w:t xml:space="preserve">of this </w:t>
        </w:r>
      </w:ins>
      <w:ins w:id="797" w:author="Kozak, Thomas" w:date="2016-08-03T08:58:00Z">
        <w:r w:rsidR="00856395">
          <w:rPr>
            <w:rStyle w:val="Heading2Char"/>
            <w:rFonts w:cs="Arial"/>
          </w:rPr>
          <w:t>notification</w:t>
        </w:r>
      </w:ins>
      <w:ins w:id="798" w:author="Kozak, Thomas" w:date="2016-08-03T08:56:00Z">
        <w:r w:rsidR="00856395">
          <w:rPr>
            <w:rStyle w:val="Heading2Char"/>
            <w:rFonts w:cs="Arial"/>
          </w:rPr>
          <w:t xml:space="preserve"> </w:t>
        </w:r>
      </w:ins>
      <w:ins w:id="799" w:author="Kozak, Thomas" w:date="2016-08-03T08:57:00Z">
        <w:r w:rsidR="00856395">
          <w:rPr>
            <w:rStyle w:val="Heading2Char"/>
            <w:rFonts w:cs="Arial"/>
          </w:rPr>
          <w:t xml:space="preserve">is flexible and </w:t>
        </w:r>
      </w:ins>
      <w:ins w:id="800" w:author="Kozak, Thomas" w:date="2016-08-03T08:58:00Z">
        <w:r w:rsidR="00365593">
          <w:rPr>
            <w:rStyle w:val="Heading2Char"/>
            <w:rFonts w:cs="Arial"/>
          </w:rPr>
          <w:t>can either be a stand</w:t>
        </w:r>
        <w:r w:rsidR="00856395">
          <w:rPr>
            <w:rStyle w:val="Heading2Char"/>
            <w:rFonts w:cs="Arial"/>
          </w:rPr>
          <w:t xml:space="preserve">alone letter or incorporated into the correspondence notifying the licensee of the 10 CFR 52.103(g) finding.  </w:t>
        </w:r>
      </w:ins>
      <w:ins w:id="801" w:author="Kozak, Thomas" w:date="2016-08-03T08:56:00Z">
        <w:r w:rsidR="00856395" w:rsidRPr="00FB1B28">
          <w:rPr>
            <w:rStyle w:val="Heading2Char"/>
            <w:rFonts w:cs="Arial"/>
          </w:rPr>
          <w:t>Once the 10 CFR 52.103(g) finding has been made for a unit, regulatory oversight for that unit will be transitioned to the ROP, and all ROP cornerstones will be monitored.</w:t>
        </w:r>
      </w:ins>
    </w:p>
    <w:p w:rsidR="00FB1B28" w:rsidRDefault="00FB1B28" w:rsidP="009B5C6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rPr>
          <w:ins w:id="802" w:author="Kozak, Thomas" w:date="2016-08-03T08:31:00Z"/>
          <w:rStyle w:val="Heading2Char"/>
          <w:rFonts w:cs="Arial"/>
        </w:rPr>
      </w:pPr>
    </w:p>
    <w:p w:rsidR="00297EF6" w:rsidRPr="00363510" w:rsidRDefault="00161AE5" w:rsidP="009B5C6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rPr>
          <w:rFonts w:cs="Arial"/>
          <w:sz w:val="22"/>
          <w:szCs w:val="22"/>
        </w:rPr>
      </w:pPr>
      <w:r w:rsidRPr="00363510">
        <w:rPr>
          <w:rStyle w:val="Heading2Char"/>
          <w:rFonts w:cs="Arial"/>
        </w:rPr>
        <w:t>10</w:t>
      </w:r>
      <w:r w:rsidR="00297EF6" w:rsidRPr="00363510">
        <w:rPr>
          <w:rStyle w:val="Heading2Char"/>
          <w:rFonts w:cs="Arial"/>
        </w:rPr>
        <w:t>.0</w:t>
      </w:r>
      <w:ins w:id="803" w:author="Kozak, Thomas" w:date="2016-08-03T08:14:00Z">
        <w:r w:rsidR="00DE75F6">
          <w:rPr>
            <w:rStyle w:val="Heading2Char"/>
            <w:rFonts w:cs="Arial"/>
          </w:rPr>
          <w:t>5</w:t>
        </w:r>
      </w:ins>
      <w:r w:rsidR="00297EF6" w:rsidRPr="00363510">
        <w:rPr>
          <w:rStyle w:val="Heading2Char"/>
          <w:rFonts w:cs="Arial"/>
        </w:rPr>
        <w:tab/>
      </w:r>
      <w:r w:rsidR="00297EF6" w:rsidRPr="00363510">
        <w:rPr>
          <w:rStyle w:val="Heading2Char"/>
          <w:rFonts w:cs="Arial"/>
          <w:u w:val="single"/>
        </w:rPr>
        <w:t>End-of-Cycle Summary Meeting</w:t>
      </w:r>
      <w:bookmarkEnd w:id="653"/>
      <w:bookmarkEnd w:id="654"/>
      <w:r w:rsidR="00DF3664">
        <w:rPr>
          <w:rStyle w:val="Heading2Char"/>
          <w:rFonts w:cs="Arial"/>
          <w:u w:val="single"/>
        </w:rPr>
        <w:fldChar w:fldCharType="begin"/>
      </w:r>
      <w:r w:rsidR="00412125">
        <w:instrText xml:space="preserve"> TC "</w:instrText>
      </w:r>
      <w:bookmarkStart w:id="804" w:name="_Toc360017586"/>
      <w:bookmarkStart w:id="805" w:name="_Toc361120012"/>
      <w:bookmarkStart w:id="806" w:name="_Toc457982422"/>
      <w:bookmarkStart w:id="807" w:name="_Toc457982716"/>
      <w:r w:rsidR="00412125" w:rsidRPr="00E56DAE">
        <w:rPr>
          <w:rStyle w:val="Heading2Char"/>
          <w:rFonts w:cs="Arial"/>
        </w:rPr>
        <w:instrText>10.0</w:instrText>
      </w:r>
      <w:r w:rsidR="00DE75F6">
        <w:rPr>
          <w:rStyle w:val="Heading2Char"/>
          <w:rFonts w:cs="Arial"/>
        </w:rPr>
        <w:instrText>5</w:instrText>
      </w:r>
      <w:r w:rsidR="00412125" w:rsidRPr="00E56DAE">
        <w:rPr>
          <w:rStyle w:val="Heading2Char"/>
          <w:rFonts w:cs="Arial"/>
        </w:rPr>
        <w:tab/>
      </w:r>
      <w:r w:rsidR="00412125" w:rsidRPr="00E56DAE">
        <w:rPr>
          <w:rStyle w:val="Heading2Char"/>
          <w:rFonts w:cs="Arial"/>
          <w:u w:val="single"/>
        </w:rPr>
        <w:instrText>End-of-Cycle Summary Meeting</w:instrText>
      </w:r>
      <w:bookmarkEnd w:id="804"/>
      <w:bookmarkEnd w:id="805"/>
      <w:bookmarkEnd w:id="806"/>
      <w:bookmarkEnd w:id="807"/>
      <w:r w:rsidR="00412125">
        <w:instrText xml:space="preserve">" \f C \l "2" </w:instrText>
      </w:r>
      <w:r w:rsidR="00DF3664">
        <w:rPr>
          <w:rStyle w:val="Heading2Char"/>
          <w:rFonts w:cs="Arial"/>
          <w:u w:val="single"/>
        </w:rPr>
        <w:fldChar w:fldCharType="end"/>
      </w:r>
      <w:r w:rsidR="00362DCF" w:rsidRPr="00363510">
        <w:rPr>
          <w:rFonts w:cs="Arial"/>
          <w:sz w:val="22"/>
          <w:szCs w:val="22"/>
        </w:rPr>
        <w:t xml:space="preserve">.  The </w:t>
      </w:r>
      <w:ins w:id="808" w:author="Kozak, Thomas" w:date="2016-08-05T13:32:00Z">
        <w:r w:rsidR="00677C77">
          <w:rPr>
            <w:rFonts w:cs="Arial"/>
            <w:sz w:val="22"/>
            <w:szCs w:val="22"/>
          </w:rPr>
          <w:t>e</w:t>
        </w:r>
      </w:ins>
      <w:r w:rsidR="00362DCF" w:rsidRPr="00363510">
        <w:rPr>
          <w:rFonts w:cs="Arial"/>
          <w:sz w:val="22"/>
          <w:szCs w:val="22"/>
        </w:rPr>
        <w:t>nd-of-</w:t>
      </w:r>
      <w:ins w:id="809" w:author="Kozak, Thomas" w:date="2016-08-05T13:32:00Z">
        <w:r w:rsidR="00677C77">
          <w:rPr>
            <w:rFonts w:cs="Arial"/>
            <w:sz w:val="22"/>
            <w:szCs w:val="22"/>
          </w:rPr>
          <w:t>c</w:t>
        </w:r>
      </w:ins>
      <w:r w:rsidR="00362DCF" w:rsidRPr="00363510">
        <w:rPr>
          <w:rFonts w:cs="Arial"/>
          <w:sz w:val="22"/>
          <w:szCs w:val="22"/>
        </w:rPr>
        <w:t xml:space="preserve">ycle </w:t>
      </w:r>
      <w:ins w:id="810" w:author="Kozak, Thomas" w:date="2016-08-05T13:32:00Z">
        <w:r w:rsidR="00677C77">
          <w:rPr>
            <w:rFonts w:cs="Arial"/>
            <w:sz w:val="22"/>
            <w:szCs w:val="22"/>
          </w:rPr>
          <w:t>s</w:t>
        </w:r>
      </w:ins>
      <w:r w:rsidR="00362DCF" w:rsidRPr="00363510">
        <w:rPr>
          <w:rFonts w:cs="Arial"/>
          <w:sz w:val="22"/>
          <w:szCs w:val="22"/>
        </w:rPr>
        <w:t xml:space="preserve">ummary </w:t>
      </w:r>
      <w:ins w:id="811" w:author="Kozak, Thomas" w:date="2016-08-05T13:32:00Z">
        <w:r w:rsidR="00677C77">
          <w:rPr>
            <w:rFonts w:cs="Arial"/>
            <w:sz w:val="22"/>
            <w:szCs w:val="22"/>
          </w:rPr>
          <w:t>m</w:t>
        </w:r>
      </w:ins>
      <w:r w:rsidR="00362DCF" w:rsidRPr="00363510">
        <w:rPr>
          <w:rFonts w:cs="Arial"/>
          <w:sz w:val="22"/>
          <w:szCs w:val="22"/>
        </w:rPr>
        <w:t>eeting is conducted following the conclusion of the</w:t>
      </w:r>
      <w:r w:rsidR="00807666">
        <w:rPr>
          <w:rFonts w:cs="Arial"/>
          <w:sz w:val="22"/>
          <w:szCs w:val="22"/>
        </w:rPr>
        <w:t xml:space="preserve"> </w:t>
      </w:r>
      <w:r w:rsidR="00362DCF" w:rsidRPr="00363510">
        <w:rPr>
          <w:rFonts w:cs="Arial"/>
          <w:sz w:val="22"/>
          <w:szCs w:val="22"/>
        </w:rPr>
        <w:t xml:space="preserve">end-of-cycle review meetings to summarize the results of the end-of-cycle review with the Director, </w:t>
      </w:r>
      <w:r w:rsidR="00016B08" w:rsidRPr="00363510">
        <w:rPr>
          <w:rFonts w:cs="Arial"/>
          <w:sz w:val="22"/>
          <w:szCs w:val="22"/>
        </w:rPr>
        <w:t xml:space="preserve">NRO </w:t>
      </w:r>
      <w:r w:rsidR="00362DCF" w:rsidRPr="00363510">
        <w:rPr>
          <w:rFonts w:cs="Arial"/>
          <w:sz w:val="22"/>
          <w:szCs w:val="22"/>
        </w:rPr>
        <w:t xml:space="preserve">(or </w:t>
      </w:r>
      <w:r w:rsidR="00016B08" w:rsidRPr="00363510">
        <w:rPr>
          <w:rFonts w:cs="Arial"/>
          <w:sz w:val="22"/>
          <w:szCs w:val="22"/>
        </w:rPr>
        <w:t>designee</w:t>
      </w:r>
      <w:r w:rsidR="00362DCF" w:rsidRPr="00363510">
        <w:rPr>
          <w:rFonts w:cs="Arial"/>
          <w:sz w:val="22"/>
          <w:szCs w:val="22"/>
        </w:rPr>
        <w:t>)</w:t>
      </w:r>
      <w:r w:rsidR="00166370">
        <w:rPr>
          <w:rFonts w:cs="Arial"/>
          <w:sz w:val="22"/>
          <w:szCs w:val="22"/>
        </w:rPr>
        <w:t>, if necessary</w:t>
      </w:r>
      <w:r w:rsidR="00DB4AEC">
        <w:rPr>
          <w:rFonts w:cs="Arial"/>
          <w:sz w:val="22"/>
          <w:szCs w:val="22"/>
        </w:rPr>
        <w:t>.</w:t>
      </w:r>
    </w:p>
    <w:p w:rsidR="00297EF6" w:rsidRPr="00363510" w:rsidRDefault="00297EF6" w:rsidP="009B5C6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p>
    <w:p w:rsidR="00297EF6" w:rsidRPr="00DB4AEC" w:rsidRDefault="00362DCF" w:rsidP="00695CD0">
      <w:pPr>
        <w:pStyle w:val="ListParagraph"/>
        <w:numPr>
          <w:ilvl w:val="0"/>
          <w:numId w:val="37"/>
        </w:num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DB4AEC">
        <w:rPr>
          <w:rFonts w:cs="Arial"/>
          <w:sz w:val="22"/>
          <w:szCs w:val="22"/>
        </w:rPr>
        <w:t>Requirements</w:t>
      </w:r>
      <w:r w:rsidR="00ED359F" w:rsidRPr="00DB4AEC">
        <w:rPr>
          <w:rFonts w:cs="Arial"/>
          <w:sz w:val="22"/>
          <w:szCs w:val="22"/>
        </w:rPr>
        <w:t xml:space="preserve">.  </w:t>
      </w:r>
      <w:r w:rsidRPr="00DB4AEC">
        <w:rPr>
          <w:rFonts w:cs="Arial"/>
          <w:sz w:val="22"/>
          <w:szCs w:val="22"/>
        </w:rPr>
        <w:t xml:space="preserve">The </w:t>
      </w:r>
      <w:ins w:id="812" w:author="Kozak, Thomas" w:date="2016-08-05T13:33:00Z">
        <w:r w:rsidR="00677C77" w:rsidRPr="00DB4AEC">
          <w:rPr>
            <w:rFonts w:cs="Arial"/>
            <w:sz w:val="22"/>
            <w:szCs w:val="22"/>
          </w:rPr>
          <w:t>e</w:t>
        </w:r>
      </w:ins>
      <w:r w:rsidRPr="00DB4AEC">
        <w:rPr>
          <w:rFonts w:cs="Arial"/>
          <w:sz w:val="22"/>
          <w:szCs w:val="22"/>
        </w:rPr>
        <w:t>nd-of-</w:t>
      </w:r>
      <w:ins w:id="813" w:author="Kozak, Thomas" w:date="2016-08-05T13:33:00Z">
        <w:r w:rsidR="00677C77" w:rsidRPr="00DB4AEC">
          <w:rPr>
            <w:rFonts w:cs="Arial"/>
            <w:sz w:val="22"/>
            <w:szCs w:val="22"/>
          </w:rPr>
          <w:t>c</w:t>
        </w:r>
      </w:ins>
      <w:r w:rsidRPr="00DB4AEC">
        <w:rPr>
          <w:rFonts w:cs="Arial"/>
          <w:sz w:val="22"/>
          <w:szCs w:val="22"/>
        </w:rPr>
        <w:t xml:space="preserve">ycle </w:t>
      </w:r>
      <w:ins w:id="814" w:author="Kozak, Thomas" w:date="2016-08-05T13:33:00Z">
        <w:r w:rsidR="00677C77" w:rsidRPr="00DB4AEC">
          <w:rPr>
            <w:rFonts w:cs="Arial"/>
            <w:sz w:val="22"/>
            <w:szCs w:val="22"/>
          </w:rPr>
          <w:t>s</w:t>
        </w:r>
      </w:ins>
      <w:r w:rsidRPr="00DB4AEC">
        <w:rPr>
          <w:rFonts w:cs="Arial"/>
          <w:sz w:val="22"/>
          <w:szCs w:val="22"/>
        </w:rPr>
        <w:t xml:space="preserve">ummary </w:t>
      </w:r>
      <w:ins w:id="815" w:author="Kozak, Thomas" w:date="2016-08-05T13:33:00Z">
        <w:r w:rsidR="00677C77" w:rsidRPr="00DB4AEC">
          <w:rPr>
            <w:rFonts w:cs="Arial"/>
            <w:sz w:val="22"/>
            <w:szCs w:val="22"/>
          </w:rPr>
          <w:t>m</w:t>
        </w:r>
      </w:ins>
      <w:r w:rsidRPr="00DB4AEC">
        <w:rPr>
          <w:rFonts w:cs="Arial"/>
          <w:sz w:val="22"/>
          <w:szCs w:val="22"/>
        </w:rPr>
        <w:t>eeting is an informational meeting whose purpose is for regional management to engage headquarters management to ensure awareness of:</w:t>
      </w:r>
    </w:p>
    <w:p w:rsidR="006B019D" w:rsidRDefault="006B019D" w:rsidP="009B5C6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816" w:author="Kozak, Thomas" w:date="2016-07-21T15:27:00Z"/>
          <w:rFonts w:cs="Arial"/>
          <w:sz w:val="22"/>
          <w:szCs w:val="22"/>
        </w:rPr>
      </w:pPr>
    </w:p>
    <w:p w:rsidR="00297EF6" w:rsidRPr="00DB4AEC" w:rsidRDefault="00362DCF" w:rsidP="00695CD0">
      <w:pPr>
        <w:pStyle w:val="ListParagraph"/>
        <w:widowControl/>
        <w:numPr>
          <w:ilvl w:val="0"/>
          <w:numId w:val="36"/>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rPr>
          <w:rFonts w:cs="Arial"/>
          <w:sz w:val="22"/>
          <w:szCs w:val="22"/>
        </w:rPr>
      </w:pPr>
      <w:r w:rsidRPr="00DB4AEC">
        <w:rPr>
          <w:rFonts w:cs="Arial"/>
          <w:sz w:val="22"/>
          <w:szCs w:val="22"/>
        </w:rPr>
        <w:t>Plants to be discussed at the AARM,</w:t>
      </w:r>
    </w:p>
    <w:p w:rsidR="00016B08" w:rsidRPr="00363510" w:rsidRDefault="00016B08" w:rsidP="00DB4AEC">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360"/>
        <w:rPr>
          <w:rFonts w:cs="Arial"/>
          <w:sz w:val="22"/>
          <w:szCs w:val="22"/>
        </w:rPr>
      </w:pPr>
    </w:p>
    <w:p w:rsidR="00297EF6" w:rsidRPr="00DB4AEC" w:rsidRDefault="00362DCF" w:rsidP="00695CD0">
      <w:pPr>
        <w:pStyle w:val="ListParagraph"/>
        <w:widowControl/>
        <w:numPr>
          <w:ilvl w:val="0"/>
          <w:numId w:val="36"/>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rPr>
          <w:rFonts w:cs="Arial"/>
          <w:sz w:val="22"/>
          <w:szCs w:val="22"/>
        </w:rPr>
      </w:pPr>
      <w:r w:rsidRPr="00DB4AEC">
        <w:rPr>
          <w:rFonts w:cs="Arial"/>
          <w:sz w:val="22"/>
          <w:szCs w:val="22"/>
        </w:rPr>
        <w:t>Plants with significant performance issues,</w:t>
      </w:r>
    </w:p>
    <w:p w:rsidR="00016B08" w:rsidRPr="00363510" w:rsidRDefault="00016B08" w:rsidP="00DB4AEC">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360"/>
        <w:rPr>
          <w:rFonts w:cs="Arial"/>
          <w:sz w:val="22"/>
          <w:szCs w:val="22"/>
        </w:rPr>
      </w:pPr>
    </w:p>
    <w:p w:rsidR="00297EF6" w:rsidRPr="00DB4AEC" w:rsidRDefault="00362DCF" w:rsidP="00695CD0">
      <w:pPr>
        <w:pStyle w:val="ListParagraph"/>
        <w:widowControl/>
        <w:numPr>
          <w:ilvl w:val="0"/>
          <w:numId w:val="36"/>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rPr>
          <w:rFonts w:cs="Arial"/>
          <w:sz w:val="22"/>
          <w:szCs w:val="22"/>
        </w:rPr>
      </w:pPr>
      <w:r w:rsidRPr="00DB4AEC">
        <w:rPr>
          <w:rFonts w:cs="Arial"/>
          <w:sz w:val="22"/>
          <w:szCs w:val="22"/>
        </w:rPr>
        <w:t xml:space="preserve">Plants with open </w:t>
      </w:r>
      <w:r w:rsidR="00FD0FB4" w:rsidRPr="00DB4AEC">
        <w:rPr>
          <w:rFonts w:cs="Arial"/>
          <w:sz w:val="22"/>
          <w:szCs w:val="22"/>
        </w:rPr>
        <w:t>CAM</w:t>
      </w:r>
      <w:r w:rsidRPr="00DB4AEC">
        <w:rPr>
          <w:rFonts w:cs="Arial"/>
          <w:sz w:val="22"/>
          <w:szCs w:val="22"/>
        </w:rPr>
        <w:t xml:space="preserve"> deviations,</w:t>
      </w:r>
    </w:p>
    <w:p w:rsidR="00DB4AEC" w:rsidRDefault="00DB4AEC" w:rsidP="00DB4AEC">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360"/>
        <w:rPr>
          <w:rFonts w:cs="Arial"/>
          <w:sz w:val="22"/>
          <w:szCs w:val="22"/>
        </w:rPr>
      </w:pPr>
    </w:p>
    <w:p w:rsidR="00572C98" w:rsidRPr="00DB4AEC" w:rsidRDefault="00362DCF" w:rsidP="00695CD0">
      <w:pPr>
        <w:pStyle w:val="ListParagraph"/>
        <w:widowControl/>
        <w:numPr>
          <w:ilvl w:val="0"/>
          <w:numId w:val="36"/>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rPr>
          <w:rFonts w:cs="Arial"/>
          <w:sz w:val="22"/>
          <w:szCs w:val="22"/>
        </w:rPr>
      </w:pPr>
      <w:r w:rsidRPr="00DB4AEC">
        <w:rPr>
          <w:rFonts w:cs="Arial"/>
          <w:sz w:val="22"/>
          <w:szCs w:val="22"/>
        </w:rPr>
        <w:t xml:space="preserve">Plants with </w:t>
      </w:r>
      <w:ins w:id="817" w:author="Kozak, Thomas" w:date="2016-07-21T14:02:00Z">
        <w:r w:rsidR="007E70DE" w:rsidRPr="00DB4AEC">
          <w:rPr>
            <w:rFonts w:cs="Arial"/>
            <w:sz w:val="22"/>
            <w:szCs w:val="22"/>
          </w:rPr>
          <w:t>CCI</w:t>
        </w:r>
      </w:ins>
      <w:r w:rsidR="00166370" w:rsidRPr="00DB4AEC">
        <w:rPr>
          <w:rFonts w:cs="Arial"/>
          <w:sz w:val="22"/>
          <w:szCs w:val="22"/>
        </w:rPr>
        <w:t>s</w:t>
      </w:r>
      <w:r w:rsidRPr="00DB4AEC">
        <w:rPr>
          <w:rFonts w:cs="Arial"/>
          <w:sz w:val="22"/>
          <w:szCs w:val="22"/>
        </w:rPr>
        <w:t>, and</w:t>
      </w:r>
    </w:p>
    <w:p w:rsidR="00DB4AEC" w:rsidRDefault="00DB4AEC" w:rsidP="00DB4AEC">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360"/>
        <w:rPr>
          <w:rFonts w:cs="Arial"/>
          <w:sz w:val="22"/>
          <w:szCs w:val="22"/>
        </w:rPr>
      </w:pPr>
    </w:p>
    <w:p w:rsidR="00297EF6" w:rsidRPr="00DB4AEC" w:rsidRDefault="00362DCF" w:rsidP="00695CD0">
      <w:pPr>
        <w:pStyle w:val="ListParagraph"/>
        <w:widowControl/>
        <w:numPr>
          <w:ilvl w:val="0"/>
          <w:numId w:val="36"/>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rPr>
          <w:rFonts w:cs="Arial"/>
          <w:sz w:val="22"/>
          <w:szCs w:val="22"/>
        </w:rPr>
      </w:pPr>
      <w:r w:rsidRPr="00DB4AEC">
        <w:rPr>
          <w:rFonts w:cs="Arial"/>
          <w:sz w:val="22"/>
          <w:szCs w:val="22"/>
        </w:rPr>
        <w:t xml:space="preserve">Agency actions already taken in </w:t>
      </w:r>
      <w:r w:rsidR="00DB4AEC" w:rsidRPr="00DB4AEC">
        <w:rPr>
          <w:rFonts w:cs="Arial"/>
          <w:sz w:val="22"/>
          <w:szCs w:val="22"/>
        </w:rPr>
        <w:t>response to plant performance.</w:t>
      </w:r>
    </w:p>
    <w:p w:rsidR="00297EF6" w:rsidRPr="00363510" w:rsidRDefault="00297EF6" w:rsidP="00DB4AEC">
      <w:pP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22"/>
          <w:tab w:val="left" w:pos="8726"/>
        </w:tabs>
        <w:ind w:left="1080" w:hanging="360"/>
        <w:rPr>
          <w:rFonts w:cs="Arial"/>
          <w:sz w:val="22"/>
          <w:szCs w:val="22"/>
        </w:rPr>
      </w:pPr>
    </w:p>
    <w:p w:rsidR="00297EF6" w:rsidRPr="00363510" w:rsidRDefault="00166370" w:rsidP="00DB4AEC">
      <w:pPr>
        <w:tabs>
          <w:tab w:val="left" w:pos="450"/>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cs="Arial"/>
          <w:sz w:val="22"/>
          <w:szCs w:val="22"/>
        </w:rPr>
      </w:pPr>
      <w:r>
        <w:rPr>
          <w:rFonts w:cs="Arial"/>
          <w:sz w:val="22"/>
          <w:szCs w:val="22"/>
        </w:rPr>
        <w:t>If any of these criteria are met, t</w:t>
      </w:r>
      <w:r w:rsidR="00362DCF" w:rsidRPr="00363510">
        <w:rPr>
          <w:rFonts w:cs="Arial"/>
          <w:sz w:val="22"/>
          <w:szCs w:val="22"/>
        </w:rPr>
        <w:t xml:space="preserve">he </w:t>
      </w:r>
      <w:r w:rsidR="00677C77" w:rsidRPr="00363510">
        <w:rPr>
          <w:rFonts w:cs="Arial"/>
          <w:sz w:val="22"/>
          <w:szCs w:val="22"/>
        </w:rPr>
        <w:t xml:space="preserve">end-of-cycle summary meeting </w:t>
      </w:r>
      <w:r w:rsidR="00DB4AEC">
        <w:rPr>
          <w:rFonts w:cs="Arial"/>
          <w:sz w:val="22"/>
          <w:szCs w:val="22"/>
        </w:rPr>
        <w:t xml:space="preserve">will be scheduled after the </w:t>
      </w:r>
      <w:r w:rsidR="00362DCF" w:rsidRPr="00363510">
        <w:rPr>
          <w:rFonts w:cs="Arial"/>
          <w:sz w:val="22"/>
          <w:szCs w:val="22"/>
        </w:rPr>
        <w:t xml:space="preserve">completion of all the end-of-cycle </w:t>
      </w:r>
      <w:ins w:id="818" w:author="Kozak, Thomas" w:date="2016-08-05T13:32:00Z">
        <w:r w:rsidR="00677C77">
          <w:rPr>
            <w:rFonts w:cs="Arial"/>
            <w:sz w:val="22"/>
            <w:szCs w:val="22"/>
          </w:rPr>
          <w:t xml:space="preserve">review </w:t>
        </w:r>
      </w:ins>
      <w:r w:rsidR="00362DCF" w:rsidRPr="00363510">
        <w:rPr>
          <w:rFonts w:cs="Arial"/>
          <w:sz w:val="22"/>
          <w:szCs w:val="22"/>
        </w:rPr>
        <w:t>meetings but before the issuance of the annual assessment letters.</w:t>
      </w:r>
    </w:p>
    <w:p w:rsidR="00297EF6" w:rsidRDefault="00297EF6" w:rsidP="009B5C6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p>
    <w:p w:rsidR="00DB4AEC" w:rsidRDefault="00362DCF" w:rsidP="00695CD0">
      <w:pPr>
        <w:pStyle w:val="ListParagraph"/>
        <w:numPr>
          <w:ilvl w:val="0"/>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DB4AEC">
        <w:rPr>
          <w:rFonts w:cs="Arial"/>
          <w:sz w:val="22"/>
          <w:szCs w:val="22"/>
        </w:rPr>
        <w:t xml:space="preserve">Preparation.  </w:t>
      </w:r>
      <w:r w:rsidR="00194ED3" w:rsidRPr="00DB4AEC">
        <w:rPr>
          <w:rFonts w:cs="Arial"/>
          <w:sz w:val="22"/>
          <w:szCs w:val="22"/>
        </w:rPr>
        <w:t xml:space="preserve">The </w:t>
      </w:r>
      <w:r w:rsidR="00016B08" w:rsidRPr="00DB4AEC">
        <w:rPr>
          <w:rFonts w:cs="Arial"/>
          <w:sz w:val="22"/>
          <w:szCs w:val="22"/>
        </w:rPr>
        <w:t xml:space="preserve">DCIP </w:t>
      </w:r>
      <w:r w:rsidR="00194ED3" w:rsidRPr="00DB4AEC">
        <w:rPr>
          <w:rFonts w:cs="Arial"/>
          <w:sz w:val="22"/>
          <w:szCs w:val="22"/>
        </w:rPr>
        <w:t xml:space="preserve">assessment program lead </w:t>
      </w:r>
      <w:r w:rsidRPr="00DB4AEC">
        <w:rPr>
          <w:rFonts w:cs="Arial"/>
          <w:sz w:val="22"/>
          <w:szCs w:val="22"/>
        </w:rPr>
        <w:t xml:space="preserve">will develop an agenda for the </w:t>
      </w:r>
      <w:r w:rsidR="00DB4AEC">
        <w:rPr>
          <w:rFonts w:cs="Arial"/>
          <w:sz w:val="22"/>
          <w:szCs w:val="22"/>
        </w:rPr>
        <w:br/>
      </w:r>
      <w:ins w:id="819" w:author="Kozak, Thomas" w:date="2016-08-05T13:32:00Z">
        <w:r w:rsidR="00677C77" w:rsidRPr="00DB4AEC">
          <w:rPr>
            <w:rFonts w:cs="Arial"/>
            <w:sz w:val="22"/>
            <w:szCs w:val="22"/>
          </w:rPr>
          <w:t xml:space="preserve">end-of-cycle summary </w:t>
        </w:r>
      </w:ins>
      <w:r w:rsidRPr="00DB4AEC">
        <w:rPr>
          <w:rFonts w:cs="Arial"/>
          <w:sz w:val="22"/>
          <w:szCs w:val="22"/>
        </w:rPr>
        <w:t xml:space="preserve">meeting with input from </w:t>
      </w:r>
      <w:r w:rsidR="00DF5651" w:rsidRPr="00DB4AEC">
        <w:rPr>
          <w:rFonts w:cs="Arial"/>
          <w:sz w:val="22"/>
          <w:szCs w:val="22"/>
        </w:rPr>
        <w:t>Region II</w:t>
      </w:r>
      <w:r w:rsidRPr="00DB4AEC">
        <w:rPr>
          <w:rFonts w:cs="Arial"/>
          <w:sz w:val="22"/>
          <w:szCs w:val="22"/>
        </w:rPr>
        <w:t xml:space="preserve">.  </w:t>
      </w:r>
      <w:r w:rsidR="00016B08" w:rsidRPr="00DB4AEC">
        <w:rPr>
          <w:rFonts w:cs="Arial"/>
          <w:sz w:val="22"/>
          <w:szCs w:val="22"/>
        </w:rPr>
        <w:t>Region II</w:t>
      </w:r>
      <w:r w:rsidRPr="00DB4AEC">
        <w:rPr>
          <w:rFonts w:cs="Arial"/>
          <w:sz w:val="22"/>
          <w:szCs w:val="22"/>
        </w:rPr>
        <w:t xml:space="preserve"> should provide their input to </w:t>
      </w:r>
      <w:r w:rsidR="00194ED3" w:rsidRPr="00DB4AEC">
        <w:rPr>
          <w:rFonts w:cs="Arial"/>
          <w:sz w:val="22"/>
          <w:szCs w:val="22"/>
        </w:rPr>
        <w:t xml:space="preserve">the DCIP assessment program lead </w:t>
      </w:r>
      <w:r w:rsidRPr="00DB4AEC">
        <w:rPr>
          <w:rFonts w:cs="Arial"/>
          <w:sz w:val="22"/>
          <w:szCs w:val="22"/>
        </w:rPr>
        <w:t>three working days prior to the meeting.</w:t>
      </w:r>
    </w:p>
    <w:p w:rsidR="00DB4AEC" w:rsidRDefault="00DB4AEC" w:rsidP="00DB4AE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297EF6" w:rsidRPr="00DB4AEC" w:rsidRDefault="00362DCF" w:rsidP="00695CD0">
      <w:pPr>
        <w:pStyle w:val="ListParagraph"/>
        <w:numPr>
          <w:ilvl w:val="0"/>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DB4AEC">
        <w:rPr>
          <w:rFonts w:cs="Arial"/>
          <w:sz w:val="22"/>
          <w:szCs w:val="22"/>
        </w:rPr>
        <w:t xml:space="preserve">Conducting the </w:t>
      </w:r>
      <w:r w:rsidR="00677C77" w:rsidRPr="00DB4AEC">
        <w:rPr>
          <w:rFonts w:cs="Arial"/>
          <w:sz w:val="22"/>
          <w:szCs w:val="22"/>
        </w:rPr>
        <w:t>end-of-cycle summary meeting</w:t>
      </w:r>
      <w:r w:rsidRPr="00DB4AEC">
        <w:rPr>
          <w:rFonts w:cs="Arial"/>
          <w:sz w:val="22"/>
          <w:szCs w:val="22"/>
        </w:rPr>
        <w:t xml:space="preserve">.  </w:t>
      </w:r>
      <w:r w:rsidR="00016B08" w:rsidRPr="00DB4AEC">
        <w:rPr>
          <w:rFonts w:cs="Arial"/>
          <w:sz w:val="22"/>
          <w:szCs w:val="22"/>
        </w:rPr>
        <w:t>The DRAC</w:t>
      </w:r>
      <w:r w:rsidRPr="00DB4AEC">
        <w:rPr>
          <w:rFonts w:cs="Arial"/>
          <w:sz w:val="22"/>
          <w:szCs w:val="22"/>
        </w:rPr>
        <w:t xml:space="preserve"> will lead the discussion </w:t>
      </w:r>
      <w:r w:rsidR="00016B08" w:rsidRPr="00DB4AEC">
        <w:rPr>
          <w:rFonts w:cs="Arial"/>
          <w:sz w:val="22"/>
          <w:szCs w:val="22"/>
        </w:rPr>
        <w:t xml:space="preserve">for </w:t>
      </w:r>
      <w:r w:rsidR="00DF5651" w:rsidRPr="00DB4AEC">
        <w:rPr>
          <w:rFonts w:cs="Arial"/>
          <w:sz w:val="22"/>
          <w:szCs w:val="22"/>
        </w:rPr>
        <w:t>Region II</w:t>
      </w:r>
      <w:r w:rsidRPr="00DB4AEC">
        <w:rPr>
          <w:rFonts w:cs="Arial"/>
          <w:sz w:val="22"/>
          <w:szCs w:val="22"/>
        </w:rPr>
        <w:t xml:space="preserve">.  The </w:t>
      </w:r>
      <w:r w:rsidR="00016B08" w:rsidRPr="00DB4AEC">
        <w:rPr>
          <w:rFonts w:cs="Arial"/>
          <w:sz w:val="22"/>
          <w:szCs w:val="22"/>
        </w:rPr>
        <w:t xml:space="preserve">discussion </w:t>
      </w:r>
      <w:r w:rsidRPr="00DB4AEC">
        <w:rPr>
          <w:rFonts w:cs="Arial"/>
          <w:sz w:val="22"/>
          <w:szCs w:val="22"/>
        </w:rPr>
        <w:t>should:</w:t>
      </w:r>
    </w:p>
    <w:p w:rsidR="006722F3" w:rsidRPr="00363510" w:rsidRDefault="006722F3" w:rsidP="009B5C6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p>
    <w:p w:rsidR="00194ED3" w:rsidRPr="009E7D96" w:rsidRDefault="00362DCF" w:rsidP="00DB4AEC">
      <w:pPr>
        <w:widowControl/>
        <w:numPr>
          <w:ilvl w:val="0"/>
          <w:numId w:val="2"/>
        </w:numPr>
        <w:tabs>
          <w:tab w:val="clear" w:pos="1166"/>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rPr>
          <w:rFonts w:cs="Arial"/>
          <w:sz w:val="22"/>
          <w:szCs w:val="22"/>
        </w:rPr>
      </w:pPr>
      <w:r w:rsidRPr="009E7D96">
        <w:rPr>
          <w:rFonts w:cs="Arial"/>
          <w:sz w:val="22"/>
          <w:szCs w:val="22"/>
        </w:rPr>
        <w:t xml:space="preserve">Summarize the results of the end-of-cycle review for those plants whose performance in one or more quarters in the past twelve months has been in </w:t>
      </w:r>
      <w:ins w:id="820" w:author="Kozak, Thomas" w:date="2016-07-21T15:29:00Z">
        <w:r w:rsidR="006B019D" w:rsidRPr="00456165">
          <w:rPr>
            <w:sz w:val="22"/>
            <w:szCs w:val="22"/>
          </w:rPr>
          <w:t>Column 3, 4, or 5 of the</w:t>
        </w:r>
      </w:ins>
      <w:r w:rsidRPr="009E7D96">
        <w:rPr>
          <w:rFonts w:cs="Arial"/>
          <w:sz w:val="22"/>
          <w:szCs w:val="22"/>
        </w:rPr>
        <w:t xml:space="preserve"> </w:t>
      </w:r>
      <w:r w:rsidR="00FD0FB4" w:rsidRPr="009E7D96">
        <w:rPr>
          <w:rFonts w:cs="Arial"/>
          <w:sz w:val="22"/>
          <w:szCs w:val="22"/>
        </w:rPr>
        <w:t>CAM</w:t>
      </w:r>
      <w:r w:rsidRPr="009E7D96">
        <w:rPr>
          <w:rFonts w:cs="Arial"/>
          <w:sz w:val="22"/>
          <w:szCs w:val="22"/>
        </w:rPr>
        <w:t xml:space="preserve">. </w:t>
      </w:r>
      <w:ins w:id="821" w:author="Kozak, Thomas" w:date="2016-07-21T15:29:00Z">
        <w:r w:rsidR="006B019D">
          <w:rPr>
            <w:rFonts w:cs="Arial"/>
            <w:sz w:val="22"/>
            <w:szCs w:val="22"/>
          </w:rPr>
          <w:t xml:space="preserve"> The D</w:t>
        </w:r>
        <w:r w:rsidR="006B019D">
          <w:rPr>
            <w:sz w:val="22"/>
            <w:szCs w:val="22"/>
          </w:rPr>
          <w:t xml:space="preserve">RAC may discuss plants with performance issues considered to be at the threshold for more significant regulatory action (i.e., at risk of moving to Columns 3 or 4 of the </w:t>
        </w:r>
      </w:ins>
      <w:ins w:id="822" w:author="Kozak, Thomas" w:date="2016-08-05T13:33:00Z">
        <w:r w:rsidR="00677C77">
          <w:rPr>
            <w:sz w:val="22"/>
            <w:szCs w:val="22"/>
          </w:rPr>
          <w:t>CAM</w:t>
        </w:r>
      </w:ins>
      <w:ins w:id="823" w:author="Kozak, Thomas" w:date="2016-07-21T15:29:00Z">
        <w:r w:rsidR="006B019D">
          <w:rPr>
            <w:sz w:val="22"/>
            <w:szCs w:val="22"/>
          </w:rPr>
          <w:t>.)</w:t>
        </w:r>
      </w:ins>
    </w:p>
    <w:p w:rsidR="00467DE9" w:rsidRDefault="00467DE9" w:rsidP="00DB4AEC">
      <w:pPr>
        <w:widowControl/>
        <w:tabs>
          <w:tab w:val="left" w:pos="1440"/>
        </w:tabs>
        <w:autoSpaceDE/>
        <w:autoSpaceDN/>
        <w:adjustRightInd/>
        <w:ind w:left="1080" w:hanging="360"/>
        <w:rPr>
          <w:rFonts w:cs="Arial"/>
          <w:sz w:val="22"/>
          <w:szCs w:val="22"/>
        </w:rPr>
      </w:pPr>
    </w:p>
    <w:p w:rsidR="00194ED3" w:rsidRDefault="00362DCF" w:rsidP="00DB4AEC">
      <w:pPr>
        <w:widowControl/>
        <w:numPr>
          <w:ilvl w:val="0"/>
          <w:numId w:val="2"/>
        </w:numPr>
        <w:tabs>
          <w:tab w:val="clear" w:pos="1166"/>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rPr>
          <w:rFonts w:cs="Arial"/>
          <w:sz w:val="22"/>
          <w:szCs w:val="22"/>
        </w:rPr>
      </w:pPr>
      <w:r w:rsidRPr="00363510">
        <w:rPr>
          <w:rFonts w:cs="Arial"/>
          <w:sz w:val="22"/>
          <w:szCs w:val="22"/>
        </w:rPr>
        <w:t xml:space="preserve">Present the results for those plants that </w:t>
      </w:r>
      <w:r w:rsidR="00DF5651" w:rsidRPr="00363510">
        <w:rPr>
          <w:rFonts w:cs="Arial"/>
          <w:sz w:val="22"/>
          <w:szCs w:val="22"/>
        </w:rPr>
        <w:t>Region II</w:t>
      </w:r>
      <w:r w:rsidRPr="00363510">
        <w:rPr>
          <w:rFonts w:cs="Arial"/>
          <w:sz w:val="22"/>
          <w:szCs w:val="22"/>
        </w:rPr>
        <w:t xml:space="preserve"> considers to have current </w:t>
      </w:r>
      <w:ins w:id="824" w:author="Kozak, Thomas" w:date="2016-07-21T14:02:00Z">
        <w:r w:rsidR="007E70DE">
          <w:rPr>
            <w:rFonts w:cs="Arial"/>
            <w:sz w:val="22"/>
            <w:szCs w:val="22"/>
          </w:rPr>
          <w:t>CCI</w:t>
        </w:r>
      </w:ins>
      <w:r w:rsidRPr="00363510">
        <w:rPr>
          <w:rFonts w:cs="Arial"/>
          <w:sz w:val="22"/>
          <w:szCs w:val="22"/>
        </w:rPr>
        <w:t>s that would be included in the annual assessment lett</w:t>
      </w:r>
      <w:r w:rsidR="00DB4AEC">
        <w:rPr>
          <w:rFonts w:cs="Arial"/>
          <w:sz w:val="22"/>
          <w:szCs w:val="22"/>
        </w:rPr>
        <w:t>er.</w:t>
      </w:r>
    </w:p>
    <w:p w:rsidR="00297EF6" w:rsidRPr="00363510" w:rsidRDefault="00297EF6" w:rsidP="00DB4AEC">
      <w:pP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22"/>
          <w:tab w:val="left" w:pos="8726"/>
        </w:tabs>
        <w:ind w:left="1080" w:hanging="360"/>
        <w:rPr>
          <w:rFonts w:cs="Arial"/>
          <w:sz w:val="22"/>
          <w:szCs w:val="22"/>
        </w:rPr>
      </w:pPr>
    </w:p>
    <w:p w:rsidR="000D530C" w:rsidRDefault="00362DCF" w:rsidP="00DD6BD7">
      <w:pPr>
        <w:widowControl/>
        <w:numPr>
          <w:ilvl w:val="0"/>
          <w:numId w:val="2"/>
        </w:numPr>
        <w:tabs>
          <w:tab w:val="clear" w:pos="1166"/>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rPr>
          <w:rFonts w:cs="Arial"/>
          <w:sz w:val="22"/>
          <w:szCs w:val="22"/>
        </w:rPr>
        <w:sectPr w:rsidR="000D530C" w:rsidSect="00CA077F">
          <w:pgSz w:w="12240" w:h="15840" w:code="1"/>
          <w:pgMar w:top="1440" w:right="1440" w:bottom="1440" w:left="1440" w:header="720" w:footer="720" w:gutter="0"/>
          <w:cols w:space="720"/>
          <w:docGrid w:linePitch="326"/>
        </w:sectPr>
      </w:pPr>
      <w:r w:rsidRPr="0000638A">
        <w:rPr>
          <w:rFonts w:cs="Arial"/>
          <w:sz w:val="22"/>
          <w:szCs w:val="22"/>
        </w:rPr>
        <w:t xml:space="preserve">Discuss any open deviations from the </w:t>
      </w:r>
      <w:r w:rsidR="00FD0FB4" w:rsidRPr="0000638A">
        <w:rPr>
          <w:rFonts w:cs="Arial"/>
          <w:sz w:val="22"/>
          <w:szCs w:val="22"/>
        </w:rPr>
        <w:t>CAM</w:t>
      </w:r>
      <w:r w:rsidRPr="0000638A">
        <w:rPr>
          <w:rFonts w:cs="Arial"/>
          <w:sz w:val="22"/>
          <w:szCs w:val="22"/>
        </w:rPr>
        <w:t>, including their bases and actions required to close.</w:t>
      </w:r>
      <w:bookmarkStart w:id="825" w:name="_Toc201045208"/>
      <w:bookmarkStart w:id="826" w:name="_Toc207609871"/>
      <w:bookmarkStart w:id="827" w:name="_Toc209075499"/>
    </w:p>
    <w:p w:rsidR="00DD6BD7" w:rsidRPr="00DD6BD7" w:rsidRDefault="00DD6BD7" w:rsidP="000D530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rPr>
          <w:rFonts w:cs="Arial"/>
          <w:sz w:val="22"/>
          <w:szCs w:val="22"/>
        </w:rPr>
      </w:pPr>
    </w:p>
    <w:p w:rsidR="00BA3EF4" w:rsidRPr="00363510" w:rsidRDefault="00DF28A9" w:rsidP="00FE0C91">
      <w:pPr>
        <w:pStyle w:val="Heading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bookmarkStart w:id="828" w:name="_Toc294182372"/>
      <w:bookmarkEnd w:id="825"/>
      <w:bookmarkEnd w:id="826"/>
      <w:bookmarkEnd w:id="827"/>
      <w:r w:rsidRPr="00363510">
        <w:rPr>
          <w:rFonts w:cs="Arial"/>
        </w:rPr>
        <w:t>2505</w:t>
      </w:r>
      <w:r w:rsidR="00AF0BBB" w:rsidRPr="00363510">
        <w:rPr>
          <w:rFonts w:cs="Arial"/>
        </w:rPr>
        <w:t>-</w:t>
      </w:r>
      <w:r w:rsidR="00F677F9" w:rsidRPr="00363510">
        <w:rPr>
          <w:rFonts w:cs="Arial"/>
        </w:rPr>
        <w:t>1</w:t>
      </w:r>
      <w:r w:rsidR="00161AE5" w:rsidRPr="00363510">
        <w:rPr>
          <w:rFonts w:cs="Arial"/>
        </w:rPr>
        <w:t>1</w:t>
      </w:r>
      <w:r w:rsidR="00AF0BBB" w:rsidRPr="00363510">
        <w:rPr>
          <w:rFonts w:cs="Arial"/>
        </w:rPr>
        <w:tab/>
      </w:r>
      <w:r w:rsidR="00A97143" w:rsidRPr="00363510">
        <w:rPr>
          <w:rFonts w:cs="Arial"/>
        </w:rPr>
        <w:t>PROGRAM REVIEWS</w:t>
      </w:r>
      <w:bookmarkEnd w:id="828"/>
      <w:r w:rsidR="00DF3664">
        <w:rPr>
          <w:rFonts w:cs="Arial"/>
        </w:rPr>
        <w:fldChar w:fldCharType="begin"/>
      </w:r>
      <w:r w:rsidR="001812D0">
        <w:instrText xml:space="preserve"> TC "</w:instrText>
      </w:r>
      <w:bookmarkStart w:id="829" w:name="_Toc360017587"/>
      <w:bookmarkStart w:id="830" w:name="_Toc361120013"/>
      <w:bookmarkStart w:id="831" w:name="_Toc457982423"/>
      <w:bookmarkStart w:id="832" w:name="_Toc457982717"/>
      <w:r w:rsidR="001812D0" w:rsidRPr="003D6B21">
        <w:rPr>
          <w:rFonts w:cs="Arial"/>
        </w:rPr>
        <w:instrText>2505-11</w:instrText>
      </w:r>
      <w:r w:rsidR="001812D0" w:rsidRPr="003D6B21">
        <w:rPr>
          <w:rFonts w:cs="Arial"/>
        </w:rPr>
        <w:tab/>
        <w:instrText>PROGRAM REVIEWS</w:instrText>
      </w:r>
      <w:bookmarkEnd w:id="829"/>
      <w:bookmarkEnd w:id="830"/>
      <w:bookmarkEnd w:id="831"/>
      <w:bookmarkEnd w:id="832"/>
      <w:r w:rsidR="001812D0">
        <w:instrText xml:space="preserve">" \f C \l "1" </w:instrText>
      </w:r>
      <w:r w:rsidR="00DF3664">
        <w:rPr>
          <w:rFonts w:cs="Arial"/>
        </w:rPr>
        <w:fldChar w:fldCharType="end"/>
      </w:r>
    </w:p>
    <w:p w:rsidR="00BA3EF4" w:rsidRPr="00363510" w:rsidRDefault="00BA3EF4" w:rsidP="009B5C67">
      <w:pP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ind w:left="720" w:hanging="720"/>
        <w:rPr>
          <w:rFonts w:cs="Arial"/>
          <w:sz w:val="22"/>
          <w:szCs w:val="22"/>
        </w:rPr>
      </w:pPr>
    </w:p>
    <w:p w:rsidR="004B44F0" w:rsidRDefault="00F677F9" w:rsidP="00160D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rPr>
          <w:rFonts w:cs="Arial"/>
          <w:sz w:val="22"/>
          <w:szCs w:val="22"/>
        </w:rPr>
      </w:pPr>
      <w:bookmarkStart w:id="833" w:name="_Toc201045209"/>
      <w:bookmarkStart w:id="834" w:name="_Toc294182373"/>
      <w:r w:rsidRPr="00363510">
        <w:rPr>
          <w:rStyle w:val="Heading2Char"/>
          <w:rFonts w:cs="Arial"/>
        </w:rPr>
        <w:t>1</w:t>
      </w:r>
      <w:r w:rsidR="00161AE5" w:rsidRPr="00363510">
        <w:rPr>
          <w:rStyle w:val="Heading2Char"/>
          <w:rFonts w:cs="Arial"/>
        </w:rPr>
        <w:t>1</w:t>
      </w:r>
      <w:r w:rsidR="00AF0BBB" w:rsidRPr="00363510">
        <w:rPr>
          <w:rStyle w:val="Heading2Char"/>
          <w:rFonts w:cs="Arial"/>
        </w:rPr>
        <w:t>.01</w:t>
      </w:r>
      <w:r w:rsidR="00AF0BBB" w:rsidRPr="00363510">
        <w:rPr>
          <w:rStyle w:val="Heading2Char"/>
          <w:rFonts w:cs="Arial"/>
        </w:rPr>
        <w:tab/>
      </w:r>
      <w:r w:rsidR="00BA3EF4" w:rsidRPr="00376C22">
        <w:rPr>
          <w:rStyle w:val="Heading2Char"/>
          <w:rFonts w:cs="Arial"/>
          <w:u w:val="single"/>
        </w:rPr>
        <w:t>Agency Action Review Meeting</w:t>
      </w:r>
      <w:bookmarkEnd w:id="833"/>
      <w:r w:rsidR="00DF3664">
        <w:rPr>
          <w:rStyle w:val="Heading2Char"/>
          <w:rFonts w:cs="Arial"/>
          <w:u w:val="single"/>
        </w:rPr>
        <w:fldChar w:fldCharType="begin"/>
      </w:r>
      <w:r w:rsidR="00981392">
        <w:instrText xml:space="preserve"> TC "</w:instrText>
      </w:r>
      <w:bookmarkStart w:id="835" w:name="_Toc360017588"/>
      <w:bookmarkStart w:id="836" w:name="_Toc361120014"/>
      <w:bookmarkStart w:id="837" w:name="_Toc457982424"/>
      <w:bookmarkStart w:id="838" w:name="_Toc457982718"/>
      <w:r w:rsidR="00981392" w:rsidRPr="00EC219B">
        <w:rPr>
          <w:rStyle w:val="Heading2Char"/>
          <w:rFonts w:cs="Arial"/>
        </w:rPr>
        <w:instrText>11.01</w:instrText>
      </w:r>
      <w:r w:rsidR="00981392" w:rsidRPr="00EC219B">
        <w:rPr>
          <w:rStyle w:val="Heading2Char"/>
          <w:rFonts w:cs="Arial"/>
        </w:rPr>
        <w:tab/>
      </w:r>
      <w:r w:rsidR="00981392" w:rsidRPr="00EC219B">
        <w:rPr>
          <w:rStyle w:val="Heading2Char"/>
          <w:rFonts w:cs="Arial"/>
          <w:u w:val="single"/>
        </w:rPr>
        <w:instrText>Agency Action Review Meeting</w:instrText>
      </w:r>
      <w:bookmarkEnd w:id="835"/>
      <w:bookmarkEnd w:id="836"/>
      <w:bookmarkEnd w:id="837"/>
      <w:bookmarkEnd w:id="838"/>
      <w:r w:rsidR="00981392">
        <w:instrText xml:space="preserve">" \f C \l "2" </w:instrText>
      </w:r>
      <w:r w:rsidR="00DF3664">
        <w:rPr>
          <w:rStyle w:val="Heading2Char"/>
          <w:rFonts w:cs="Arial"/>
          <w:u w:val="single"/>
        </w:rPr>
        <w:fldChar w:fldCharType="end"/>
      </w:r>
      <w:r w:rsidR="00BA3EF4" w:rsidRPr="00363510">
        <w:rPr>
          <w:rStyle w:val="Heading2Char"/>
          <w:rFonts w:cs="Arial"/>
          <w:u w:val="single"/>
        </w:rPr>
        <w:t>.</w:t>
      </w:r>
      <w:bookmarkEnd w:id="834"/>
      <w:r w:rsidR="00556ECF">
        <w:rPr>
          <w:rFonts w:cs="Arial"/>
          <w:sz w:val="22"/>
          <w:szCs w:val="22"/>
        </w:rPr>
        <w:t xml:space="preserve">  </w:t>
      </w:r>
      <w:r w:rsidR="001F38B2" w:rsidRPr="00363510">
        <w:rPr>
          <w:rFonts w:cs="Arial"/>
          <w:sz w:val="22"/>
          <w:szCs w:val="22"/>
        </w:rPr>
        <w:t>An AARM is conducted several weeks after issuance of the annual assessment letters.  This meeting is attended by appropriate senior NRC managers</w:t>
      </w:r>
      <w:ins w:id="839" w:author="Kozak, Thomas" w:date="2016-08-05T13:36:00Z">
        <w:r w:rsidR="00677C77">
          <w:rPr>
            <w:rFonts w:cs="Arial"/>
            <w:sz w:val="22"/>
            <w:szCs w:val="22"/>
          </w:rPr>
          <w:t>,</w:t>
        </w:r>
      </w:ins>
      <w:r w:rsidR="001F38B2" w:rsidRPr="00363510">
        <w:rPr>
          <w:rFonts w:cs="Arial"/>
          <w:sz w:val="22"/>
          <w:szCs w:val="22"/>
        </w:rPr>
        <w:t xml:space="preserve"> is chaired by the Executive Director for Operations (EDO)</w:t>
      </w:r>
      <w:ins w:id="840" w:author="Kozak, Thomas" w:date="2016-08-05T13:36:00Z">
        <w:r w:rsidR="00677C77">
          <w:rPr>
            <w:rFonts w:cs="Arial"/>
            <w:sz w:val="22"/>
            <w:szCs w:val="22"/>
          </w:rPr>
          <w:t>,</w:t>
        </w:r>
      </w:ins>
      <w:r w:rsidR="001F38B2" w:rsidRPr="00363510">
        <w:rPr>
          <w:rFonts w:cs="Arial"/>
          <w:sz w:val="22"/>
          <w:szCs w:val="22"/>
        </w:rPr>
        <w:t xml:space="preserve"> or designee</w:t>
      </w:r>
      <w:ins w:id="841" w:author="Kozak, Thomas" w:date="2016-08-05T13:36:00Z">
        <w:r w:rsidR="00677C77">
          <w:rPr>
            <w:rFonts w:cs="Arial"/>
            <w:sz w:val="22"/>
            <w:szCs w:val="22"/>
          </w:rPr>
          <w:t xml:space="preserve">, and is conducted in accordance with the requirements in </w:t>
        </w:r>
      </w:ins>
      <w:r w:rsidR="001F38B2" w:rsidRPr="00363510">
        <w:rPr>
          <w:rFonts w:cs="Arial"/>
          <w:sz w:val="22"/>
          <w:szCs w:val="22"/>
        </w:rPr>
        <w:t>Management Directive 8.14, “Agency Action Review Meeting</w:t>
      </w:r>
      <w:ins w:id="842" w:author="Kozak, Thomas" w:date="2016-08-05T13:36:00Z">
        <w:r w:rsidR="00677C77">
          <w:rPr>
            <w:rFonts w:cs="Arial"/>
            <w:sz w:val="22"/>
            <w:szCs w:val="22"/>
          </w:rPr>
          <w:t>.</w:t>
        </w:r>
      </w:ins>
      <w:r w:rsidR="001F38B2" w:rsidRPr="00363510">
        <w:rPr>
          <w:rFonts w:cs="Arial"/>
          <w:sz w:val="22"/>
          <w:szCs w:val="22"/>
        </w:rPr>
        <w:t>”</w:t>
      </w:r>
      <w:bookmarkStart w:id="843" w:name="_Toc201045210"/>
      <w:bookmarkStart w:id="844" w:name="_Toc294182374"/>
    </w:p>
    <w:p w:rsidR="004F3A65" w:rsidRDefault="004F3A65" w:rsidP="009B5C6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Style w:val="Heading2Char"/>
          <w:rFonts w:cs="Arial"/>
        </w:rPr>
      </w:pPr>
    </w:p>
    <w:p w:rsidR="00E53BEB" w:rsidRDefault="00F677F9" w:rsidP="00270F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rPr>
          <w:rFonts w:cs="Arial"/>
          <w:sz w:val="22"/>
          <w:szCs w:val="22"/>
        </w:rPr>
      </w:pPr>
      <w:r w:rsidRPr="00363510">
        <w:rPr>
          <w:rStyle w:val="Heading2Char"/>
          <w:rFonts w:cs="Arial"/>
        </w:rPr>
        <w:t>1</w:t>
      </w:r>
      <w:r w:rsidR="00161AE5" w:rsidRPr="00363510">
        <w:rPr>
          <w:rStyle w:val="Heading2Char"/>
          <w:rFonts w:cs="Arial"/>
        </w:rPr>
        <w:t>1</w:t>
      </w:r>
      <w:r w:rsidR="00AF0BBB" w:rsidRPr="00363510">
        <w:rPr>
          <w:rStyle w:val="Heading2Char"/>
          <w:rFonts w:cs="Arial"/>
        </w:rPr>
        <w:t>.02</w:t>
      </w:r>
      <w:r w:rsidR="00AF0BBB" w:rsidRPr="00363510">
        <w:rPr>
          <w:rStyle w:val="Heading2Char"/>
          <w:rFonts w:cs="Arial"/>
        </w:rPr>
        <w:tab/>
      </w:r>
      <w:r w:rsidR="00BA3EF4" w:rsidRPr="00363510">
        <w:rPr>
          <w:rStyle w:val="Heading2Char"/>
          <w:rFonts w:cs="Arial"/>
          <w:u w:val="single"/>
        </w:rPr>
        <w:t>Commission Meeting</w:t>
      </w:r>
      <w:bookmarkEnd w:id="843"/>
      <w:bookmarkEnd w:id="844"/>
      <w:r w:rsidR="00DF3664">
        <w:rPr>
          <w:rStyle w:val="Heading2Char"/>
          <w:rFonts w:cs="Arial"/>
          <w:u w:val="single"/>
        </w:rPr>
        <w:fldChar w:fldCharType="begin"/>
      </w:r>
      <w:r w:rsidR="00981392">
        <w:instrText xml:space="preserve"> TC "</w:instrText>
      </w:r>
      <w:bookmarkStart w:id="845" w:name="_Toc360017589"/>
      <w:bookmarkStart w:id="846" w:name="_Toc361120015"/>
      <w:bookmarkStart w:id="847" w:name="_Toc457982425"/>
      <w:bookmarkStart w:id="848" w:name="_Toc457982719"/>
      <w:r w:rsidR="00981392" w:rsidRPr="00CE5F82">
        <w:rPr>
          <w:rStyle w:val="Heading2Char"/>
          <w:rFonts w:cs="Arial"/>
        </w:rPr>
        <w:instrText>11.02</w:instrText>
      </w:r>
      <w:r w:rsidR="00981392" w:rsidRPr="00CE5F82">
        <w:rPr>
          <w:rStyle w:val="Heading2Char"/>
          <w:rFonts w:cs="Arial"/>
        </w:rPr>
        <w:tab/>
      </w:r>
      <w:r w:rsidR="00981392" w:rsidRPr="00CE5F82">
        <w:rPr>
          <w:rStyle w:val="Heading2Char"/>
          <w:rFonts w:cs="Arial"/>
          <w:u w:val="single"/>
        </w:rPr>
        <w:instrText>Commission Meeting</w:instrText>
      </w:r>
      <w:bookmarkEnd w:id="845"/>
      <w:bookmarkEnd w:id="846"/>
      <w:bookmarkEnd w:id="847"/>
      <w:bookmarkEnd w:id="848"/>
      <w:r w:rsidR="00981392">
        <w:instrText xml:space="preserve">" \f C \l "2" </w:instrText>
      </w:r>
      <w:r w:rsidR="00DF3664">
        <w:rPr>
          <w:rStyle w:val="Heading2Char"/>
          <w:rFonts w:cs="Arial"/>
          <w:u w:val="single"/>
        </w:rPr>
        <w:fldChar w:fldCharType="end"/>
      </w:r>
      <w:r w:rsidR="00556ECF">
        <w:rPr>
          <w:rFonts w:cs="Arial"/>
          <w:sz w:val="22"/>
          <w:szCs w:val="22"/>
        </w:rPr>
        <w:t xml:space="preserve">.  </w:t>
      </w:r>
      <w:r w:rsidR="00BA3EF4" w:rsidRPr="00363510">
        <w:rPr>
          <w:rFonts w:cs="Arial"/>
          <w:sz w:val="22"/>
          <w:szCs w:val="22"/>
        </w:rPr>
        <w:t xml:space="preserve">The EDO will brief the Commission annually to convey the results of the AARM, </w:t>
      </w:r>
      <w:r w:rsidR="00BA3EF4" w:rsidRPr="00363510">
        <w:rPr>
          <w:rFonts w:cs="Arial"/>
          <w:iCs/>
          <w:sz w:val="22"/>
          <w:szCs w:val="22"/>
        </w:rPr>
        <w:t xml:space="preserve">including a discussion of any deviations from the </w:t>
      </w:r>
      <w:r w:rsidR="00CB13E4" w:rsidRPr="00363510">
        <w:rPr>
          <w:rFonts w:cs="Arial"/>
          <w:iCs/>
          <w:sz w:val="22"/>
          <w:szCs w:val="22"/>
        </w:rPr>
        <w:t>CAM</w:t>
      </w:r>
      <w:r w:rsidR="00BA3EF4" w:rsidRPr="00363510">
        <w:rPr>
          <w:rFonts w:cs="Arial"/>
          <w:sz w:val="22"/>
          <w:szCs w:val="22"/>
        </w:rPr>
        <w:t xml:space="preserve">.  The Commission should be briefed within approximately </w:t>
      </w:r>
      <w:r w:rsidR="007408E8" w:rsidRPr="00363510">
        <w:rPr>
          <w:rFonts w:cs="Arial"/>
          <w:sz w:val="22"/>
          <w:szCs w:val="22"/>
        </w:rPr>
        <w:t xml:space="preserve">4 </w:t>
      </w:r>
      <w:r w:rsidR="00BA3EF4" w:rsidRPr="00363510">
        <w:rPr>
          <w:rFonts w:cs="Arial"/>
          <w:sz w:val="22"/>
          <w:szCs w:val="22"/>
        </w:rPr>
        <w:t>weeks of the AARM, consistent with Commission availability, to ensure that the information presented is as current as possible.</w:t>
      </w:r>
    </w:p>
    <w:p w:rsidR="009E7D96" w:rsidRDefault="009E7D96" w:rsidP="000C796E">
      <w:pPr>
        <w:pStyle w:val="Heading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rPr>
      </w:pPr>
      <w:bookmarkStart w:id="849" w:name="_Toc294182375"/>
      <w:bookmarkStart w:id="850" w:name="_Toc201045211"/>
      <w:bookmarkStart w:id="851" w:name="_Toc207609872"/>
      <w:bookmarkStart w:id="852" w:name="_Toc209075500"/>
    </w:p>
    <w:p w:rsidR="009E7D96" w:rsidRDefault="009E7D96" w:rsidP="000C796E">
      <w:pPr>
        <w:pStyle w:val="Heading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rPr>
      </w:pPr>
    </w:p>
    <w:p w:rsidR="00AF0BBB" w:rsidRPr="00363510" w:rsidRDefault="00DF28A9" w:rsidP="000C796E">
      <w:pPr>
        <w:pStyle w:val="Heading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rPr>
      </w:pPr>
      <w:r w:rsidRPr="00363510">
        <w:rPr>
          <w:rFonts w:cs="Arial"/>
        </w:rPr>
        <w:t>2505</w:t>
      </w:r>
      <w:r w:rsidR="00AF0BBB" w:rsidRPr="00363510">
        <w:rPr>
          <w:rFonts w:cs="Arial"/>
        </w:rPr>
        <w:t>-</w:t>
      </w:r>
      <w:r w:rsidR="00F677F9" w:rsidRPr="00363510">
        <w:rPr>
          <w:rFonts w:cs="Arial"/>
        </w:rPr>
        <w:t>1</w:t>
      </w:r>
      <w:r w:rsidR="00161AE5" w:rsidRPr="00363510">
        <w:rPr>
          <w:rFonts w:cs="Arial"/>
        </w:rPr>
        <w:t>2</w:t>
      </w:r>
      <w:r w:rsidR="00AF0BBB" w:rsidRPr="00363510">
        <w:rPr>
          <w:rFonts w:cs="Arial"/>
        </w:rPr>
        <w:tab/>
      </w:r>
      <w:r w:rsidR="00A97143" w:rsidRPr="00363510">
        <w:rPr>
          <w:rFonts w:cs="Arial"/>
        </w:rPr>
        <w:t>PUBLIC STAKEHOLDER INVOLVEMENT</w:t>
      </w:r>
      <w:bookmarkEnd w:id="849"/>
      <w:r w:rsidR="00DF3664">
        <w:rPr>
          <w:rFonts w:cs="Arial"/>
        </w:rPr>
        <w:fldChar w:fldCharType="begin"/>
      </w:r>
      <w:r w:rsidR="001812D0">
        <w:instrText xml:space="preserve"> TC "</w:instrText>
      </w:r>
      <w:bookmarkStart w:id="853" w:name="_Toc360017590"/>
      <w:bookmarkStart w:id="854" w:name="_Toc361120016"/>
      <w:bookmarkStart w:id="855" w:name="_Toc457982426"/>
      <w:bookmarkStart w:id="856" w:name="_Toc457982720"/>
      <w:r w:rsidR="001812D0" w:rsidRPr="00185AD9">
        <w:rPr>
          <w:rFonts w:cs="Arial"/>
        </w:rPr>
        <w:instrText>2505-12</w:instrText>
      </w:r>
      <w:r w:rsidR="001812D0" w:rsidRPr="00185AD9">
        <w:rPr>
          <w:rFonts w:cs="Arial"/>
        </w:rPr>
        <w:tab/>
        <w:instrText>PUBLIC STAKEHOLDER INVOLVEMENT</w:instrText>
      </w:r>
      <w:bookmarkEnd w:id="853"/>
      <w:bookmarkEnd w:id="854"/>
      <w:bookmarkEnd w:id="855"/>
      <w:bookmarkEnd w:id="856"/>
      <w:r w:rsidR="001812D0">
        <w:instrText xml:space="preserve">" \f C \l "1" </w:instrText>
      </w:r>
      <w:r w:rsidR="00DF3664">
        <w:rPr>
          <w:rFonts w:cs="Arial"/>
        </w:rPr>
        <w:fldChar w:fldCharType="end"/>
      </w:r>
    </w:p>
    <w:p w:rsidR="00FD0FB4" w:rsidRPr="00363510" w:rsidRDefault="00FD0FB4" w:rsidP="000C796E">
      <w:pPr>
        <w:pStyle w:val="Heading2"/>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jc w:val="both"/>
        <w:rPr>
          <w:rFonts w:cs="Arial"/>
        </w:rPr>
      </w:pPr>
    </w:p>
    <w:p w:rsidR="00AF0BBB" w:rsidRDefault="00F677F9" w:rsidP="0080766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rPr>
          <w:rFonts w:cs="Arial"/>
          <w:sz w:val="22"/>
          <w:szCs w:val="22"/>
        </w:rPr>
      </w:pPr>
      <w:bookmarkStart w:id="857" w:name="_Toc294182376"/>
      <w:r w:rsidRPr="00363510">
        <w:rPr>
          <w:rStyle w:val="Heading2Char"/>
          <w:rFonts w:cs="Arial"/>
        </w:rPr>
        <w:t>1</w:t>
      </w:r>
      <w:r w:rsidR="00161AE5" w:rsidRPr="00363510">
        <w:rPr>
          <w:rStyle w:val="Heading2Char"/>
          <w:rFonts w:cs="Arial"/>
        </w:rPr>
        <w:t>2</w:t>
      </w:r>
      <w:r w:rsidR="00BA3EF4" w:rsidRPr="00363510">
        <w:rPr>
          <w:rStyle w:val="Heading2Char"/>
          <w:rFonts w:cs="Arial"/>
        </w:rPr>
        <w:t>.</w:t>
      </w:r>
      <w:r w:rsidR="00AF0BBB" w:rsidRPr="00363510">
        <w:rPr>
          <w:rStyle w:val="Heading2Char"/>
          <w:rFonts w:cs="Arial"/>
        </w:rPr>
        <w:t>01</w:t>
      </w:r>
      <w:r w:rsidR="00BA3EF4" w:rsidRPr="00363510">
        <w:rPr>
          <w:rStyle w:val="Heading2Char"/>
          <w:rFonts w:cs="Arial"/>
        </w:rPr>
        <w:tab/>
      </w:r>
      <w:r w:rsidR="00AF0BBB" w:rsidRPr="00363510">
        <w:rPr>
          <w:rStyle w:val="Heading2Char"/>
          <w:rFonts w:cs="Arial"/>
          <w:u w:val="single"/>
        </w:rPr>
        <w:t>Scheduling</w:t>
      </w:r>
      <w:bookmarkEnd w:id="857"/>
      <w:r w:rsidR="00DF3664">
        <w:rPr>
          <w:rStyle w:val="Heading2Char"/>
          <w:rFonts w:cs="Arial"/>
          <w:u w:val="single"/>
        </w:rPr>
        <w:fldChar w:fldCharType="begin"/>
      </w:r>
      <w:r w:rsidR="00981392">
        <w:instrText xml:space="preserve"> TC "</w:instrText>
      </w:r>
      <w:bookmarkStart w:id="858" w:name="_Toc360017591"/>
      <w:bookmarkStart w:id="859" w:name="_Toc361120017"/>
      <w:bookmarkStart w:id="860" w:name="_Toc457982427"/>
      <w:bookmarkStart w:id="861" w:name="_Toc457982721"/>
      <w:r w:rsidR="00981392" w:rsidRPr="0041038F">
        <w:rPr>
          <w:rStyle w:val="Heading2Char"/>
          <w:rFonts w:cs="Arial"/>
        </w:rPr>
        <w:instrText>12.01</w:instrText>
      </w:r>
      <w:r w:rsidR="00981392" w:rsidRPr="0041038F">
        <w:rPr>
          <w:rStyle w:val="Heading2Char"/>
          <w:rFonts w:cs="Arial"/>
        </w:rPr>
        <w:tab/>
      </w:r>
      <w:r w:rsidR="00981392" w:rsidRPr="0041038F">
        <w:rPr>
          <w:rStyle w:val="Heading2Char"/>
          <w:rFonts w:cs="Arial"/>
          <w:u w:val="single"/>
        </w:rPr>
        <w:instrText>Scheduling</w:instrText>
      </w:r>
      <w:bookmarkEnd w:id="858"/>
      <w:bookmarkEnd w:id="859"/>
      <w:bookmarkEnd w:id="860"/>
      <w:bookmarkEnd w:id="861"/>
      <w:r w:rsidR="00981392">
        <w:instrText xml:space="preserve">" \f C \l "2" </w:instrText>
      </w:r>
      <w:r w:rsidR="00DF3664">
        <w:rPr>
          <w:rStyle w:val="Heading2Char"/>
          <w:rFonts w:cs="Arial"/>
          <w:u w:val="single"/>
        </w:rPr>
        <w:fldChar w:fldCharType="end"/>
      </w:r>
      <w:r w:rsidR="00FD0FB4" w:rsidRPr="00363510">
        <w:rPr>
          <w:rFonts w:cs="Arial"/>
          <w:sz w:val="22"/>
          <w:szCs w:val="22"/>
          <w:u w:val="single"/>
        </w:rPr>
        <w:t>.</w:t>
      </w:r>
      <w:r w:rsidR="00AF0BBB" w:rsidRPr="00363510">
        <w:rPr>
          <w:rFonts w:cs="Arial"/>
          <w:sz w:val="22"/>
          <w:szCs w:val="22"/>
        </w:rPr>
        <w:t xml:space="preserve">  Involvement of the public in the discussion of the results of the NRC’s annual assessment of the licensee’s performance can occur in various ways once the annual assessment letters have been issued.  </w:t>
      </w:r>
      <w:r w:rsidR="00376C22" w:rsidRPr="00456165">
        <w:rPr>
          <w:sz w:val="22"/>
          <w:szCs w:val="22"/>
        </w:rPr>
        <w:t xml:space="preserve">Although the </w:t>
      </w:r>
      <w:ins w:id="862" w:author="Kozak, Thomas" w:date="2016-08-05T13:37:00Z">
        <w:r w:rsidR="00677C77">
          <w:rPr>
            <w:sz w:val="22"/>
            <w:szCs w:val="22"/>
          </w:rPr>
          <w:t>s</w:t>
        </w:r>
      </w:ins>
      <w:r w:rsidR="00376C22" w:rsidRPr="00456165">
        <w:rPr>
          <w:sz w:val="22"/>
          <w:szCs w:val="22"/>
        </w:rPr>
        <w:t xml:space="preserve">ecurity </w:t>
      </w:r>
      <w:ins w:id="863" w:author="Kozak, Thomas" w:date="2016-08-05T13:37:00Z">
        <w:r w:rsidR="00677C77">
          <w:rPr>
            <w:sz w:val="22"/>
            <w:szCs w:val="22"/>
          </w:rPr>
          <w:t>c</w:t>
        </w:r>
      </w:ins>
      <w:r w:rsidR="00376C22" w:rsidRPr="00456165">
        <w:rPr>
          <w:sz w:val="22"/>
          <w:szCs w:val="22"/>
        </w:rPr>
        <w:t xml:space="preserve">ornerstone is included in the assessment process, the Commission has decided that specific information related to findings pertaining to the </w:t>
      </w:r>
      <w:ins w:id="864" w:author="Kozak, Thomas" w:date="2016-08-05T13:37:00Z">
        <w:r w:rsidR="00677C77">
          <w:rPr>
            <w:sz w:val="22"/>
            <w:szCs w:val="22"/>
          </w:rPr>
          <w:t>s</w:t>
        </w:r>
      </w:ins>
      <w:r w:rsidR="00376C22" w:rsidRPr="00456165">
        <w:rPr>
          <w:sz w:val="22"/>
          <w:szCs w:val="22"/>
        </w:rPr>
        <w:t xml:space="preserve">ecurity </w:t>
      </w:r>
      <w:ins w:id="865" w:author="Kozak, Thomas" w:date="2016-08-05T13:37:00Z">
        <w:r w:rsidR="00677C77">
          <w:rPr>
            <w:sz w:val="22"/>
            <w:szCs w:val="22"/>
          </w:rPr>
          <w:t>c</w:t>
        </w:r>
      </w:ins>
      <w:r w:rsidR="00376C22" w:rsidRPr="00456165">
        <w:rPr>
          <w:sz w:val="22"/>
          <w:szCs w:val="22"/>
        </w:rPr>
        <w:t>ornerstone will not be publicly available to ensure that security information is not provided to a possible adversary.  Therefore, security-related information other than what is publicly available in assessment letters, final significance determination letters</w:t>
      </w:r>
      <w:ins w:id="866" w:author="Kozak, Thomas" w:date="2016-08-05T13:37:00Z">
        <w:r w:rsidR="00677C77">
          <w:rPr>
            <w:sz w:val="22"/>
            <w:szCs w:val="22"/>
          </w:rPr>
          <w:t>,</w:t>
        </w:r>
      </w:ins>
      <w:r w:rsidR="00376C22" w:rsidRPr="00456165">
        <w:rPr>
          <w:sz w:val="22"/>
          <w:szCs w:val="22"/>
        </w:rPr>
        <w:t xml:space="preserve"> and security inspection report cover letters will not be discussed during public meetings.  If security-related information, which is a type of SUNSI, must be discussed during the meeting, it shall be discussed during a closed meeting, or during a closed session following a public meeting.  Agency policy regarding SUNSI is provided in Management Directive 12.6</w:t>
      </w:r>
      <w:r w:rsidR="00376C22">
        <w:rPr>
          <w:sz w:val="22"/>
          <w:szCs w:val="22"/>
        </w:rPr>
        <w:t>.</w:t>
      </w:r>
    </w:p>
    <w:p w:rsidR="007A66DF" w:rsidRDefault="007A66DF" w:rsidP="000C796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outlineLvl w:val="1"/>
        <w:rPr>
          <w:rFonts w:cs="Arial"/>
          <w:sz w:val="22"/>
          <w:szCs w:val="22"/>
        </w:rPr>
      </w:pPr>
    </w:p>
    <w:p w:rsidR="006C3100" w:rsidRPr="00456165" w:rsidRDefault="006C3100" w:rsidP="006C31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867" w:author="Kozak, Thomas" w:date="2016-07-21T15:32:00Z"/>
          <w:sz w:val="22"/>
          <w:szCs w:val="22"/>
        </w:rPr>
      </w:pPr>
      <w:ins w:id="868" w:author="Kozak, Thomas" w:date="2016-07-21T15:32:00Z">
        <w:r w:rsidRPr="00456165">
          <w:rPr>
            <w:sz w:val="22"/>
            <w:szCs w:val="22"/>
          </w:rPr>
          <w:t xml:space="preserve">For plants that have been in Column 3, 4, or 5 of the </w:t>
        </w:r>
      </w:ins>
      <w:ins w:id="869" w:author="Kozak, Thomas" w:date="2016-07-21T15:34:00Z">
        <w:r>
          <w:rPr>
            <w:sz w:val="22"/>
            <w:szCs w:val="22"/>
          </w:rPr>
          <w:t>CAM</w:t>
        </w:r>
      </w:ins>
      <w:ins w:id="870" w:author="Kozak, Thomas" w:date="2016-07-21T15:32:00Z">
        <w:r w:rsidRPr="00456165">
          <w:rPr>
            <w:sz w:val="22"/>
            <w:szCs w:val="22"/>
          </w:rPr>
          <w:t>, involvement of the public in a meeting or some other appropriate venue should be scheduled within 16 weeks of the end of the assessment period.  The 16-week guideline may occasionally be exceeded to accommodate the regional office or licensee’s schedule.  For these plants, public involvement should include a formal public meeting with the licensee</w:t>
        </w:r>
        <w:r>
          <w:rPr>
            <w:sz w:val="22"/>
            <w:szCs w:val="22"/>
          </w:rPr>
          <w:t xml:space="preserve"> if one has not already been held to close out the performance issues</w:t>
        </w:r>
        <w:r w:rsidRPr="00456165">
          <w:rPr>
            <w:sz w:val="22"/>
            <w:szCs w:val="22"/>
          </w:rPr>
          <w:t>.</w:t>
        </w:r>
        <w:r>
          <w:rPr>
            <w:sz w:val="22"/>
            <w:szCs w:val="22"/>
          </w:rPr>
          <w:t xml:space="preserve">  </w:t>
        </w:r>
      </w:ins>
    </w:p>
    <w:p w:rsidR="006C3100" w:rsidRPr="00456165" w:rsidRDefault="006C3100" w:rsidP="006C31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871" w:author="Kozak, Thomas" w:date="2016-07-21T15:32:00Z"/>
          <w:sz w:val="22"/>
          <w:szCs w:val="22"/>
        </w:rPr>
      </w:pPr>
    </w:p>
    <w:p w:rsidR="00DB4AEC" w:rsidRDefault="006C3100" w:rsidP="006C31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ins w:id="872" w:author="Kozak, Thomas" w:date="2016-07-21T15:32:00Z">
        <w:r w:rsidRPr="00456165">
          <w:rPr>
            <w:sz w:val="22"/>
            <w:szCs w:val="22"/>
          </w:rPr>
          <w:t xml:space="preserve">For plants that have been in Column 1 or 2 of the </w:t>
        </w:r>
      </w:ins>
      <w:ins w:id="873" w:author="Kozak, Thomas" w:date="2016-07-21T15:34:00Z">
        <w:r>
          <w:rPr>
            <w:sz w:val="22"/>
            <w:szCs w:val="22"/>
          </w:rPr>
          <w:t>CAM</w:t>
        </w:r>
      </w:ins>
      <w:ins w:id="874" w:author="Kozak, Thomas" w:date="2016-07-21T15:32:00Z">
        <w:r w:rsidRPr="00456165">
          <w:rPr>
            <w:sz w:val="22"/>
            <w:szCs w:val="22"/>
          </w:rPr>
          <w:t xml:space="preserve"> during the entire assessment period, public stakeholder involvement should be scheduled during the year at a time that presents the best opportunity to effectively engage public stakeholders.  Public stakeholder involvement can be a meeting tailored to the public, an open house for the public, poster sessions, virtual meetings, or other similar activities that allow the NRC to effectively engage public stakeholders.  Participating in an event sponsored by another organization can be considered if such an event would maximize public engagement.</w:t>
        </w:r>
      </w:ins>
    </w:p>
    <w:p w:rsidR="000D530C" w:rsidRDefault="000D530C">
      <w:pPr>
        <w:widowControl/>
        <w:autoSpaceDE/>
        <w:autoSpaceDN/>
        <w:adjustRightInd/>
        <w:rPr>
          <w:sz w:val="22"/>
          <w:szCs w:val="22"/>
        </w:rPr>
        <w:sectPr w:rsidR="000D530C" w:rsidSect="00CA077F">
          <w:pgSz w:w="12240" w:h="15840" w:code="1"/>
          <w:pgMar w:top="1440" w:right="1440" w:bottom="1440" w:left="1440" w:header="720" w:footer="720" w:gutter="0"/>
          <w:cols w:space="720"/>
          <w:docGrid w:linePitch="326"/>
        </w:sectPr>
      </w:pPr>
    </w:p>
    <w:p w:rsidR="00DB4AEC" w:rsidRDefault="00DB4AEC">
      <w:pPr>
        <w:widowControl/>
        <w:autoSpaceDE/>
        <w:autoSpaceDN/>
        <w:adjustRightInd/>
        <w:rPr>
          <w:sz w:val="22"/>
          <w:szCs w:val="22"/>
        </w:rPr>
      </w:pPr>
    </w:p>
    <w:p w:rsidR="006C3100" w:rsidRDefault="006C3100" w:rsidP="006C31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875" w:author="Kozak, Thomas" w:date="2016-07-21T15:33:00Z"/>
          <w:sz w:val="22"/>
          <w:szCs w:val="22"/>
        </w:rPr>
      </w:pPr>
      <w:ins w:id="876" w:author="Kozak, Thomas" w:date="2016-07-21T15:32:00Z">
        <w:r w:rsidRPr="00456165">
          <w:rPr>
            <w:sz w:val="22"/>
            <w:szCs w:val="22"/>
          </w:rPr>
          <w:t xml:space="preserve">The region may decide whether the outreach activity should be conducted onsite or in the vicinity of the site.  The outreach effort should be scheduled to ensure that it is accessible to </w:t>
        </w:r>
      </w:ins>
      <w:ins w:id="877" w:author="Kozak, Thomas" w:date="2016-07-21T15:33:00Z">
        <w:r w:rsidRPr="00456165">
          <w:rPr>
            <w:sz w:val="22"/>
            <w:szCs w:val="22"/>
          </w:rPr>
          <w:t>members of the public.  Two separate venues/events can be considered, such as a public assessment meeting with the licensee and a public event to discuss topics of local interest.  In determining what type of event or forum to conduct, the regions should consider, among other things, plant performance, public interest in plant performance, any discussion</w:t>
        </w:r>
      </w:ins>
      <w:ins w:id="878" w:author="Kozak, Thomas" w:date="2016-08-05T13:39:00Z">
        <w:r w:rsidR="00677C77">
          <w:rPr>
            <w:sz w:val="22"/>
            <w:szCs w:val="22"/>
          </w:rPr>
          <w:t>s</w:t>
        </w:r>
      </w:ins>
      <w:ins w:id="879" w:author="Kozak, Thomas" w:date="2016-07-21T15:33:00Z">
        <w:r w:rsidRPr="00456165">
          <w:rPr>
            <w:sz w:val="22"/>
            <w:szCs w:val="22"/>
          </w:rPr>
          <w:t xml:space="preserve"> the regions need to have with the licensee, and any other areas of public interest.</w:t>
        </w:r>
      </w:ins>
    </w:p>
    <w:p w:rsidR="006C3100" w:rsidRDefault="006C3100" w:rsidP="000C796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AF0BBB" w:rsidRPr="00363510" w:rsidRDefault="00AF0BBB" w:rsidP="000C796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r w:rsidRPr="00363510">
        <w:rPr>
          <w:rFonts w:cs="Arial"/>
          <w:sz w:val="22"/>
          <w:szCs w:val="22"/>
        </w:rPr>
        <w:t>Public stakeholder involvement in the discussion of the results of the NRC’s annual assessment of the licensee’s performance should be conducted no earlier than one week after the annual assessment letters are issued in order to allow time for the licensee to review the contents of the letter.</w:t>
      </w:r>
      <w:r w:rsidR="00B148EF" w:rsidRPr="00363510">
        <w:rPr>
          <w:rFonts w:cs="Arial"/>
          <w:sz w:val="22"/>
          <w:szCs w:val="22"/>
        </w:rPr>
        <w:t xml:space="preserve">  As applicable and if possible, the annual public meeting to discuss the NRC’s assessment of the licensee’s construction performance should be coordinated with the ROP-required annual public meeting to discuss the NRC’s assessment of co-located operating reactor(s) performance.</w:t>
      </w:r>
    </w:p>
    <w:p w:rsidR="004F180E" w:rsidRPr="004F180E" w:rsidRDefault="004F180E" w:rsidP="000C796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6C3100" w:rsidRPr="00456165" w:rsidRDefault="00F677F9" w:rsidP="006C31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880" w:author="Kozak, Thomas" w:date="2016-07-21T15:38:00Z"/>
          <w:sz w:val="22"/>
          <w:szCs w:val="22"/>
        </w:rPr>
      </w:pPr>
      <w:bookmarkStart w:id="881" w:name="_Toc294182377"/>
      <w:r w:rsidRPr="00363510">
        <w:rPr>
          <w:rStyle w:val="Heading2Char"/>
          <w:rFonts w:cs="Arial"/>
        </w:rPr>
        <w:t>1</w:t>
      </w:r>
      <w:r w:rsidR="00440096" w:rsidRPr="00363510">
        <w:rPr>
          <w:rStyle w:val="Heading2Char"/>
          <w:rFonts w:cs="Arial"/>
        </w:rPr>
        <w:t>2</w:t>
      </w:r>
      <w:r w:rsidR="00AF0BBB" w:rsidRPr="00363510">
        <w:rPr>
          <w:rStyle w:val="Heading2Char"/>
          <w:rFonts w:cs="Arial"/>
        </w:rPr>
        <w:t>.02</w:t>
      </w:r>
      <w:r w:rsidR="00B148EF" w:rsidRPr="00363510">
        <w:rPr>
          <w:rStyle w:val="Heading2Char"/>
          <w:rFonts w:cs="Arial"/>
        </w:rPr>
        <w:tab/>
      </w:r>
      <w:r w:rsidR="00AF0BBB" w:rsidRPr="00363510">
        <w:rPr>
          <w:rStyle w:val="Heading2Char"/>
          <w:rFonts w:cs="Arial"/>
          <w:u w:val="single"/>
        </w:rPr>
        <w:t>Preparation</w:t>
      </w:r>
      <w:bookmarkEnd w:id="881"/>
      <w:r w:rsidR="00DF3664">
        <w:rPr>
          <w:rStyle w:val="Heading2Char"/>
          <w:rFonts w:cs="Arial"/>
          <w:u w:val="single"/>
        </w:rPr>
        <w:fldChar w:fldCharType="begin"/>
      </w:r>
      <w:r w:rsidR="00981392">
        <w:instrText xml:space="preserve"> TC "</w:instrText>
      </w:r>
      <w:bookmarkStart w:id="882" w:name="_Toc360017592"/>
      <w:bookmarkStart w:id="883" w:name="_Toc361120018"/>
      <w:bookmarkStart w:id="884" w:name="_Toc457982428"/>
      <w:bookmarkStart w:id="885" w:name="_Toc457982722"/>
      <w:r w:rsidR="00981392" w:rsidRPr="001B4A0D">
        <w:rPr>
          <w:rStyle w:val="Heading2Char"/>
          <w:rFonts w:cs="Arial"/>
        </w:rPr>
        <w:instrText>12.02</w:instrText>
      </w:r>
      <w:r w:rsidR="00981392" w:rsidRPr="001B4A0D">
        <w:rPr>
          <w:rStyle w:val="Heading2Char"/>
          <w:rFonts w:cs="Arial"/>
        </w:rPr>
        <w:tab/>
      </w:r>
      <w:r w:rsidR="00981392" w:rsidRPr="001B4A0D">
        <w:rPr>
          <w:rStyle w:val="Heading2Char"/>
          <w:rFonts w:cs="Arial"/>
          <w:u w:val="single"/>
        </w:rPr>
        <w:instrText>Preparation</w:instrText>
      </w:r>
      <w:bookmarkEnd w:id="882"/>
      <w:bookmarkEnd w:id="883"/>
      <w:bookmarkEnd w:id="884"/>
      <w:bookmarkEnd w:id="885"/>
      <w:r w:rsidR="00981392">
        <w:instrText xml:space="preserve">" \f C \l "2" </w:instrText>
      </w:r>
      <w:r w:rsidR="00DF3664">
        <w:rPr>
          <w:rStyle w:val="Heading2Char"/>
          <w:rFonts w:cs="Arial"/>
          <w:u w:val="single"/>
        </w:rPr>
        <w:fldChar w:fldCharType="end"/>
      </w:r>
      <w:r w:rsidR="00AF0BBB" w:rsidRPr="00363510">
        <w:rPr>
          <w:rFonts w:cs="Arial"/>
          <w:sz w:val="22"/>
          <w:szCs w:val="22"/>
        </w:rPr>
        <w:t xml:space="preserve">.  </w:t>
      </w:r>
    </w:p>
    <w:p w:rsidR="006C3100" w:rsidRDefault="006C3100" w:rsidP="006C31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886" w:author="Kozak, Thomas" w:date="2016-07-21T15:38:00Z"/>
          <w:sz w:val="22"/>
          <w:szCs w:val="22"/>
        </w:rPr>
      </w:pPr>
    </w:p>
    <w:p w:rsidR="006C3100" w:rsidRPr="00456165" w:rsidRDefault="006C3100" w:rsidP="006C31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887" w:author="Kozak, Thomas" w:date="2016-07-21T15:38:00Z"/>
          <w:sz w:val="22"/>
          <w:szCs w:val="22"/>
        </w:rPr>
      </w:pPr>
      <w:ins w:id="888" w:author="Kozak, Thomas" w:date="2016-07-21T15:38:00Z">
        <w:r w:rsidRPr="00456165">
          <w:rPr>
            <w:sz w:val="22"/>
            <w:szCs w:val="22"/>
          </w:rPr>
          <w:t>The region shall notify:  (1) those on distribution for the annual assessment letters of the opportunity for public involvement in the discussion of the results of the NRC’s annual assessment and (2) the media and state and local government officials of the event with the licensee and the issuance of the annual assessment letter.</w:t>
        </w:r>
      </w:ins>
    </w:p>
    <w:p w:rsidR="006C3100" w:rsidRPr="00456165" w:rsidRDefault="006C3100" w:rsidP="006C31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889" w:author="Kozak, Thomas" w:date="2016-07-21T15:38:00Z"/>
          <w:sz w:val="22"/>
          <w:szCs w:val="22"/>
        </w:rPr>
      </w:pPr>
    </w:p>
    <w:p w:rsidR="006C3100" w:rsidRPr="00456165" w:rsidRDefault="006C3100" w:rsidP="006C31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890" w:author="Kozak, Thomas" w:date="2016-07-21T15:38:00Z"/>
          <w:sz w:val="22"/>
          <w:szCs w:val="22"/>
        </w:rPr>
      </w:pPr>
      <w:ins w:id="891" w:author="Kozak, Thomas" w:date="2016-07-21T15:38:00Z">
        <w:r w:rsidRPr="00456165">
          <w:rPr>
            <w:sz w:val="22"/>
            <w:szCs w:val="22"/>
          </w:rPr>
          <w:t>The region should consider the level of historical interest and performance issues, and should use the following additional tools, as appropriate, to inform members of the public of the event: press releases, advertisements in local newspapers, or letters soliciting attendance and/or interest to known parties.</w:t>
        </w:r>
      </w:ins>
    </w:p>
    <w:p w:rsidR="006C3100" w:rsidRPr="00456165" w:rsidRDefault="006C3100" w:rsidP="006C31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892" w:author="Kozak, Thomas" w:date="2016-07-21T15:38:00Z"/>
          <w:sz w:val="22"/>
          <w:szCs w:val="22"/>
        </w:rPr>
      </w:pPr>
    </w:p>
    <w:p w:rsidR="006C3100" w:rsidRPr="00456165" w:rsidRDefault="006C3100" w:rsidP="006C31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893" w:author="Kozak, Thomas" w:date="2016-07-21T15:38:00Z"/>
          <w:sz w:val="22"/>
          <w:szCs w:val="22"/>
        </w:rPr>
      </w:pPr>
      <w:ins w:id="894" w:author="Kozak, Thomas" w:date="2016-07-21T15:38:00Z">
        <w:r w:rsidRPr="00456165">
          <w:rPr>
            <w:sz w:val="22"/>
            <w:szCs w:val="22"/>
          </w:rPr>
          <w:t>The regions should also consider:</w:t>
        </w:r>
      </w:ins>
    </w:p>
    <w:p w:rsidR="006C3100" w:rsidRPr="00456165" w:rsidRDefault="006C3100" w:rsidP="006C31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895" w:author="Kozak, Thomas" w:date="2016-07-21T15:38:00Z"/>
          <w:sz w:val="22"/>
          <w:szCs w:val="22"/>
        </w:rPr>
      </w:pPr>
    </w:p>
    <w:p w:rsidR="006C3100" w:rsidRPr="00DB4AEC" w:rsidRDefault="006C3100" w:rsidP="00695CD0">
      <w:pPr>
        <w:pStyle w:val="ListParagraph"/>
        <w:numPr>
          <w:ilvl w:val="0"/>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896" w:author="Kozak, Thomas" w:date="2016-07-21T15:38:00Z"/>
          <w:sz w:val="22"/>
          <w:szCs w:val="22"/>
        </w:rPr>
      </w:pPr>
      <w:proofErr w:type="gramStart"/>
      <w:ins w:id="897" w:author="Kozak, Thomas" w:date="2016-07-21T15:38:00Z">
        <w:r w:rsidRPr="00DB4AEC">
          <w:rPr>
            <w:sz w:val="22"/>
            <w:szCs w:val="22"/>
          </w:rPr>
          <w:t>practice</w:t>
        </w:r>
        <w:proofErr w:type="gramEnd"/>
        <w:r w:rsidRPr="00DB4AEC">
          <w:rPr>
            <w:sz w:val="22"/>
            <w:szCs w:val="22"/>
          </w:rPr>
          <w:t xml:space="preserve"> sessions before meetings/events. </w:t>
        </w:r>
      </w:ins>
      <w:r w:rsidR="00DD6BD7">
        <w:rPr>
          <w:sz w:val="22"/>
          <w:szCs w:val="22"/>
        </w:rPr>
        <w:t xml:space="preserve"> </w:t>
      </w:r>
      <w:ins w:id="898" w:author="Kozak, Thomas" w:date="2016-07-21T15:38:00Z">
        <w:r w:rsidRPr="00DB4AEC">
          <w:rPr>
            <w:sz w:val="22"/>
            <w:szCs w:val="22"/>
          </w:rPr>
          <w:t>(Prior to the annual meeting(s), the region should map out a strategy for the public meetings for all the plants in the region and conduct preparation sessions for higher-profile meetings, as needed.)</w:t>
        </w:r>
      </w:ins>
    </w:p>
    <w:p w:rsidR="006C3100" w:rsidRPr="00456165" w:rsidRDefault="006C3100" w:rsidP="006C3100">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899" w:author="Kozak, Thomas" w:date="2016-07-21T15:38:00Z"/>
          <w:sz w:val="22"/>
          <w:szCs w:val="22"/>
        </w:rPr>
      </w:pPr>
    </w:p>
    <w:p w:rsidR="006C3100" w:rsidRPr="00DB4AEC" w:rsidRDefault="006C3100" w:rsidP="00695CD0">
      <w:pPr>
        <w:pStyle w:val="ListParagraph"/>
        <w:numPr>
          <w:ilvl w:val="0"/>
          <w:numId w:val="38"/>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900" w:author="Kozak, Thomas" w:date="2016-07-21T15:38:00Z"/>
          <w:sz w:val="22"/>
          <w:szCs w:val="22"/>
        </w:rPr>
      </w:pPr>
      <w:proofErr w:type="gramStart"/>
      <w:ins w:id="901" w:author="Kozak, Thomas" w:date="2016-07-21T15:38:00Z">
        <w:r w:rsidRPr="00DB4AEC">
          <w:rPr>
            <w:sz w:val="22"/>
            <w:szCs w:val="22"/>
          </w:rPr>
          <w:t>using</w:t>
        </w:r>
        <w:proofErr w:type="gramEnd"/>
        <w:r w:rsidRPr="00DB4AEC">
          <w:rPr>
            <w:sz w:val="22"/>
            <w:szCs w:val="22"/>
          </w:rPr>
          <w:t xml:space="preserve"> the same NRC spokesperson at more than one site to give a consistent message and developing standard responses to repeated questions.</w:t>
        </w:r>
      </w:ins>
    </w:p>
    <w:p w:rsidR="006C3100" w:rsidRPr="00456165" w:rsidRDefault="006C3100" w:rsidP="006C31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902" w:author="Kozak, Thomas" w:date="2016-07-21T15:38:00Z"/>
          <w:sz w:val="22"/>
          <w:szCs w:val="22"/>
        </w:rPr>
      </w:pPr>
    </w:p>
    <w:p w:rsidR="00DB4AEC" w:rsidRDefault="006C3100" w:rsidP="006C3100">
      <w:pPr>
        <w:rPr>
          <w:sz w:val="22"/>
          <w:szCs w:val="22"/>
        </w:rPr>
      </w:pPr>
      <w:ins w:id="903" w:author="Kozak, Thomas" w:date="2016-07-21T15:38:00Z">
        <w:r w:rsidRPr="00456165">
          <w:rPr>
            <w:sz w:val="22"/>
            <w:szCs w:val="22"/>
          </w:rPr>
          <w:t xml:space="preserve">The regions should also consult with the regional public affairs staff in determining the </w:t>
        </w:r>
      </w:ins>
      <w:ins w:id="904" w:author="Kozak, Thomas" w:date="2016-08-05T13:40:00Z">
        <w:r w:rsidR="00677C77">
          <w:rPr>
            <w:sz w:val="22"/>
            <w:szCs w:val="22"/>
          </w:rPr>
          <w:t>annual assessment</w:t>
        </w:r>
      </w:ins>
      <w:ins w:id="905" w:author="Kozak, Thomas" w:date="2016-07-21T15:38:00Z">
        <w:r w:rsidRPr="00456165">
          <w:rPr>
            <w:sz w:val="22"/>
            <w:szCs w:val="22"/>
          </w:rPr>
          <w:t xml:space="preserve"> meetings and/or events at each site.  NRC management, as specified in the </w:t>
        </w:r>
      </w:ins>
      <w:ins w:id="906" w:author="Kozak, Thomas" w:date="2016-07-21T15:39:00Z">
        <w:r>
          <w:rPr>
            <w:sz w:val="22"/>
            <w:szCs w:val="22"/>
          </w:rPr>
          <w:t>CAM</w:t>
        </w:r>
      </w:ins>
      <w:ins w:id="907" w:author="Kozak, Thomas" w:date="2016-07-21T15:38:00Z">
        <w:r w:rsidRPr="00456165">
          <w:rPr>
            <w:sz w:val="22"/>
            <w:szCs w:val="22"/>
          </w:rPr>
          <w:t xml:space="preserve"> and determined by the most significant column that the plant has been in over the assessment cycle, should normally be involved at the event.  For plants with heightened stakeholder interest, media inquiry, or contentious issues, </w:t>
        </w:r>
      </w:ins>
      <w:ins w:id="908" w:author="Kozak, Thomas" w:date="2016-07-21T15:39:00Z">
        <w:r>
          <w:rPr>
            <w:sz w:val="22"/>
            <w:szCs w:val="22"/>
          </w:rPr>
          <w:t xml:space="preserve">the </w:t>
        </w:r>
      </w:ins>
      <w:ins w:id="909" w:author="Kozak, Thomas" w:date="2016-07-21T15:38:00Z">
        <w:r w:rsidRPr="00456165">
          <w:rPr>
            <w:sz w:val="22"/>
            <w:szCs w:val="22"/>
          </w:rPr>
          <w:t xml:space="preserve">region should consider sending an appropriate level of management needed to respond to stakeholder interest and effectively conduct the meeting.  For plants that have been in the Column 3, 4, or 5 of the </w:t>
        </w:r>
      </w:ins>
      <w:ins w:id="910" w:author="Kozak, Thomas" w:date="2016-07-21T15:39:00Z">
        <w:r>
          <w:rPr>
            <w:sz w:val="22"/>
            <w:szCs w:val="22"/>
          </w:rPr>
          <w:t>CAM</w:t>
        </w:r>
      </w:ins>
      <w:ins w:id="911" w:author="Kozak, Thomas" w:date="2016-07-21T15:38:00Z">
        <w:r>
          <w:rPr>
            <w:sz w:val="22"/>
            <w:szCs w:val="22"/>
          </w:rPr>
          <w:t xml:space="preserve"> </w:t>
        </w:r>
        <w:r w:rsidRPr="00EE0F54">
          <w:rPr>
            <w:sz w:val="22"/>
            <w:szCs w:val="22"/>
          </w:rPr>
          <w:t xml:space="preserve">and a formal public meeting has not been conducted (e.g. </w:t>
        </w:r>
        <w:r>
          <w:rPr>
            <w:sz w:val="22"/>
            <w:szCs w:val="22"/>
          </w:rPr>
          <w:t>regulatory performance meeting</w:t>
        </w:r>
        <w:r w:rsidRPr="00EE0F54">
          <w:rPr>
            <w:sz w:val="22"/>
            <w:szCs w:val="22"/>
          </w:rPr>
          <w:t xml:space="preserve"> </w:t>
        </w:r>
        <w:r>
          <w:rPr>
            <w:sz w:val="22"/>
            <w:szCs w:val="22"/>
          </w:rPr>
          <w:t>after completion of</w:t>
        </w:r>
        <w:r w:rsidRPr="00EE0F54">
          <w:rPr>
            <w:sz w:val="22"/>
            <w:szCs w:val="22"/>
          </w:rPr>
          <w:t xml:space="preserve"> a 9</w:t>
        </w:r>
      </w:ins>
      <w:ins w:id="912" w:author="Kozak, Thomas" w:date="2016-07-21T15:40:00Z">
        <w:r>
          <w:rPr>
            <w:sz w:val="22"/>
            <w:szCs w:val="22"/>
          </w:rPr>
          <w:t>0</w:t>
        </w:r>
      </w:ins>
      <w:ins w:id="913" w:author="Kozak, Thomas" w:date="2016-07-21T15:38:00Z">
        <w:r w:rsidRPr="00EE0F54">
          <w:rPr>
            <w:sz w:val="22"/>
            <w:szCs w:val="22"/>
          </w:rPr>
          <w:t>00</w:t>
        </w:r>
        <w:r>
          <w:rPr>
            <w:sz w:val="22"/>
            <w:szCs w:val="22"/>
          </w:rPr>
          <w:t xml:space="preserve">1, </w:t>
        </w:r>
        <w:r w:rsidRPr="00EE0F54">
          <w:rPr>
            <w:sz w:val="22"/>
            <w:szCs w:val="22"/>
          </w:rPr>
          <w:t>9</w:t>
        </w:r>
      </w:ins>
      <w:ins w:id="914" w:author="Kozak, Thomas" w:date="2016-07-21T15:40:00Z">
        <w:r>
          <w:rPr>
            <w:sz w:val="22"/>
            <w:szCs w:val="22"/>
          </w:rPr>
          <w:t>0</w:t>
        </w:r>
      </w:ins>
      <w:ins w:id="915" w:author="Kozak, Thomas" w:date="2016-07-21T15:38:00Z">
        <w:r w:rsidRPr="00EE0F54">
          <w:rPr>
            <w:sz w:val="22"/>
            <w:szCs w:val="22"/>
          </w:rPr>
          <w:t>00</w:t>
        </w:r>
        <w:r>
          <w:rPr>
            <w:sz w:val="22"/>
            <w:szCs w:val="22"/>
          </w:rPr>
          <w:t>2, or 9</w:t>
        </w:r>
      </w:ins>
      <w:ins w:id="916" w:author="Kozak, Thomas" w:date="2016-07-21T15:40:00Z">
        <w:r>
          <w:rPr>
            <w:sz w:val="22"/>
            <w:szCs w:val="22"/>
          </w:rPr>
          <w:t>0</w:t>
        </w:r>
      </w:ins>
      <w:ins w:id="917" w:author="Kozak, Thomas" w:date="2016-07-21T15:38:00Z">
        <w:r>
          <w:rPr>
            <w:sz w:val="22"/>
            <w:szCs w:val="22"/>
          </w:rPr>
          <w:t>003</w:t>
        </w:r>
        <w:r w:rsidRPr="00EE0F54">
          <w:rPr>
            <w:sz w:val="22"/>
            <w:szCs w:val="22"/>
          </w:rPr>
          <w:t>)</w:t>
        </w:r>
        <w:r w:rsidRPr="00456165">
          <w:rPr>
            <w:sz w:val="22"/>
            <w:szCs w:val="22"/>
          </w:rPr>
          <w:t>, a formal public meeting with the licensee is required, at a minimum.</w:t>
        </w:r>
        <w:r>
          <w:rPr>
            <w:sz w:val="22"/>
            <w:szCs w:val="22"/>
          </w:rPr>
          <w:t xml:space="preserve">  </w:t>
        </w:r>
      </w:ins>
    </w:p>
    <w:p w:rsidR="000D530C" w:rsidRDefault="000D530C">
      <w:pPr>
        <w:widowControl/>
        <w:autoSpaceDE/>
        <w:autoSpaceDN/>
        <w:adjustRightInd/>
        <w:rPr>
          <w:sz w:val="22"/>
          <w:szCs w:val="22"/>
        </w:rPr>
        <w:sectPr w:rsidR="000D530C" w:rsidSect="00CA077F">
          <w:pgSz w:w="12240" w:h="15840" w:code="1"/>
          <w:pgMar w:top="1440" w:right="1440" w:bottom="1440" w:left="1440" w:header="720" w:footer="720" w:gutter="0"/>
          <w:cols w:space="720"/>
          <w:docGrid w:linePitch="326"/>
        </w:sectPr>
      </w:pPr>
    </w:p>
    <w:p w:rsidR="00DB4AEC" w:rsidRDefault="00DB4AEC">
      <w:pPr>
        <w:widowControl/>
        <w:autoSpaceDE/>
        <w:autoSpaceDN/>
        <w:adjustRightInd/>
        <w:rPr>
          <w:sz w:val="22"/>
          <w:szCs w:val="22"/>
        </w:rPr>
      </w:pPr>
    </w:p>
    <w:p w:rsidR="00AF0BBB" w:rsidRDefault="006C3100" w:rsidP="006C31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rPr>
          <w:rFonts w:cs="Arial"/>
          <w:sz w:val="22"/>
          <w:szCs w:val="22"/>
        </w:rPr>
      </w:pPr>
      <w:ins w:id="918" w:author="Kozak, Thomas" w:date="2016-07-21T15:38:00Z">
        <w:r w:rsidRPr="00162478">
          <w:rPr>
            <w:sz w:val="22"/>
            <w:szCs w:val="22"/>
          </w:rPr>
          <w:t xml:space="preserve">Because security-related information is not discussed in public meetings as outlined in the preceding </w:t>
        </w:r>
        <w:r>
          <w:rPr>
            <w:sz w:val="22"/>
            <w:szCs w:val="22"/>
          </w:rPr>
          <w:t>section</w:t>
        </w:r>
        <w:r w:rsidRPr="00162478">
          <w:rPr>
            <w:sz w:val="22"/>
            <w:szCs w:val="22"/>
          </w:rPr>
          <w:t>, a formal public meeting is not necessary for plants that have been in Column</w:t>
        </w:r>
      </w:ins>
      <w:r w:rsidR="00DB4AEC">
        <w:rPr>
          <w:sz w:val="22"/>
          <w:szCs w:val="22"/>
        </w:rPr>
        <w:t> </w:t>
      </w:r>
      <w:ins w:id="919" w:author="Kozak, Thomas" w:date="2016-07-21T15:38:00Z">
        <w:r w:rsidRPr="00162478">
          <w:rPr>
            <w:sz w:val="22"/>
            <w:szCs w:val="22"/>
          </w:rPr>
          <w:t>3, 4 or 5 solely as a result of security issues.</w:t>
        </w:r>
        <w:r>
          <w:rPr>
            <w:sz w:val="22"/>
            <w:szCs w:val="22"/>
          </w:rPr>
          <w:t xml:space="preserve">  </w:t>
        </w:r>
        <w:r w:rsidRPr="00456165">
          <w:rPr>
            <w:sz w:val="22"/>
            <w:szCs w:val="22"/>
          </w:rPr>
          <w:t>These plants may also be required to meet with the Commission depending on the circumstances as discussed in Section </w:t>
        </w:r>
      </w:ins>
      <w:ins w:id="920" w:author="Kozak, Thomas" w:date="2016-07-21T15:40:00Z">
        <w:r>
          <w:rPr>
            <w:sz w:val="22"/>
            <w:szCs w:val="22"/>
          </w:rPr>
          <w:t>07</w:t>
        </w:r>
      </w:ins>
      <w:ins w:id="921" w:author="Kozak, Thomas" w:date="2016-07-21T15:38:00Z">
        <w:r w:rsidRPr="00456165">
          <w:rPr>
            <w:sz w:val="22"/>
            <w:szCs w:val="22"/>
          </w:rPr>
          <w:t>.02.</w:t>
        </w:r>
      </w:ins>
    </w:p>
    <w:p w:rsidR="00BF5DF1" w:rsidRDefault="00BF5DF1">
      <w:pPr>
        <w:widowControl/>
        <w:autoSpaceDE/>
        <w:autoSpaceDN/>
        <w:adjustRightInd/>
        <w:rPr>
          <w:rStyle w:val="Heading2Char"/>
          <w:rFonts w:cs="Arial"/>
        </w:rPr>
      </w:pPr>
      <w:bookmarkStart w:id="922" w:name="_Toc294182378"/>
    </w:p>
    <w:p w:rsidR="006C3100" w:rsidRDefault="00F677F9" w:rsidP="00D074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rPr>
          <w:rFonts w:cs="Arial"/>
          <w:sz w:val="22"/>
          <w:szCs w:val="22"/>
        </w:rPr>
      </w:pPr>
      <w:r w:rsidRPr="00363510">
        <w:rPr>
          <w:rStyle w:val="Heading2Char"/>
          <w:rFonts w:cs="Arial"/>
        </w:rPr>
        <w:t>1</w:t>
      </w:r>
      <w:r w:rsidR="00440096" w:rsidRPr="00363510">
        <w:rPr>
          <w:rStyle w:val="Heading2Char"/>
          <w:rFonts w:cs="Arial"/>
        </w:rPr>
        <w:t>2</w:t>
      </w:r>
      <w:r w:rsidR="00AF0BBB" w:rsidRPr="00363510">
        <w:rPr>
          <w:rStyle w:val="Heading2Char"/>
          <w:rFonts w:cs="Arial"/>
        </w:rPr>
        <w:t>.03</w:t>
      </w:r>
      <w:r w:rsidR="0043062B" w:rsidRPr="00363510">
        <w:rPr>
          <w:rStyle w:val="Heading2Char"/>
          <w:rFonts w:cs="Arial"/>
        </w:rPr>
        <w:tab/>
      </w:r>
      <w:r w:rsidR="00AF0BBB" w:rsidRPr="00363510">
        <w:rPr>
          <w:rStyle w:val="Heading2Char"/>
          <w:rFonts w:cs="Arial"/>
          <w:u w:val="single"/>
        </w:rPr>
        <w:t>Conduct</w:t>
      </w:r>
      <w:bookmarkEnd w:id="922"/>
      <w:r w:rsidR="00DF3664">
        <w:rPr>
          <w:rStyle w:val="Heading2Char"/>
          <w:rFonts w:cs="Arial"/>
          <w:u w:val="single"/>
        </w:rPr>
        <w:fldChar w:fldCharType="begin"/>
      </w:r>
      <w:r w:rsidR="00981392">
        <w:instrText xml:space="preserve"> TC "</w:instrText>
      </w:r>
      <w:bookmarkStart w:id="923" w:name="_Toc360017593"/>
      <w:bookmarkStart w:id="924" w:name="_Toc361120019"/>
      <w:bookmarkStart w:id="925" w:name="_Toc457982429"/>
      <w:bookmarkStart w:id="926" w:name="_Toc457982723"/>
      <w:r w:rsidR="00981392" w:rsidRPr="00524AF6">
        <w:rPr>
          <w:rStyle w:val="Heading2Char"/>
          <w:rFonts w:cs="Arial"/>
        </w:rPr>
        <w:instrText>12.03</w:instrText>
      </w:r>
      <w:r w:rsidR="00981392" w:rsidRPr="00524AF6">
        <w:rPr>
          <w:rStyle w:val="Heading2Char"/>
          <w:rFonts w:cs="Arial"/>
        </w:rPr>
        <w:tab/>
      </w:r>
      <w:r w:rsidR="00981392" w:rsidRPr="00524AF6">
        <w:rPr>
          <w:rStyle w:val="Heading2Char"/>
          <w:rFonts w:cs="Arial"/>
          <w:u w:val="single"/>
        </w:rPr>
        <w:instrText>Conduct</w:instrText>
      </w:r>
      <w:bookmarkEnd w:id="923"/>
      <w:bookmarkEnd w:id="924"/>
      <w:bookmarkEnd w:id="925"/>
      <w:bookmarkEnd w:id="926"/>
      <w:r w:rsidR="00981392">
        <w:instrText xml:space="preserve">" \f C \l "2" </w:instrText>
      </w:r>
      <w:r w:rsidR="00DF3664">
        <w:rPr>
          <w:rStyle w:val="Heading2Char"/>
          <w:rFonts w:cs="Arial"/>
          <w:u w:val="single"/>
        </w:rPr>
        <w:fldChar w:fldCharType="end"/>
      </w:r>
      <w:r w:rsidR="00AF0BBB" w:rsidRPr="00363510">
        <w:rPr>
          <w:rFonts w:cs="Arial"/>
          <w:sz w:val="22"/>
          <w:szCs w:val="22"/>
        </w:rPr>
        <w:t xml:space="preserve">.  The annual involvement of the public in the results of the NRC’s assessment of licensee performance is intended to provide an opportunity for the NRC to engage interested stakeholders on the performance of the </w:t>
      </w:r>
      <w:r w:rsidR="00B148EF" w:rsidRPr="00363510">
        <w:rPr>
          <w:rFonts w:cs="Arial"/>
          <w:sz w:val="22"/>
          <w:szCs w:val="22"/>
        </w:rPr>
        <w:t xml:space="preserve">licensee in constructing the </w:t>
      </w:r>
      <w:r w:rsidR="00AF0BBB" w:rsidRPr="00363510">
        <w:rPr>
          <w:rFonts w:cs="Arial"/>
          <w:sz w:val="22"/>
          <w:szCs w:val="22"/>
        </w:rPr>
        <w:t xml:space="preserve">plant and the role of the agency in ensuring </w:t>
      </w:r>
      <w:r w:rsidR="00B148EF" w:rsidRPr="00363510">
        <w:rPr>
          <w:rFonts w:cs="Arial"/>
          <w:sz w:val="22"/>
          <w:szCs w:val="22"/>
        </w:rPr>
        <w:t>the plant is constructed in accordance with the design</w:t>
      </w:r>
      <w:r w:rsidR="00AF0BBB" w:rsidRPr="00363510">
        <w:rPr>
          <w:rFonts w:cs="Arial"/>
          <w:sz w:val="22"/>
          <w:szCs w:val="22"/>
        </w:rPr>
        <w:t xml:space="preserve">.  </w:t>
      </w:r>
    </w:p>
    <w:p w:rsidR="006C3100" w:rsidRDefault="006C3100" w:rsidP="0000638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397DB0" w:rsidRDefault="00AF0BBB" w:rsidP="0000638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363510">
        <w:rPr>
          <w:rFonts w:cs="Arial"/>
          <w:sz w:val="22"/>
          <w:szCs w:val="22"/>
        </w:rPr>
        <w:t xml:space="preserve">The annual assessment letters provide the minimum performance information that should be conveyed to the licensee in a public meeting, if conducted.  However, this does not preclude the presentation of additional plant performance information when placed in the proper context.  The licensee should be given the opportunity to respond at the meeting to any information contained in the annual assessment letter.  </w:t>
      </w:r>
    </w:p>
    <w:p w:rsidR="00D050FF" w:rsidRDefault="00D050FF" w:rsidP="0000638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5C3FEE" w:rsidRDefault="00AF0BBB" w:rsidP="0000638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363510">
        <w:rPr>
          <w:rFonts w:cs="Arial"/>
          <w:sz w:val="22"/>
          <w:szCs w:val="22"/>
        </w:rPr>
        <w:t>The licensee should also be given the opportunity to present to the NRC any new or existing programs that are designed to maintain or improve their current performance.</w:t>
      </w:r>
    </w:p>
    <w:p w:rsidR="000B4D94" w:rsidRDefault="000B4D94" w:rsidP="000B4D9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AF0BBB" w:rsidRPr="00363510" w:rsidRDefault="00AF0BBB" w:rsidP="000B4D9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363510">
        <w:rPr>
          <w:rFonts w:cs="Arial"/>
          <w:sz w:val="22"/>
          <w:szCs w:val="22"/>
        </w:rPr>
        <w:t>If a meeting is held with a licensee, it will be a Category 1 public meeting in accordance with the Commission’s policy on public meetings, with the exception that the meeting must be closed for such portions which may involve matters that should not be publicly disclosed under Section 2.390 of Title 10 of the Code of Federal Regulations (10 CFR 2.390).  Members of the public, the press, and government officials from other agencies are considered as observers during the conduct of the meeting.  However, attendees should be given the opportunity to ask questions of the NRC representatives after the conclusion of the meeting.</w:t>
      </w:r>
    </w:p>
    <w:p w:rsidR="00CC7877" w:rsidRDefault="00CC7877" w:rsidP="000B4D94">
      <w:pPr>
        <w:tabs>
          <w:tab w:val="left" w:pos="180"/>
          <w:tab w:val="left" w:pos="630"/>
          <w:tab w:val="left" w:pos="806"/>
          <w:tab w:val="left" w:pos="1710"/>
          <w:tab w:val="left" w:pos="3150"/>
        </w:tabs>
        <w:rPr>
          <w:rFonts w:cs="Arial"/>
          <w:sz w:val="22"/>
          <w:szCs w:val="22"/>
        </w:rPr>
      </w:pPr>
    </w:p>
    <w:p w:rsidR="00BA3EF4" w:rsidRDefault="00AF0BBB" w:rsidP="000B4D9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363510">
        <w:rPr>
          <w:rFonts w:cs="Arial"/>
          <w:sz w:val="22"/>
          <w:szCs w:val="22"/>
        </w:rPr>
        <w:t>Public involvement in the results of the NRC’s assessment of licensee performance should focus on topics of interest to the public.  The format for the public involvement should not be limited to a Category 3 type meeting; it could include an open house, round table discussion, or poster board session.  For higher-profile events, consideration should include agency or non-agency facilitators.</w:t>
      </w:r>
      <w:bookmarkEnd w:id="850"/>
      <w:bookmarkEnd w:id="851"/>
      <w:bookmarkEnd w:id="852"/>
    </w:p>
    <w:p w:rsidR="009E7D96" w:rsidRDefault="009E7D96" w:rsidP="000B4D9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D050FF" w:rsidRPr="00363510" w:rsidRDefault="00D050FF" w:rsidP="000B4D9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0D530C" w:rsidRDefault="00BA3EF4" w:rsidP="00DD6BD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sectPr w:rsidR="000D530C" w:rsidSect="00CA077F">
          <w:pgSz w:w="12240" w:h="15840" w:code="1"/>
          <w:pgMar w:top="1440" w:right="1440" w:bottom="1440" w:left="1440" w:header="720" w:footer="720" w:gutter="0"/>
          <w:cols w:space="720"/>
          <w:docGrid w:linePitch="326"/>
        </w:sectPr>
      </w:pPr>
      <w:r w:rsidRPr="00363510">
        <w:rPr>
          <w:rFonts w:cs="Arial"/>
          <w:sz w:val="22"/>
          <w:szCs w:val="22"/>
        </w:rPr>
        <w:t>END</w:t>
      </w:r>
    </w:p>
    <w:p w:rsidR="00DD6BD7" w:rsidRDefault="00DD6BD7" w:rsidP="00DD6BD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p>
    <w:p w:rsidR="00BA3EF4" w:rsidRDefault="00BA3EF4" w:rsidP="008C3452">
      <w:pP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E7D96">
        <w:rPr>
          <w:rFonts w:cs="Arial"/>
          <w:sz w:val="22"/>
          <w:szCs w:val="22"/>
        </w:rPr>
        <w:t>EXHIBITS:</w:t>
      </w:r>
    </w:p>
    <w:p w:rsidR="000D530C" w:rsidRPr="009E7D96" w:rsidRDefault="000D530C" w:rsidP="008C3452">
      <w:pP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592B20" w:rsidRPr="00363510" w:rsidRDefault="00592B20" w:rsidP="008C3452">
      <w:pP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rPr>
          <w:rFonts w:cs="Arial"/>
          <w:noProof/>
          <w:sz w:val="22"/>
          <w:szCs w:val="22"/>
        </w:rPr>
      </w:pPr>
      <w:r w:rsidRPr="00363510">
        <w:rPr>
          <w:rFonts w:cs="Arial"/>
          <w:bCs/>
          <w:noProof/>
          <w:sz w:val="22"/>
          <w:szCs w:val="22"/>
        </w:rPr>
        <w:t>EXHIBIT 1</w:t>
      </w:r>
      <w:r w:rsidRPr="00363510">
        <w:rPr>
          <w:rFonts w:cs="Arial"/>
          <w:bCs/>
          <w:noProof/>
          <w:sz w:val="22"/>
          <w:szCs w:val="22"/>
        </w:rPr>
        <w:tab/>
      </w:r>
      <w:r w:rsidRPr="00363510">
        <w:rPr>
          <w:rFonts w:cs="Arial"/>
          <w:bCs/>
          <w:noProof/>
          <w:sz w:val="22"/>
          <w:szCs w:val="22"/>
        </w:rPr>
        <w:tab/>
      </w:r>
      <w:r w:rsidR="00612F18">
        <w:rPr>
          <w:rFonts w:cs="Arial"/>
          <w:bCs/>
          <w:noProof/>
          <w:sz w:val="22"/>
          <w:szCs w:val="22"/>
        </w:rPr>
        <w:t xml:space="preserve">Reactor </w:t>
      </w:r>
      <w:r w:rsidRPr="00363510">
        <w:rPr>
          <w:rFonts w:cs="Arial"/>
          <w:bCs/>
          <w:noProof/>
          <w:sz w:val="22"/>
          <w:szCs w:val="22"/>
        </w:rPr>
        <w:t>Construction Inspection Process Activities</w:t>
      </w:r>
    </w:p>
    <w:p w:rsidR="00592B20" w:rsidRPr="00363510" w:rsidRDefault="00592B20" w:rsidP="008C3452">
      <w:pP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rPr>
          <w:rFonts w:cs="Arial"/>
          <w:bCs/>
          <w:noProof/>
          <w:sz w:val="22"/>
          <w:szCs w:val="22"/>
        </w:rPr>
      </w:pPr>
      <w:r w:rsidRPr="00363510">
        <w:rPr>
          <w:rFonts w:cs="Arial"/>
          <w:bCs/>
          <w:noProof/>
          <w:sz w:val="22"/>
          <w:szCs w:val="22"/>
        </w:rPr>
        <w:t xml:space="preserve">EXHIBIT 2 </w:t>
      </w:r>
      <w:r w:rsidRPr="00363510">
        <w:rPr>
          <w:rFonts w:cs="Arial"/>
          <w:bCs/>
          <w:noProof/>
          <w:sz w:val="22"/>
          <w:szCs w:val="22"/>
        </w:rPr>
        <w:tab/>
      </w:r>
      <w:r w:rsidRPr="00363510">
        <w:rPr>
          <w:rFonts w:cs="Arial"/>
          <w:bCs/>
          <w:noProof/>
          <w:sz w:val="22"/>
          <w:szCs w:val="22"/>
        </w:rPr>
        <w:tab/>
        <w:t>Construction Action Matrix</w:t>
      </w:r>
    </w:p>
    <w:p w:rsidR="00EC77BB" w:rsidRDefault="00EC77BB" w:rsidP="008C3452">
      <w:pP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rPr>
          <w:rFonts w:cs="Arial"/>
          <w:bCs/>
          <w:noProof/>
          <w:sz w:val="22"/>
          <w:szCs w:val="22"/>
        </w:rPr>
      </w:pPr>
    </w:p>
    <w:p w:rsidR="00592B20" w:rsidRPr="00160D24" w:rsidRDefault="00592B20" w:rsidP="008C3452">
      <w:pP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rPr>
          <w:rFonts w:cs="Arial"/>
          <w:bCs/>
          <w:noProof/>
          <w:sz w:val="22"/>
          <w:szCs w:val="22"/>
        </w:rPr>
      </w:pPr>
      <w:r w:rsidRPr="00160D24">
        <w:rPr>
          <w:rFonts w:cs="Arial"/>
          <w:bCs/>
          <w:noProof/>
          <w:sz w:val="22"/>
          <w:szCs w:val="22"/>
        </w:rPr>
        <w:t xml:space="preserve">Non-publicly available EXHIBITS </w:t>
      </w:r>
      <w:r w:rsidR="00270F4C" w:rsidRPr="00160D24">
        <w:rPr>
          <w:rFonts w:cs="Arial"/>
          <w:bCs/>
          <w:noProof/>
          <w:sz w:val="22"/>
          <w:szCs w:val="22"/>
        </w:rPr>
        <w:t xml:space="preserve">3 – 10 are </w:t>
      </w:r>
      <w:r w:rsidRPr="00160D24">
        <w:rPr>
          <w:rFonts w:cs="Arial"/>
          <w:bCs/>
          <w:noProof/>
          <w:sz w:val="22"/>
          <w:szCs w:val="22"/>
        </w:rPr>
        <w:t xml:space="preserve">available on the internal cROP </w:t>
      </w:r>
      <w:ins w:id="927" w:author="Kozak, Thomas" w:date="2016-07-21T14:10:00Z">
        <w:r w:rsidR="00A00CEE" w:rsidRPr="00160D24">
          <w:rPr>
            <w:rFonts w:cs="Arial"/>
            <w:bCs/>
            <w:noProof/>
            <w:sz w:val="22"/>
            <w:szCs w:val="22"/>
          </w:rPr>
          <w:t xml:space="preserve">SharePoint </w:t>
        </w:r>
      </w:ins>
      <w:r w:rsidRPr="00160D24">
        <w:rPr>
          <w:rFonts w:cs="Arial"/>
          <w:bCs/>
          <w:noProof/>
          <w:sz w:val="22"/>
          <w:szCs w:val="22"/>
        </w:rPr>
        <w:t>website:</w:t>
      </w:r>
    </w:p>
    <w:p w:rsidR="00EC77BB" w:rsidRDefault="00EC77BB" w:rsidP="008C3452">
      <w:pP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rPr>
          <w:rFonts w:cs="Arial"/>
          <w:bCs/>
          <w:noProof/>
          <w:sz w:val="22"/>
          <w:szCs w:val="22"/>
        </w:rPr>
      </w:pPr>
    </w:p>
    <w:p w:rsidR="00592B20" w:rsidRPr="00363510" w:rsidRDefault="001D4D42" w:rsidP="008C3452">
      <w:pP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rPr>
          <w:rFonts w:cs="Arial"/>
          <w:bCs/>
          <w:noProof/>
          <w:sz w:val="22"/>
          <w:szCs w:val="22"/>
        </w:rPr>
      </w:pPr>
      <w:r>
        <w:rPr>
          <w:rFonts w:cs="Arial"/>
          <w:bCs/>
          <w:noProof/>
          <w:sz w:val="22"/>
          <w:szCs w:val="22"/>
        </w:rPr>
        <w:t>EXHIBIT 3</w:t>
      </w:r>
      <w:r>
        <w:rPr>
          <w:rFonts w:cs="Arial"/>
          <w:bCs/>
          <w:noProof/>
          <w:sz w:val="22"/>
          <w:szCs w:val="22"/>
        </w:rPr>
        <w:tab/>
      </w:r>
      <w:r>
        <w:rPr>
          <w:rFonts w:cs="Arial"/>
          <w:bCs/>
          <w:noProof/>
          <w:sz w:val="22"/>
          <w:szCs w:val="22"/>
        </w:rPr>
        <w:tab/>
      </w:r>
      <w:ins w:id="928" w:author="Kozak, Thomas" w:date="2016-09-06T18:07:00Z">
        <w:r w:rsidR="00FE136C">
          <w:rPr>
            <w:rFonts w:cs="Arial"/>
            <w:bCs/>
            <w:noProof/>
            <w:sz w:val="22"/>
            <w:szCs w:val="22"/>
          </w:rPr>
          <w:t>deleted</w:t>
        </w:r>
      </w:ins>
    </w:p>
    <w:p w:rsidR="00592B20" w:rsidRPr="00363510" w:rsidRDefault="00592B20" w:rsidP="008C3452">
      <w:pP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rPr>
          <w:rFonts w:cs="Arial"/>
          <w:bCs/>
          <w:noProof/>
          <w:sz w:val="22"/>
          <w:szCs w:val="22"/>
        </w:rPr>
      </w:pPr>
      <w:r w:rsidRPr="00363510">
        <w:rPr>
          <w:rFonts w:cs="Arial"/>
          <w:bCs/>
          <w:noProof/>
          <w:sz w:val="22"/>
          <w:szCs w:val="22"/>
        </w:rPr>
        <w:t>EXHIBIT 4</w:t>
      </w:r>
      <w:r w:rsidRPr="00363510">
        <w:rPr>
          <w:rFonts w:cs="Arial"/>
          <w:bCs/>
          <w:noProof/>
          <w:sz w:val="22"/>
          <w:szCs w:val="22"/>
        </w:rPr>
        <w:tab/>
      </w:r>
      <w:r w:rsidRPr="00363510">
        <w:rPr>
          <w:rFonts w:cs="Arial"/>
          <w:bCs/>
          <w:noProof/>
          <w:sz w:val="22"/>
          <w:szCs w:val="22"/>
        </w:rPr>
        <w:tab/>
        <w:t>Sample of End-of-Cycle Plant Performance Summary</w:t>
      </w:r>
    </w:p>
    <w:p w:rsidR="00592B20" w:rsidRPr="00363510" w:rsidRDefault="001D4D42" w:rsidP="008C3452">
      <w:pP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rPr>
          <w:rFonts w:cs="Arial"/>
          <w:bCs/>
          <w:noProof/>
          <w:sz w:val="22"/>
          <w:szCs w:val="22"/>
        </w:rPr>
      </w:pPr>
      <w:ins w:id="929" w:author="Kozak, Thomas" w:date="2016-09-08T17:27:00Z">
        <w:r>
          <w:rPr>
            <w:rFonts w:cs="Arial"/>
            <w:bCs/>
            <w:noProof/>
            <w:sz w:val="22"/>
            <w:szCs w:val="22"/>
          </w:rPr>
          <w:t>EXHIBIT 5</w:t>
        </w:r>
        <w:r>
          <w:rPr>
            <w:rFonts w:cs="Arial"/>
            <w:bCs/>
            <w:noProof/>
            <w:sz w:val="22"/>
            <w:szCs w:val="22"/>
          </w:rPr>
          <w:tab/>
        </w:r>
        <w:r>
          <w:rPr>
            <w:rFonts w:cs="Arial"/>
            <w:bCs/>
            <w:noProof/>
            <w:sz w:val="22"/>
            <w:szCs w:val="22"/>
          </w:rPr>
          <w:tab/>
        </w:r>
      </w:ins>
      <w:ins w:id="930" w:author="Kozak, Thomas" w:date="2016-09-06T18:07:00Z">
        <w:r w:rsidR="00FE136C">
          <w:rPr>
            <w:rFonts w:cs="Arial"/>
            <w:bCs/>
            <w:noProof/>
            <w:sz w:val="22"/>
            <w:szCs w:val="22"/>
          </w:rPr>
          <w:t>deleted</w:t>
        </w:r>
      </w:ins>
    </w:p>
    <w:p w:rsidR="00592B20" w:rsidRPr="00363510" w:rsidRDefault="00592B20" w:rsidP="008C3452">
      <w:pP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rPr>
          <w:rFonts w:cs="Arial"/>
          <w:bCs/>
          <w:noProof/>
          <w:sz w:val="22"/>
          <w:szCs w:val="22"/>
        </w:rPr>
      </w:pPr>
      <w:r w:rsidRPr="00363510">
        <w:rPr>
          <w:rFonts w:cs="Arial"/>
          <w:bCs/>
          <w:noProof/>
          <w:sz w:val="22"/>
          <w:szCs w:val="22"/>
        </w:rPr>
        <w:t>EXHIBIT 6</w:t>
      </w:r>
      <w:r w:rsidRPr="00363510">
        <w:rPr>
          <w:rFonts w:cs="Arial"/>
          <w:bCs/>
          <w:noProof/>
          <w:sz w:val="22"/>
          <w:szCs w:val="22"/>
        </w:rPr>
        <w:tab/>
      </w:r>
      <w:r w:rsidRPr="00363510">
        <w:rPr>
          <w:rFonts w:cs="Arial"/>
          <w:bCs/>
          <w:noProof/>
          <w:sz w:val="22"/>
          <w:szCs w:val="22"/>
        </w:rPr>
        <w:tab/>
        <w:t>Sample End-of-Cycle Assessment Letter</w:t>
      </w:r>
    </w:p>
    <w:p w:rsidR="00592B20" w:rsidRPr="00363510" w:rsidRDefault="00592B20" w:rsidP="008C3452">
      <w:pP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rPr>
          <w:rFonts w:cs="Arial"/>
          <w:bCs/>
          <w:noProof/>
          <w:sz w:val="22"/>
          <w:szCs w:val="22"/>
        </w:rPr>
      </w:pPr>
      <w:r w:rsidRPr="00363510">
        <w:rPr>
          <w:rFonts w:cs="Arial"/>
          <w:bCs/>
          <w:noProof/>
          <w:sz w:val="22"/>
          <w:szCs w:val="22"/>
        </w:rPr>
        <w:t>EXHIBIT 7</w:t>
      </w:r>
      <w:r w:rsidRPr="00363510">
        <w:rPr>
          <w:rFonts w:cs="Arial"/>
          <w:bCs/>
          <w:noProof/>
          <w:sz w:val="22"/>
          <w:szCs w:val="22"/>
        </w:rPr>
        <w:tab/>
      </w:r>
      <w:r w:rsidRPr="00363510">
        <w:rPr>
          <w:rFonts w:cs="Arial"/>
          <w:bCs/>
          <w:noProof/>
          <w:sz w:val="22"/>
          <w:szCs w:val="22"/>
        </w:rPr>
        <w:tab/>
        <w:t>Sample Assessment Followup Letter</w:t>
      </w:r>
    </w:p>
    <w:p w:rsidR="00592B20" w:rsidRPr="00363510" w:rsidRDefault="001112C8" w:rsidP="001112C8">
      <w:pPr>
        <w:tabs>
          <w:tab w:val="left" w:pos="180"/>
          <w:tab w:val="left" w:pos="274"/>
          <w:tab w:val="left" w:pos="630"/>
          <w:tab w:val="left" w:pos="806"/>
          <w:tab w:val="left" w:pos="1440"/>
          <w:tab w:val="left" w:pos="1710"/>
          <w:tab w:val="left" w:pos="2707"/>
          <w:tab w:val="left" w:pos="3150"/>
          <w:tab w:val="left" w:pos="3240"/>
          <w:tab w:val="left" w:pos="3874"/>
          <w:tab w:val="left" w:pos="4507"/>
          <w:tab w:val="left" w:pos="5040"/>
          <w:tab w:val="left" w:pos="5674"/>
          <w:tab w:val="left" w:pos="6307"/>
          <w:tab w:val="left" w:pos="7474"/>
          <w:tab w:val="left" w:pos="8107"/>
          <w:tab w:val="left" w:pos="8726"/>
        </w:tabs>
        <w:ind w:left="2070" w:hanging="2070"/>
        <w:rPr>
          <w:rFonts w:cs="Arial"/>
          <w:bCs/>
          <w:noProof/>
          <w:sz w:val="22"/>
          <w:szCs w:val="22"/>
        </w:rPr>
      </w:pPr>
      <w:r>
        <w:rPr>
          <w:rFonts w:cs="Arial"/>
          <w:bCs/>
          <w:noProof/>
          <w:sz w:val="22"/>
          <w:szCs w:val="22"/>
        </w:rPr>
        <w:t>EXHIBIT 8</w:t>
      </w:r>
      <w:r>
        <w:rPr>
          <w:rFonts w:cs="Arial"/>
          <w:bCs/>
          <w:noProof/>
          <w:sz w:val="22"/>
          <w:szCs w:val="22"/>
        </w:rPr>
        <w:tab/>
      </w:r>
      <w:r>
        <w:rPr>
          <w:rFonts w:cs="Arial"/>
          <w:bCs/>
          <w:noProof/>
          <w:sz w:val="22"/>
          <w:szCs w:val="22"/>
        </w:rPr>
        <w:tab/>
      </w:r>
      <w:r w:rsidR="00592B20" w:rsidRPr="00363510">
        <w:rPr>
          <w:rFonts w:cs="Arial"/>
          <w:bCs/>
          <w:noProof/>
          <w:sz w:val="22"/>
          <w:szCs w:val="22"/>
        </w:rPr>
        <w:t>Sample Construction Experience Input to Plant Performance Summary</w:t>
      </w:r>
    </w:p>
    <w:p w:rsidR="00592B20" w:rsidRPr="00363510" w:rsidRDefault="00592B20" w:rsidP="008C3452">
      <w:pP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rPr>
          <w:rFonts w:cs="Arial"/>
          <w:bCs/>
          <w:noProof/>
          <w:sz w:val="22"/>
          <w:szCs w:val="22"/>
        </w:rPr>
      </w:pPr>
      <w:r w:rsidRPr="00363510">
        <w:rPr>
          <w:rFonts w:cs="Arial"/>
          <w:bCs/>
          <w:noProof/>
          <w:sz w:val="22"/>
          <w:szCs w:val="22"/>
        </w:rPr>
        <w:t>EXHIBIT 9</w:t>
      </w:r>
      <w:r w:rsidRPr="00363510">
        <w:rPr>
          <w:rFonts w:cs="Arial"/>
          <w:bCs/>
          <w:noProof/>
          <w:sz w:val="22"/>
          <w:szCs w:val="22"/>
        </w:rPr>
        <w:tab/>
      </w:r>
      <w:r w:rsidRPr="00363510">
        <w:rPr>
          <w:rFonts w:cs="Arial"/>
          <w:bCs/>
          <w:noProof/>
          <w:sz w:val="22"/>
          <w:szCs w:val="22"/>
        </w:rPr>
        <w:tab/>
        <w:t>Sample Allegations Input to Plant Performance Summary</w:t>
      </w:r>
    </w:p>
    <w:p w:rsidR="00592B20" w:rsidRPr="00363510" w:rsidRDefault="00592B20" w:rsidP="008C3452">
      <w:pP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rPr>
          <w:rFonts w:cs="Arial"/>
          <w:bCs/>
          <w:noProof/>
          <w:sz w:val="22"/>
          <w:szCs w:val="22"/>
        </w:rPr>
      </w:pPr>
      <w:r w:rsidRPr="00363510">
        <w:rPr>
          <w:rFonts w:cs="Arial"/>
          <w:bCs/>
          <w:noProof/>
          <w:sz w:val="22"/>
          <w:szCs w:val="22"/>
        </w:rPr>
        <w:t>EXHIBIT 10</w:t>
      </w:r>
      <w:r w:rsidRPr="00363510">
        <w:rPr>
          <w:rFonts w:cs="Arial"/>
          <w:bCs/>
          <w:noProof/>
          <w:sz w:val="22"/>
          <w:szCs w:val="22"/>
        </w:rPr>
        <w:tab/>
      </w:r>
      <w:r w:rsidRPr="00363510">
        <w:rPr>
          <w:rFonts w:cs="Arial"/>
          <w:bCs/>
          <w:noProof/>
          <w:sz w:val="22"/>
          <w:szCs w:val="22"/>
        </w:rPr>
        <w:tab/>
        <w:t>Sample Licensing Input to Plant Performance Summary</w:t>
      </w:r>
      <w:r w:rsidRPr="00363510" w:rsidDel="007243AD">
        <w:rPr>
          <w:rFonts w:cs="Arial"/>
          <w:bCs/>
          <w:noProof/>
          <w:sz w:val="22"/>
          <w:szCs w:val="22"/>
        </w:rPr>
        <w:t xml:space="preserve"> </w:t>
      </w:r>
    </w:p>
    <w:p w:rsidR="009F05FA" w:rsidRPr="00363510" w:rsidRDefault="009F05FA" w:rsidP="008C3452">
      <w:pP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3635A" w:rsidRPr="009E7D96" w:rsidRDefault="00BA3EF4" w:rsidP="008C3452">
      <w:pP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E7D96">
        <w:rPr>
          <w:rFonts w:cs="Arial"/>
          <w:sz w:val="22"/>
          <w:szCs w:val="22"/>
        </w:rPr>
        <w:t>ATTACHMENT</w:t>
      </w:r>
      <w:r w:rsidR="00EC77BB" w:rsidRPr="009E7D96">
        <w:rPr>
          <w:rFonts w:cs="Arial"/>
          <w:sz w:val="22"/>
          <w:szCs w:val="22"/>
        </w:rPr>
        <w:t>S</w:t>
      </w:r>
      <w:r w:rsidR="009E7D96">
        <w:rPr>
          <w:rFonts w:cs="Arial"/>
          <w:sz w:val="22"/>
          <w:szCs w:val="22"/>
        </w:rPr>
        <w:t>:</w:t>
      </w:r>
    </w:p>
    <w:p w:rsidR="00194ED3" w:rsidRDefault="0000638A" w:rsidP="00695CD0">
      <w:pPr>
        <w:pStyle w:val="ListParagraph"/>
        <w:numPr>
          <w:ilvl w:val="0"/>
          <w:numId w:val="5"/>
        </w:numPr>
        <w:tabs>
          <w:tab w:val="left" w:pos="180"/>
          <w:tab w:val="left" w:pos="274"/>
          <w:tab w:val="left" w:pos="630"/>
          <w:tab w:val="left" w:pos="806"/>
          <w:tab w:val="left" w:pos="1440"/>
          <w:tab w:val="left" w:pos="1710"/>
          <w:tab w:val="left" w:pos="2074"/>
          <w:tab w:val="left" w:pos="2707"/>
          <w:tab w:val="left" w:pos="3150"/>
          <w:tab w:val="left" w:pos="3240"/>
          <w:tab w:val="left" w:pos="3874"/>
          <w:tab w:val="left" w:pos="4507"/>
          <w:tab w:val="left" w:pos="5040"/>
          <w:tab w:val="left" w:pos="5674"/>
          <w:tab w:val="left" w:pos="6307"/>
          <w:tab w:val="left" w:pos="7474"/>
          <w:tab w:val="left" w:pos="8107"/>
          <w:tab w:val="left" w:pos="8726"/>
        </w:tabs>
        <w:ind w:hanging="720"/>
        <w:rPr>
          <w:rFonts w:cs="Arial"/>
          <w:sz w:val="22"/>
          <w:szCs w:val="22"/>
        </w:rPr>
      </w:pPr>
      <w:r w:rsidRPr="0000638A">
        <w:rPr>
          <w:rFonts w:cs="Arial"/>
          <w:sz w:val="22"/>
          <w:szCs w:val="22"/>
        </w:rPr>
        <w:t>Acronyms</w:t>
      </w:r>
    </w:p>
    <w:p w:rsidR="00F11C71" w:rsidRPr="00D050FF" w:rsidRDefault="0000638A" w:rsidP="00695CD0">
      <w:pPr>
        <w:pStyle w:val="ListParagraph"/>
        <w:numPr>
          <w:ilvl w:val="0"/>
          <w:numId w:val="5"/>
        </w:numPr>
        <w:tabs>
          <w:tab w:val="left" w:pos="180"/>
          <w:tab w:val="left" w:pos="630"/>
          <w:tab w:val="left" w:pos="806"/>
          <w:tab w:val="left" w:pos="1710"/>
          <w:tab w:val="left" w:pos="3150"/>
        </w:tabs>
        <w:ind w:left="270" w:hanging="270"/>
        <w:rPr>
          <w:rFonts w:cs="Arial"/>
          <w:sz w:val="22"/>
          <w:szCs w:val="22"/>
        </w:rPr>
      </w:pPr>
      <w:r w:rsidRPr="00D050FF">
        <w:rPr>
          <w:rFonts w:cs="Arial"/>
          <w:sz w:val="22"/>
          <w:szCs w:val="22"/>
        </w:rPr>
        <w:t xml:space="preserve">Revision History for IMC 2505 </w:t>
      </w:r>
    </w:p>
    <w:p w:rsidR="00F11C71" w:rsidRDefault="00F11C71" w:rsidP="00E0403F">
      <w:pPr>
        <w:rPr>
          <w:rFonts w:cs="Arial"/>
          <w:sz w:val="22"/>
          <w:szCs w:val="22"/>
        </w:rPr>
        <w:sectPr w:rsidR="00F11C71" w:rsidSect="00CA077F">
          <w:pgSz w:w="12240" w:h="15840" w:code="1"/>
          <w:pgMar w:top="1440" w:right="1440" w:bottom="1440" w:left="1440" w:header="720" w:footer="720" w:gutter="0"/>
          <w:cols w:space="720"/>
          <w:docGrid w:linePitch="326"/>
        </w:sectPr>
      </w:pPr>
    </w:p>
    <w:p w:rsidR="00BA3EF4" w:rsidRPr="00363510" w:rsidRDefault="00BA3EF4" w:rsidP="00B1347A">
      <w:pPr>
        <w:jc w:val="center"/>
        <w:rPr>
          <w:rFonts w:cs="Arial"/>
          <w:sz w:val="22"/>
          <w:szCs w:val="22"/>
        </w:rPr>
      </w:pPr>
      <w:r w:rsidRPr="00363510">
        <w:rPr>
          <w:rFonts w:cs="Arial"/>
          <w:bCs/>
          <w:sz w:val="22"/>
          <w:szCs w:val="22"/>
        </w:rPr>
        <w:lastRenderedPageBreak/>
        <w:t xml:space="preserve">EXHIBIT 1 – </w:t>
      </w:r>
      <w:r w:rsidR="00916093" w:rsidRPr="00363510">
        <w:rPr>
          <w:rFonts w:cs="Arial"/>
          <w:bCs/>
          <w:sz w:val="22"/>
          <w:szCs w:val="22"/>
        </w:rPr>
        <w:t xml:space="preserve">Reactor </w:t>
      </w:r>
      <w:r w:rsidRPr="00363510">
        <w:rPr>
          <w:rFonts w:cs="Arial"/>
          <w:bCs/>
          <w:sz w:val="22"/>
          <w:szCs w:val="22"/>
        </w:rPr>
        <w:t>Construction Assessment Process Activities</w:t>
      </w:r>
    </w:p>
    <w:tbl>
      <w:tblPr>
        <w:tblpPr w:leftFromText="180" w:rightFromText="180" w:horzAnchor="margin" w:tblpX="10" w:tblpY="657"/>
        <w:tblW w:w="13370" w:type="dxa"/>
        <w:tblLayout w:type="fixed"/>
        <w:tblCellMar>
          <w:left w:w="40" w:type="dxa"/>
          <w:right w:w="40" w:type="dxa"/>
        </w:tblCellMar>
        <w:tblLook w:val="0000" w:firstRow="0" w:lastRow="0" w:firstColumn="0" w:lastColumn="0" w:noHBand="0" w:noVBand="0"/>
      </w:tblPr>
      <w:tblGrid>
        <w:gridCol w:w="1210"/>
        <w:gridCol w:w="2630"/>
        <w:gridCol w:w="3780"/>
        <w:gridCol w:w="2160"/>
        <w:gridCol w:w="3590"/>
      </w:tblGrid>
      <w:tr w:rsidR="00634714" w:rsidRPr="00363510" w:rsidTr="00ED67EB">
        <w:trPr>
          <w:cantSplit/>
          <w:trHeight w:val="649"/>
        </w:trPr>
        <w:tc>
          <w:tcPr>
            <w:tcW w:w="1210" w:type="dxa"/>
            <w:tcBorders>
              <w:top w:val="double" w:sz="10" w:space="0" w:color="000000"/>
              <w:left w:val="double" w:sz="10" w:space="0" w:color="000000"/>
              <w:bottom w:val="nil"/>
              <w:right w:val="nil"/>
            </w:tcBorders>
          </w:tcPr>
          <w:p w:rsidR="002042AB" w:rsidRPr="00F43123" w:rsidRDefault="002042AB" w:rsidP="00F43123">
            <w:pPr>
              <w:jc w:val="center"/>
              <w:rPr>
                <w:rFonts w:cs="Arial"/>
                <w:sz w:val="20"/>
                <w:u w:val="single"/>
              </w:rPr>
            </w:pPr>
            <w:r w:rsidRPr="00F43123">
              <w:rPr>
                <w:rFonts w:cs="Arial"/>
                <w:bCs/>
                <w:sz w:val="20"/>
                <w:u w:val="single"/>
              </w:rPr>
              <w:t>Level of Review</w:t>
            </w:r>
          </w:p>
        </w:tc>
        <w:tc>
          <w:tcPr>
            <w:tcW w:w="2630" w:type="dxa"/>
            <w:tcBorders>
              <w:top w:val="double" w:sz="10" w:space="0" w:color="000000"/>
              <w:left w:val="single" w:sz="3" w:space="0" w:color="000000"/>
              <w:bottom w:val="nil"/>
              <w:right w:val="nil"/>
            </w:tcBorders>
          </w:tcPr>
          <w:p w:rsidR="002042AB" w:rsidRPr="00F43123" w:rsidRDefault="002042AB" w:rsidP="00F43123">
            <w:pPr>
              <w:jc w:val="center"/>
              <w:rPr>
                <w:rFonts w:cs="Arial"/>
                <w:sz w:val="20"/>
                <w:u w:val="single"/>
              </w:rPr>
            </w:pPr>
            <w:r w:rsidRPr="00F43123">
              <w:rPr>
                <w:rFonts w:cs="Arial"/>
                <w:bCs/>
                <w:sz w:val="20"/>
                <w:u w:val="single"/>
              </w:rPr>
              <w:t>Frequency/ Timing</w:t>
            </w:r>
          </w:p>
        </w:tc>
        <w:tc>
          <w:tcPr>
            <w:tcW w:w="3780" w:type="dxa"/>
            <w:tcBorders>
              <w:top w:val="double" w:sz="10" w:space="0" w:color="000000"/>
              <w:left w:val="single" w:sz="3" w:space="0" w:color="000000"/>
              <w:bottom w:val="nil"/>
              <w:right w:val="nil"/>
            </w:tcBorders>
          </w:tcPr>
          <w:p w:rsidR="002042AB" w:rsidRPr="00F43123" w:rsidRDefault="002042AB" w:rsidP="00F43123">
            <w:pPr>
              <w:jc w:val="center"/>
              <w:rPr>
                <w:rFonts w:cs="Arial"/>
                <w:bCs/>
                <w:sz w:val="20"/>
                <w:u w:val="single"/>
              </w:rPr>
            </w:pPr>
            <w:r w:rsidRPr="00F43123">
              <w:rPr>
                <w:rFonts w:cs="Arial"/>
                <w:bCs/>
                <w:sz w:val="20"/>
                <w:u w:val="single"/>
              </w:rPr>
              <w:t>Participants</w:t>
            </w:r>
          </w:p>
          <w:p w:rsidR="002042AB" w:rsidRPr="00F43123" w:rsidRDefault="002042AB" w:rsidP="00F43123">
            <w:pPr>
              <w:jc w:val="center"/>
              <w:rPr>
                <w:rFonts w:cs="Arial"/>
                <w:sz w:val="20"/>
                <w:u w:val="single"/>
              </w:rPr>
            </w:pPr>
            <w:r w:rsidRPr="00F43123">
              <w:rPr>
                <w:rFonts w:cs="Arial"/>
                <w:bCs/>
                <w:sz w:val="20"/>
                <w:u w:val="single"/>
              </w:rPr>
              <w:t>(* indicates chairperson)</w:t>
            </w:r>
          </w:p>
        </w:tc>
        <w:tc>
          <w:tcPr>
            <w:tcW w:w="2160" w:type="dxa"/>
            <w:tcBorders>
              <w:top w:val="double" w:sz="10" w:space="0" w:color="000000"/>
              <w:left w:val="single" w:sz="3" w:space="0" w:color="000000"/>
              <w:bottom w:val="nil"/>
              <w:right w:val="nil"/>
            </w:tcBorders>
          </w:tcPr>
          <w:p w:rsidR="002042AB" w:rsidRPr="00F43123" w:rsidRDefault="002042AB" w:rsidP="00F43123">
            <w:pPr>
              <w:jc w:val="center"/>
              <w:rPr>
                <w:rFonts w:cs="Arial"/>
                <w:sz w:val="20"/>
                <w:u w:val="single"/>
              </w:rPr>
            </w:pPr>
            <w:r w:rsidRPr="00F43123">
              <w:rPr>
                <w:rFonts w:cs="Arial"/>
                <w:bCs/>
                <w:sz w:val="20"/>
                <w:u w:val="single"/>
              </w:rPr>
              <w:t>Desired Outcome</w:t>
            </w:r>
          </w:p>
        </w:tc>
        <w:tc>
          <w:tcPr>
            <w:tcW w:w="3590" w:type="dxa"/>
            <w:tcBorders>
              <w:top w:val="double" w:sz="10" w:space="0" w:color="000000"/>
              <w:left w:val="single" w:sz="3" w:space="0" w:color="000000"/>
              <w:bottom w:val="nil"/>
              <w:right w:val="double" w:sz="10" w:space="0" w:color="000000"/>
            </w:tcBorders>
          </w:tcPr>
          <w:p w:rsidR="002042AB" w:rsidRPr="00F43123" w:rsidRDefault="002042AB" w:rsidP="00F43123">
            <w:pPr>
              <w:jc w:val="center"/>
              <w:rPr>
                <w:rFonts w:cs="Arial"/>
                <w:sz w:val="20"/>
                <w:u w:val="single"/>
              </w:rPr>
            </w:pPr>
            <w:r w:rsidRPr="00F43123">
              <w:rPr>
                <w:rFonts w:cs="Arial"/>
                <w:bCs/>
                <w:sz w:val="20"/>
                <w:u w:val="single"/>
              </w:rPr>
              <w:t>Communication</w:t>
            </w:r>
          </w:p>
        </w:tc>
      </w:tr>
      <w:tr w:rsidR="00634714" w:rsidRPr="00363510" w:rsidTr="00ED67EB">
        <w:trPr>
          <w:cantSplit/>
          <w:trHeight w:val="667"/>
        </w:trPr>
        <w:tc>
          <w:tcPr>
            <w:tcW w:w="1210" w:type="dxa"/>
            <w:tcBorders>
              <w:top w:val="double" w:sz="10" w:space="0" w:color="000000"/>
              <w:left w:val="double" w:sz="10" w:space="0" w:color="000000"/>
              <w:bottom w:val="nil"/>
              <w:right w:val="nil"/>
            </w:tcBorders>
          </w:tcPr>
          <w:p w:rsidR="002042AB" w:rsidRPr="00FB01CC" w:rsidRDefault="002042AB" w:rsidP="00F43123">
            <w:pPr>
              <w:rPr>
                <w:rFonts w:cs="Arial"/>
                <w:sz w:val="20"/>
              </w:rPr>
            </w:pPr>
            <w:r w:rsidRPr="00FB01CC">
              <w:rPr>
                <w:rFonts w:cs="Arial"/>
                <w:sz w:val="20"/>
              </w:rPr>
              <w:t>Continuous</w:t>
            </w:r>
          </w:p>
        </w:tc>
        <w:tc>
          <w:tcPr>
            <w:tcW w:w="2630" w:type="dxa"/>
            <w:tcBorders>
              <w:top w:val="double" w:sz="10" w:space="0" w:color="000000"/>
              <w:left w:val="single" w:sz="3" w:space="0" w:color="000000"/>
              <w:bottom w:val="nil"/>
              <w:right w:val="nil"/>
            </w:tcBorders>
          </w:tcPr>
          <w:p w:rsidR="002042AB" w:rsidRPr="00FB01CC" w:rsidRDefault="002042AB" w:rsidP="00F43123">
            <w:pPr>
              <w:rPr>
                <w:rFonts w:cs="Arial"/>
                <w:sz w:val="20"/>
              </w:rPr>
            </w:pPr>
            <w:r w:rsidRPr="00FB01CC">
              <w:rPr>
                <w:rFonts w:cs="Arial"/>
                <w:sz w:val="20"/>
              </w:rPr>
              <w:t>Continuous</w:t>
            </w:r>
          </w:p>
          <w:p w:rsidR="002042AB" w:rsidRPr="00FB01CC" w:rsidRDefault="002042AB" w:rsidP="00F43123">
            <w:pPr>
              <w:rPr>
                <w:rFonts w:cs="Arial"/>
                <w:sz w:val="20"/>
              </w:rPr>
            </w:pPr>
          </w:p>
        </w:tc>
        <w:tc>
          <w:tcPr>
            <w:tcW w:w="3780" w:type="dxa"/>
            <w:tcBorders>
              <w:top w:val="double" w:sz="10" w:space="0" w:color="000000"/>
              <w:left w:val="single" w:sz="3" w:space="0" w:color="000000"/>
              <w:bottom w:val="nil"/>
              <w:right w:val="nil"/>
            </w:tcBorders>
          </w:tcPr>
          <w:p w:rsidR="002042AB" w:rsidRPr="00FB01CC" w:rsidRDefault="002042AB" w:rsidP="00F43123">
            <w:pPr>
              <w:rPr>
                <w:rFonts w:cs="Arial"/>
                <w:sz w:val="20"/>
              </w:rPr>
            </w:pPr>
            <w:r w:rsidRPr="00FB01CC">
              <w:rPr>
                <w:rFonts w:cs="Arial"/>
                <w:sz w:val="20"/>
              </w:rPr>
              <w:t xml:space="preserve">SRI, RI, regional inspectors, </w:t>
            </w:r>
            <w:r w:rsidR="00194ED3" w:rsidRPr="00FB01CC">
              <w:rPr>
                <w:rFonts w:cs="Arial"/>
                <w:sz w:val="20"/>
              </w:rPr>
              <w:t>DCIP</w:t>
            </w:r>
          </w:p>
        </w:tc>
        <w:tc>
          <w:tcPr>
            <w:tcW w:w="2160" w:type="dxa"/>
            <w:tcBorders>
              <w:top w:val="double" w:sz="10" w:space="0" w:color="000000"/>
              <w:left w:val="single" w:sz="3" w:space="0" w:color="000000"/>
              <w:bottom w:val="nil"/>
              <w:right w:val="nil"/>
            </w:tcBorders>
          </w:tcPr>
          <w:p w:rsidR="002042AB" w:rsidRPr="00FB01CC" w:rsidRDefault="002042AB" w:rsidP="00F43123">
            <w:pPr>
              <w:rPr>
                <w:rFonts w:cs="Arial"/>
                <w:sz w:val="20"/>
              </w:rPr>
            </w:pPr>
            <w:r w:rsidRPr="00FB01CC">
              <w:rPr>
                <w:rFonts w:cs="Arial"/>
                <w:sz w:val="20"/>
              </w:rPr>
              <w:t>Performance awareness</w:t>
            </w:r>
          </w:p>
        </w:tc>
        <w:tc>
          <w:tcPr>
            <w:tcW w:w="3590" w:type="dxa"/>
            <w:tcBorders>
              <w:top w:val="double" w:sz="10" w:space="0" w:color="000000"/>
              <w:left w:val="single" w:sz="3" w:space="0" w:color="000000"/>
              <w:bottom w:val="nil"/>
              <w:right w:val="double" w:sz="10" w:space="0" w:color="000000"/>
            </w:tcBorders>
          </w:tcPr>
          <w:p w:rsidR="002042AB" w:rsidRPr="00FB01CC" w:rsidRDefault="002042AB" w:rsidP="00F43123">
            <w:pPr>
              <w:rPr>
                <w:rFonts w:cs="Arial"/>
                <w:sz w:val="20"/>
              </w:rPr>
            </w:pPr>
            <w:r w:rsidRPr="00FB01CC">
              <w:rPr>
                <w:rFonts w:cs="Arial"/>
                <w:sz w:val="20"/>
              </w:rPr>
              <w:t xml:space="preserve">None required, notify licensee by an Assessment Follow-Up letter </w:t>
            </w:r>
            <w:r w:rsidRPr="00FB01CC">
              <w:rPr>
                <w:rFonts w:cs="Arial"/>
                <w:sz w:val="20"/>
                <w:u w:val="single"/>
              </w:rPr>
              <w:t>only</w:t>
            </w:r>
            <w:r w:rsidRPr="00FB01CC">
              <w:rPr>
                <w:rFonts w:cs="Arial"/>
                <w:sz w:val="20"/>
              </w:rPr>
              <w:t xml:space="preserve"> if thresholds crossed.</w:t>
            </w:r>
          </w:p>
        </w:tc>
      </w:tr>
      <w:tr w:rsidR="00634714" w:rsidRPr="00363510" w:rsidTr="00ED67EB">
        <w:trPr>
          <w:cantSplit/>
          <w:trHeight w:val="627"/>
        </w:trPr>
        <w:tc>
          <w:tcPr>
            <w:tcW w:w="1210" w:type="dxa"/>
            <w:tcBorders>
              <w:top w:val="single" w:sz="3" w:space="0" w:color="000000"/>
              <w:left w:val="double" w:sz="10" w:space="0" w:color="000000"/>
              <w:bottom w:val="nil"/>
              <w:right w:val="nil"/>
            </w:tcBorders>
          </w:tcPr>
          <w:p w:rsidR="002042AB" w:rsidRPr="00FB01CC" w:rsidRDefault="002042AB" w:rsidP="00F43123">
            <w:pPr>
              <w:rPr>
                <w:rFonts w:cs="Arial"/>
                <w:sz w:val="20"/>
              </w:rPr>
            </w:pPr>
            <w:r w:rsidRPr="00FB01CC">
              <w:rPr>
                <w:rFonts w:cs="Arial"/>
                <w:sz w:val="20"/>
              </w:rPr>
              <w:t>Quarterly</w:t>
            </w:r>
          </w:p>
        </w:tc>
        <w:tc>
          <w:tcPr>
            <w:tcW w:w="2630" w:type="dxa"/>
            <w:tcBorders>
              <w:top w:val="single" w:sz="3" w:space="0" w:color="000000"/>
              <w:left w:val="single" w:sz="3" w:space="0" w:color="000000"/>
              <w:bottom w:val="nil"/>
              <w:right w:val="nil"/>
            </w:tcBorders>
          </w:tcPr>
          <w:p w:rsidR="002042AB" w:rsidRPr="00FB01CC" w:rsidRDefault="002042AB" w:rsidP="00F43123">
            <w:pPr>
              <w:rPr>
                <w:rFonts w:cs="Arial"/>
                <w:sz w:val="20"/>
              </w:rPr>
            </w:pPr>
            <w:r w:rsidRPr="00FB01CC">
              <w:rPr>
                <w:rFonts w:cs="Arial"/>
                <w:sz w:val="20"/>
              </w:rPr>
              <w:t>Once per quarter/</w:t>
            </w:r>
          </w:p>
          <w:p w:rsidR="002042AB" w:rsidRPr="00FB01CC" w:rsidRDefault="002042AB" w:rsidP="00F43123">
            <w:pPr>
              <w:rPr>
                <w:rFonts w:cs="Arial"/>
                <w:sz w:val="20"/>
              </w:rPr>
            </w:pPr>
            <w:r w:rsidRPr="00FB01CC">
              <w:rPr>
                <w:rFonts w:cs="Arial"/>
                <w:sz w:val="20"/>
              </w:rPr>
              <w:t>Five weeks after end of quarter</w:t>
            </w:r>
          </w:p>
        </w:tc>
        <w:tc>
          <w:tcPr>
            <w:tcW w:w="3780" w:type="dxa"/>
            <w:tcBorders>
              <w:top w:val="single" w:sz="3" w:space="0" w:color="000000"/>
              <w:left w:val="single" w:sz="3" w:space="0" w:color="000000"/>
              <w:bottom w:val="nil"/>
              <w:right w:val="nil"/>
            </w:tcBorders>
          </w:tcPr>
          <w:p w:rsidR="002042AB" w:rsidRPr="00FB01CC" w:rsidRDefault="00D32F0E" w:rsidP="00F43123">
            <w:pPr>
              <w:rPr>
                <w:rFonts w:cs="Arial"/>
                <w:sz w:val="20"/>
                <w:lang w:val="fi-FI"/>
              </w:rPr>
            </w:pPr>
            <w:ins w:id="931" w:author="Kozak, Thomas" w:date="2016-09-06T17:32:00Z">
              <w:r>
                <w:rPr>
                  <w:rFonts w:cs="Arial"/>
                  <w:sz w:val="20"/>
                  <w:lang w:val="fi-FI"/>
                </w:rPr>
                <w:t>DCO</w:t>
              </w:r>
            </w:ins>
            <w:r w:rsidR="002042AB" w:rsidRPr="00FB01CC">
              <w:rPr>
                <w:rFonts w:cs="Arial"/>
                <w:sz w:val="20"/>
                <w:lang w:val="fi-FI"/>
              </w:rPr>
              <w:t xml:space="preserve">:  BC*, PE, SRI, RI, </w:t>
            </w:r>
            <w:r w:rsidR="00194ED3" w:rsidRPr="00FB01CC">
              <w:rPr>
                <w:rFonts w:cs="Arial"/>
                <w:sz w:val="20"/>
                <w:lang w:val="fi-FI"/>
              </w:rPr>
              <w:t>DCIP</w:t>
            </w:r>
          </w:p>
        </w:tc>
        <w:tc>
          <w:tcPr>
            <w:tcW w:w="2160" w:type="dxa"/>
            <w:tcBorders>
              <w:top w:val="single" w:sz="3" w:space="0" w:color="000000"/>
              <w:left w:val="single" w:sz="3" w:space="0" w:color="000000"/>
              <w:bottom w:val="nil"/>
              <w:right w:val="nil"/>
            </w:tcBorders>
          </w:tcPr>
          <w:p w:rsidR="002042AB" w:rsidRPr="00FB01CC" w:rsidRDefault="002042AB" w:rsidP="00F43123">
            <w:pPr>
              <w:rPr>
                <w:rFonts w:cs="Arial"/>
                <w:sz w:val="20"/>
              </w:rPr>
            </w:pPr>
            <w:r w:rsidRPr="00FB01CC">
              <w:rPr>
                <w:rFonts w:cs="Arial"/>
                <w:sz w:val="20"/>
              </w:rPr>
              <w:t>Input/verify inspection data, detect early trends</w:t>
            </w:r>
          </w:p>
        </w:tc>
        <w:tc>
          <w:tcPr>
            <w:tcW w:w="3590" w:type="dxa"/>
            <w:tcBorders>
              <w:top w:val="single" w:sz="3" w:space="0" w:color="000000"/>
              <w:left w:val="single" w:sz="3" w:space="0" w:color="000000"/>
              <w:bottom w:val="nil"/>
              <w:right w:val="double" w:sz="10" w:space="0" w:color="000000"/>
            </w:tcBorders>
          </w:tcPr>
          <w:p w:rsidR="002042AB" w:rsidRPr="00FB01CC" w:rsidRDefault="002042AB" w:rsidP="00F43123">
            <w:pPr>
              <w:rPr>
                <w:rFonts w:cs="Arial"/>
                <w:sz w:val="20"/>
              </w:rPr>
            </w:pPr>
            <w:r w:rsidRPr="00FB01CC">
              <w:rPr>
                <w:rFonts w:cs="Arial"/>
                <w:sz w:val="20"/>
              </w:rPr>
              <w:t xml:space="preserve">Update data set, notify licensee by an Assessment Follow-Up letter </w:t>
            </w:r>
            <w:r w:rsidRPr="00FB01CC">
              <w:rPr>
                <w:rFonts w:cs="Arial"/>
                <w:sz w:val="20"/>
                <w:u w:val="single"/>
              </w:rPr>
              <w:t>only</w:t>
            </w:r>
            <w:r w:rsidRPr="00FB01CC">
              <w:rPr>
                <w:rFonts w:cs="Arial"/>
                <w:sz w:val="20"/>
              </w:rPr>
              <w:t xml:space="preserve"> if thresholds crossed.</w:t>
            </w:r>
          </w:p>
        </w:tc>
      </w:tr>
      <w:tr w:rsidR="00634714" w:rsidRPr="00363510" w:rsidTr="00ED67EB">
        <w:trPr>
          <w:cantSplit/>
          <w:trHeight w:val="1051"/>
        </w:trPr>
        <w:tc>
          <w:tcPr>
            <w:tcW w:w="1210" w:type="dxa"/>
            <w:tcBorders>
              <w:top w:val="nil"/>
              <w:left w:val="double" w:sz="10" w:space="0" w:color="000000"/>
              <w:bottom w:val="nil"/>
              <w:right w:val="nil"/>
            </w:tcBorders>
          </w:tcPr>
          <w:p w:rsidR="002042AB" w:rsidRPr="00FB01CC" w:rsidRDefault="002042AB" w:rsidP="00F43123">
            <w:pPr>
              <w:rPr>
                <w:rFonts w:cs="Arial"/>
                <w:sz w:val="20"/>
              </w:rPr>
            </w:pPr>
            <w:r w:rsidRPr="00FB01CC">
              <w:rPr>
                <w:rFonts w:cs="Arial"/>
                <w:sz w:val="20"/>
              </w:rPr>
              <w:t>End-of-Cycle</w:t>
            </w:r>
          </w:p>
        </w:tc>
        <w:tc>
          <w:tcPr>
            <w:tcW w:w="2630" w:type="dxa"/>
            <w:tcBorders>
              <w:top w:val="nil"/>
              <w:left w:val="single" w:sz="3" w:space="0" w:color="000000"/>
              <w:bottom w:val="nil"/>
              <w:right w:val="nil"/>
            </w:tcBorders>
          </w:tcPr>
          <w:p w:rsidR="002042AB" w:rsidRPr="00FB01CC" w:rsidRDefault="002042AB" w:rsidP="00F43123">
            <w:pPr>
              <w:rPr>
                <w:rFonts w:cs="Arial"/>
                <w:sz w:val="20"/>
              </w:rPr>
            </w:pPr>
            <w:r w:rsidRPr="00FB01CC">
              <w:rPr>
                <w:rFonts w:cs="Arial"/>
                <w:sz w:val="20"/>
              </w:rPr>
              <w:t>At end-of-cycle/</w:t>
            </w:r>
          </w:p>
          <w:p w:rsidR="002042AB" w:rsidRPr="00FB01CC" w:rsidRDefault="002042AB" w:rsidP="00F43123">
            <w:pPr>
              <w:rPr>
                <w:rFonts w:cs="Arial"/>
                <w:sz w:val="20"/>
              </w:rPr>
            </w:pPr>
            <w:r w:rsidRPr="00FB01CC">
              <w:rPr>
                <w:rFonts w:cs="Arial"/>
                <w:sz w:val="20"/>
              </w:rPr>
              <w:t>Seven weeks after end of assessment cycle</w:t>
            </w:r>
          </w:p>
        </w:tc>
        <w:tc>
          <w:tcPr>
            <w:tcW w:w="3780" w:type="dxa"/>
            <w:tcBorders>
              <w:top w:val="nil"/>
              <w:left w:val="single" w:sz="3" w:space="0" w:color="000000"/>
              <w:bottom w:val="nil"/>
              <w:right w:val="nil"/>
            </w:tcBorders>
          </w:tcPr>
          <w:p w:rsidR="002042AB" w:rsidRPr="00FB01CC" w:rsidRDefault="005751D8" w:rsidP="00F43123">
            <w:pPr>
              <w:rPr>
                <w:rFonts w:cs="Arial"/>
                <w:sz w:val="20"/>
              </w:rPr>
            </w:pPr>
            <w:r w:rsidRPr="00FB01CC">
              <w:rPr>
                <w:rFonts w:cs="Arial"/>
                <w:sz w:val="20"/>
              </w:rPr>
              <w:t xml:space="preserve">DRAC, </w:t>
            </w:r>
            <w:ins w:id="932" w:author="Kozak, Thomas" w:date="2016-09-06T17:33:00Z">
              <w:r w:rsidR="00D32F0E">
                <w:rPr>
                  <w:rFonts w:cs="Arial"/>
                  <w:sz w:val="20"/>
                </w:rPr>
                <w:t>DCO</w:t>
              </w:r>
            </w:ins>
            <w:r w:rsidRPr="00FB01CC">
              <w:rPr>
                <w:rFonts w:cs="Arial"/>
                <w:sz w:val="20"/>
              </w:rPr>
              <w:t xml:space="preserve"> DD*, </w:t>
            </w:r>
            <w:ins w:id="933" w:author="Kozak, Thomas" w:date="2016-09-06T17:33:00Z">
              <w:r w:rsidR="00D32F0E">
                <w:rPr>
                  <w:rFonts w:cs="Arial"/>
                  <w:sz w:val="20"/>
                </w:rPr>
                <w:t>DCO</w:t>
              </w:r>
            </w:ins>
            <w:r w:rsidRPr="00FB01CC">
              <w:rPr>
                <w:rFonts w:cs="Arial"/>
                <w:sz w:val="20"/>
              </w:rPr>
              <w:t xml:space="preserve"> BCs, principal inspectors, </w:t>
            </w:r>
            <w:r w:rsidR="00194ED3" w:rsidRPr="00FB01CC">
              <w:rPr>
                <w:rFonts w:cs="Arial"/>
                <w:sz w:val="20"/>
              </w:rPr>
              <w:t>DCIP</w:t>
            </w:r>
            <w:r w:rsidR="002042AB" w:rsidRPr="00FB01CC">
              <w:rPr>
                <w:rFonts w:cs="Arial"/>
                <w:sz w:val="20"/>
              </w:rPr>
              <w:t>, HQ offices as appropriate.</w:t>
            </w:r>
          </w:p>
        </w:tc>
        <w:tc>
          <w:tcPr>
            <w:tcW w:w="2160" w:type="dxa"/>
            <w:tcBorders>
              <w:top w:val="nil"/>
              <w:left w:val="single" w:sz="3" w:space="0" w:color="000000"/>
              <w:bottom w:val="nil"/>
              <w:right w:val="nil"/>
            </w:tcBorders>
          </w:tcPr>
          <w:p w:rsidR="002042AB" w:rsidRPr="00FB01CC" w:rsidRDefault="002042AB" w:rsidP="00F43123">
            <w:pPr>
              <w:rPr>
                <w:rFonts w:cs="Arial"/>
                <w:sz w:val="20"/>
              </w:rPr>
            </w:pPr>
            <w:r w:rsidRPr="00FB01CC">
              <w:rPr>
                <w:rFonts w:cs="Arial"/>
                <w:sz w:val="20"/>
              </w:rPr>
              <w:t>Assessment of plant performance, oversight and coordination of regional actions</w:t>
            </w:r>
          </w:p>
        </w:tc>
        <w:tc>
          <w:tcPr>
            <w:tcW w:w="3590" w:type="dxa"/>
            <w:tcBorders>
              <w:top w:val="nil"/>
              <w:left w:val="single" w:sz="3" w:space="0" w:color="000000"/>
              <w:bottom w:val="nil"/>
              <w:right w:val="double" w:sz="10" w:space="0" w:color="000000"/>
            </w:tcBorders>
          </w:tcPr>
          <w:p w:rsidR="002042AB" w:rsidRPr="00FB01CC" w:rsidRDefault="002042AB" w:rsidP="00F43123">
            <w:pPr>
              <w:rPr>
                <w:rFonts w:cs="Arial"/>
                <w:sz w:val="20"/>
              </w:rPr>
            </w:pPr>
            <w:r w:rsidRPr="00FB01CC">
              <w:rPr>
                <w:rFonts w:cs="Arial"/>
                <w:sz w:val="20"/>
              </w:rPr>
              <w:t xml:space="preserve">Annual assessment letter with an inspection plan of approximately </w:t>
            </w:r>
            <w:r w:rsidR="005751D8" w:rsidRPr="00FB01CC">
              <w:rPr>
                <w:rFonts w:cs="Arial"/>
                <w:sz w:val="20"/>
              </w:rPr>
              <w:t xml:space="preserve">6 </w:t>
            </w:r>
            <w:r w:rsidRPr="00FB01CC">
              <w:rPr>
                <w:rFonts w:cs="Arial"/>
                <w:sz w:val="20"/>
              </w:rPr>
              <w:t>months.</w:t>
            </w:r>
          </w:p>
          <w:p w:rsidR="002042AB" w:rsidRPr="00FB01CC" w:rsidRDefault="002042AB" w:rsidP="00F43123">
            <w:pPr>
              <w:rPr>
                <w:rFonts w:cs="Arial"/>
                <w:sz w:val="20"/>
              </w:rPr>
            </w:pPr>
          </w:p>
        </w:tc>
      </w:tr>
      <w:tr w:rsidR="00634714" w:rsidRPr="00363510" w:rsidTr="00ED67EB">
        <w:trPr>
          <w:cantSplit/>
          <w:trHeight w:val="853"/>
        </w:trPr>
        <w:tc>
          <w:tcPr>
            <w:tcW w:w="1210" w:type="dxa"/>
            <w:tcBorders>
              <w:top w:val="single" w:sz="6" w:space="0" w:color="000000"/>
              <w:left w:val="double" w:sz="10" w:space="0" w:color="000000"/>
              <w:bottom w:val="nil"/>
              <w:right w:val="nil"/>
            </w:tcBorders>
          </w:tcPr>
          <w:p w:rsidR="002042AB" w:rsidRPr="00FB01CC" w:rsidRDefault="002042AB" w:rsidP="00F43123">
            <w:pPr>
              <w:rPr>
                <w:rFonts w:cs="Arial"/>
                <w:sz w:val="20"/>
              </w:rPr>
            </w:pPr>
            <w:r w:rsidRPr="00FB01CC">
              <w:rPr>
                <w:rFonts w:cs="Arial"/>
                <w:sz w:val="20"/>
              </w:rPr>
              <w:t>End-of-Cycle Summary Meeting</w:t>
            </w:r>
          </w:p>
        </w:tc>
        <w:tc>
          <w:tcPr>
            <w:tcW w:w="2630" w:type="dxa"/>
            <w:tcBorders>
              <w:top w:val="single" w:sz="6" w:space="0" w:color="000000"/>
              <w:left w:val="single" w:sz="3" w:space="0" w:color="000000"/>
              <w:bottom w:val="nil"/>
              <w:right w:val="nil"/>
            </w:tcBorders>
          </w:tcPr>
          <w:p w:rsidR="002042AB" w:rsidRPr="00FB01CC" w:rsidRDefault="002042AB" w:rsidP="00F43123">
            <w:pPr>
              <w:rPr>
                <w:rFonts w:cs="Arial"/>
                <w:sz w:val="20"/>
              </w:rPr>
            </w:pPr>
            <w:r w:rsidRPr="00FB01CC">
              <w:rPr>
                <w:rFonts w:cs="Arial"/>
                <w:sz w:val="20"/>
              </w:rPr>
              <w:t>The End-of-Cycle Summary Meeting will be scheduled within one week after the completion of the last end-of-cycle review</w:t>
            </w:r>
          </w:p>
        </w:tc>
        <w:tc>
          <w:tcPr>
            <w:tcW w:w="3780" w:type="dxa"/>
            <w:tcBorders>
              <w:top w:val="single" w:sz="6" w:space="0" w:color="000000"/>
              <w:left w:val="single" w:sz="3" w:space="0" w:color="000000"/>
              <w:bottom w:val="nil"/>
              <w:right w:val="nil"/>
            </w:tcBorders>
          </w:tcPr>
          <w:p w:rsidR="002042AB" w:rsidRPr="00FB01CC" w:rsidRDefault="002042AB" w:rsidP="00F43123">
            <w:pPr>
              <w:rPr>
                <w:rFonts w:cs="Arial"/>
                <w:sz w:val="20"/>
              </w:rPr>
            </w:pPr>
            <w:r w:rsidRPr="00FB01CC">
              <w:rPr>
                <w:rFonts w:cs="Arial"/>
                <w:sz w:val="20"/>
              </w:rPr>
              <w:t xml:space="preserve">DIR </w:t>
            </w:r>
            <w:r w:rsidR="005751D8" w:rsidRPr="00FB01CC">
              <w:rPr>
                <w:rFonts w:cs="Arial"/>
                <w:sz w:val="20"/>
              </w:rPr>
              <w:t>NRO</w:t>
            </w:r>
            <w:r w:rsidR="0024171C" w:rsidRPr="00FB01CC">
              <w:rPr>
                <w:rFonts w:cs="Arial"/>
                <w:sz w:val="20"/>
              </w:rPr>
              <w:t>*</w:t>
            </w:r>
            <w:r w:rsidRPr="00FB01CC">
              <w:rPr>
                <w:rFonts w:cs="Arial"/>
                <w:sz w:val="20"/>
              </w:rPr>
              <w:t>, RA</w:t>
            </w:r>
            <w:r w:rsidR="005751D8" w:rsidRPr="00FB01CC">
              <w:rPr>
                <w:rFonts w:cs="Arial"/>
                <w:sz w:val="20"/>
              </w:rPr>
              <w:t xml:space="preserve"> or DRAC</w:t>
            </w:r>
            <w:r w:rsidRPr="00FB01CC">
              <w:rPr>
                <w:rFonts w:cs="Arial"/>
                <w:sz w:val="20"/>
              </w:rPr>
              <w:t xml:space="preserve">, </w:t>
            </w:r>
            <w:r w:rsidR="005751D8" w:rsidRPr="00FB01CC">
              <w:rPr>
                <w:rFonts w:cs="Arial"/>
                <w:sz w:val="20"/>
              </w:rPr>
              <w:t>DIR DCIP</w:t>
            </w:r>
            <w:r w:rsidRPr="00FB01CC">
              <w:rPr>
                <w:rFonts w:cs="Arial"/>
                <w:sz w:val="20"/>
              </w:rPr>
              <w:t>, other HQ offices as appropriate.</w:t>
            </w:r>
          </w:p>
        </w:tc>
        <w:tc>
          <w:tcPr>
            <w:tcW w:w="2160" w:type="dxa"/>
            <w:tcBorders>
              <w:top w:val="single" w:sz="6" w:space="0" w:color="000000"/>
              <w:left w:val="single" w:sz="3" w:space="0" w:color="000000"/>
              <w:bottom w:val="nil"/>
              <w:right w:val="nil"/>
            </w:tcBorders>
          </w:tcPr>
          <w:p w:rsidR="002042AB" w:rsidRPr="00FB01CC" w:rsidRDefault="002042AB" w:rsidP="00F43123">
            <w:pPr>
              <w:rPr>
                <w:rFonts w:cs="Arial"/>
                <w:sz w:val="20"/>
              </w:rPr>
            </w:pPr>
            <w:r w:rsidRPr="00FB01CC">
              <w:rPr>
                <w:rFonts w:cs="Arial"/>
                <w:sz w:val="20"/>
              </w:rPr>
              <w:t>Summarize results of the end-of-cycle review</w:t>
            </w:r>
          </w:p>
        </w:tc>
        <w:tc>
          <w:tcPr>
            <w:tcW w:w="3590" w:type="dxa"/>
            <w:tcBorders>
              <w:top w:val="single" w:sz="6" w:space="0" w:color="000000"/>
              <w:left w:val="single" w:sz="3" w:space="0" w:color="000000"/>
              <w:bottom w:val="nil"/>
              <w:right w:val="double" w:sz="10" w:space="0" w:color="000000"/>
            </w:tcBorders>
          </w:tcPr>
          <w:p w:rsidR="002042AB" w:rsidRPr="00FB01CC" w:rsidRDefault="002042AB" w:rsidP="00F43123">
            <w:pPr>
              <w:rPr>
                <w:rFonts w:cs="Arial"/>
                <w:sz w:val="20"/>
              </w:rPr>
            </w:pPr>
            <w:r w:rsidRPr="00FB01CC">
              <w:rPr>
                <w:rFonts w:cs="Arial"/>
                <w:sz w:val="20"/>
              </w:rPr>
              <w:t>Information to be discussed at Agency Action Review Meeting.</w:t>
            </w:r>
          </w:p>
        </w:tc>
      </w:tr>
      <w:tr w:rsidR="00634714" w:rsidRPr="00363510" w:rsidTr="006977FC">
        <w:trPr>
          <w:cantSplit/>
          <w:trHeight w:val="1062"/>
        </w:trPr>
        <w:tc>
          <w:tcPr>
            <w:tcW w:w="1210" w:type="dxa"/>
            <w:tcBorders>
              <w:top w:val="single" w:sz="6" w:space="0" w:color="000000"/>
              <w:left w:val="double" w:sz="10" w:space="0" w:color="000000"/>
              <w:bottom w:val="double" w:sz="10" w:space="0" w:color="000000"/>
              <w:right w:val="nil"/>
            </w:tcBorders>
          </w:tcPr>
          <w:p w:rsidR="00626D0A" w:rsidRPr="00FB01CC" w:rsidRDefault="00626D0A" w:rsidP="00F43123">
            <w:pPr>
              <w:rPr>
                <w:rFonts w:cs="Arial"/>
                <w:sz w:val="20"/>
              </w:rPr>
            </w:pPr>
            <w:r w:rsidRPr="00FB01CC">
              <w:rPr>
                <w:rFonts w:cs="Arial"/>
                <w:sz w:val="20"/>
              </w:rPr>
              <w:t>Agency Action Review Meeting</w:t>
            </w:r>
          </w:p>
        </w:tc>
        <w:tc>
          <w:tcPr>
            <w:tcW w:w="2630" w:type="dxa"/>
            <w:tcBorders>
              <w:top w:val="single" w:sz="6" w:space="0" w:color="000000"/>
              <w:left w:val="single" w:sz="3" w:space="0" w:color="000000"/>
              <w:bottom w:val="double" w:sz="10" w:space="0" w:color="000000"/>
              <w:right w:val="nil"/>
            </w:tcBorders>
          </w:tcPr>
          <w:p w:rsidR="00626D0A" w:rsidRPr="00FB01CC" w:rsidRDefault="00626D0A" w:rsidP="00F43123">
            <w:pPr>
              <w:rPr>
                <w:rFonts w:cs="Arial"/>
                <w:sz w:val="20"/>
              </w:rPr>
            </w:pPr>
            <w:r w:rsidRPr="00FB01CC">
              <w:rPr>
                <w:rFonts w:cs="Arial"/>
                <w:sz w:val="20"/>
              </w:rPr>
              <w:t xml:space="preserve">Annually/ </w:t>
            </w:r>
          </w:p>
          <w:p w:rsidR="00626D0A" w:rsidRPr="00FB01CC" w:rsidRDefault="00626D0A" w:rsidP="00F43123">
            <w:pPr>
              <w:rPr>
                <w:rFonts w:cs="Arial"/>
                <w:sz w:val="20"/>
              </w:rPr>
            </w:pPr>
            <w:r w:rsidRPr="00FB01CC">
              <w:rPr>
                <w:rFonts w:cs="Arial"/>
                <w:sz w:val="20"/>
              </w:rPr>
              <w:t>Several weeks after issuance of the annual assessment letters</w:t>
            </w:r>
          </w:p>
        </w:tc>
        <w:tc>
          <w:tcPr>
            <w:tcW w:w="3780" w:type="dxa"/>
            <w:tcBorders>
              <w:top w:val="single" w:sz="6" w:space="0" w:color="000000"/>
              <w:left w:val="single" w:sz="3" w:space="0" w:color="000000"/>
              <w:bottom w:val="double" w:sz="10" w:space="0" w:color="000000"/>
              <w:right w:val="nil"/>
            </w:tcBorders>
          </w:tcPr>
          <w:p w:rsidR="00626D0A" w:rsidRPr="00FB01CC" w:rsidRDefault="00626D0A" w:rsidP="00F43123">
            <w:pPr>
              <w:rPr>
                <w:rFonts w:cs="Arial"/>
                <w:sz w:val="20"/>
              </w:rPr>
            </w:pPr>
            <w:r w:rsidRPr="00FB01CC">
              <w:rPr>
                <w:rFonts w:cs="Arial"/>
                <w:sz w:val="20"/>
              </w:rPr>
              <w:t>EDO*, Office Directors, Regional Administrators, other senior agency managers as assigned.</w:t>
            </w:r>
          </w:p>
        </w:tc>
        <w:tc>
          <w:tcPr>
            <w:tcW w:w="2160" w:type="dxa"/>
            <w:tcBorders>
              <w:top w:val="single" w:sz="6" w:space="0" w:color="000000"/>
              <w:left w:val="single" w:sz="3" w:space="0" w:color="000000"/>
              <w:bottom w:val="double" w:sz="10" w:space="0" w:color="000000"/>
              <w:right w:val="nil"/>
            </w:tcBorders>
          </w:tcPr>
          <w:p w:rsidR="00626D0A" w:rsidRPr="00FB01CC" w:rsidRDefault="00626D0A" w:rsidP="00F43123">
            <w:pPr>
              <w:rPr>
                <w:rFonts w:cs="Arial"/>
                <w:sz w:val="20"/>
              </w:rPr>
            </w:pPr>
            <w:r w:rsidRPr="00FB01CC">
              <w:rPr>
                <w:rFonts w:cs="Arial"/>
                <w:sz w:val="20"/>
              </w:rPr>
              <w:t xml:space="preserve">Review of the appropriateness of agency actions </w:t>
            </w:r>
          </w:p>
        </w:tc>
        <w:tc>
          <w:tcPr>
            <w:tcW w:w="3590" w:type="dxa"/>
            <w:tcBorders>
              <w:top w:val="single" w:sz="6" w:space="0" w:color="000000"/>
              <w:left w:val="single" w:sz="3" w:space="0" w:color="000000"/>
              <w:bottom w:val="double" w:sz="10" w:space="0" w:color="000000"/>
              <w:right w:val="double" w:sz="10" w:space="0" w:color="000000"/>
            </w:tcBorders>
          </w:tcPr>
          <w:p w:rsidR="00626D0A" w:rsidRPr="00FB01CC" w:rsidRDefault="00626D0A" w:rsidP="00F43123">
            <w:pPr>
              <w:rPr>
                <w:rFonts w:cs="Arial"/>
                <w:sz w:val="20"/>
              </w:rPr>
            </w:pPr>
            <w:r w:rsidRPr="00FB01CC">
              <w:rPr>
                <w:rFonts w:cs="Arial"/>
                <w:sz w:val="20"/>
              </w:rPr>
              <w:t>Commission briefing, followed by public meetings with individual licensees to discuss assessment results, as appropriate.</w:t>
            </w:r>
          </w:p>
        </w:tc>
      </w:tr>
    </w:tbl>
    <w:p w:rsidR="003A44B5" w:rsidRDefault="003A44B5" w:rsidP="00E0403F">
      <w:pPr>
        <w:sectPr w:rsidR="003A44B5" w:rsidSect="00F43123">
          <w:headerReference w:type="even" r:id="rId18"/>
          <w:headerReference w:type="default" r:id="rId19"/>
          <w:footerReference w:type="default" r:id="rId20"/>
          <w:headerReference w:type="first" r:id="rId21"/>
          <w:pgSz w:w="15840" w:h="12240" w:orient="landscape" w:code="1"/>
          <w:pgMar w:top="1440" w:right="1440" w:bottom="1440" w:left="1440" w:header="720" w:footer="720" w:gutter="0"/>
          <w:pgNumType w:start="1"/>
          <w:cols w:space="720"/>
          <w:docGrid w:linePitch="326"/>
        </w:sectPr>
      </w:pPr>
    </w:p>
    <w:p w:rsidR="00BA3EF4" w:rsidRPr="00913A72" w:rsidRDefault="00BA3EF4" w:rsidP="00F43123">
      <w:pPr>
        <w:jc w:val="center"/>
        <w:rPr>
          <w:sz w:val="22"/>
          <w:szCs w:val="22"/>
        </w:rPr>
      </w:pPr>
      <w:r w:rsidRPr="00913A72">
        <w:rPr>
          <w:bCs/>
          <w:sz w:val="22"/>
          <w:szCs w:val="22"/>
        </w:rPr>
        <w:lastRenderedPageBreak/>
        <w:t xml:space="preserve">EXHIBIT 2 - </w:t>
      </w:r>
      <w:r w:rsidR="000D1AD0" w:rsidRPr="00913A72">
        <w:rPr>
          <w:bCs/>
          <w:sz w:val="22"/>
          <w:szCs w:val="22"/>
        </w:rPr>
        <w:t xml:space="preserve">Construction </w:t>
      </w:r>
      <w:r w:rsidR="006A17E3" w:rsidRPr="00913A72">
        <w:rPr>
          <w:bCs/>
          <w:sz w:val="22"/>
          <w:szCs w:val="22"/>
        </w:rPr>
        <w:t>Action M</w:t>
      </w:r>
      <w:r w:rsidR="000D1AD0" w:rsidRPr="00913A72">
        <w:rPr>
          <w:bCs/>
          <w:sz w:val="22"/>
          <w:szCs w:val="22"/>
        </w:rPr>
        <w:t>atrix</w:t>
      </w:r>
    </w:p>
    <w:tbl>
      <w:tblPr>
        <w:tblpPr w:leftFromText="187" w:rightFromText="187" w:vertAnchor="text" w:horzAnchor="margin" w:tblpY="1"/>
        <w:tblW w:w="13667" w:type="dxa"/>
        <w:tblLayout w:type="fixed"/>
        <w:tblCellMar>
          <w:left w:w="0" w:type="dxa"/>
          <w:right w:w="0" w:type="dxa"/>
        </w:tblCellMar>
        <w:tblLook w:val="0000" w:firstRow="0" w:lastRow="0" w:firstColumn="0" w:lastColumn="0" w:noHBand="0" w:noVBand="0"/>
      </w:tblPr>
      <w:tblGrid>
        <w:gridCol w:w="303"/>
        <w:gridCol w:w="1080"/>
        <w:gridCol w:w="2814"/>
        <w:gridCol w:w="2060"/>
        <w:gridCol w:w="2215"/>
        <w:gridCol w:w="2777"/>
        <w:gridCol w:w="2418"/>
        <w:tblGridChange w:id="934">
          <w:tblGrid>
            <w:gridCol w:w="33"/>
            <w:gridCol w:w="270"/>
            <w:gridCol w:w="33"/>
            <w:gridCol w:w="1047"/>
            <w:gridCol w:w="33"/>
            <w:gridCol w:w="2781"/>
            <w:gridCol w:w="33"/>
            <w:gridCol w:w="2027"/>
            <w:gridCol w:w="33"/>
            <w:gridCol w:w="2182"/>
            <w:gridCol w:w="33"/>
            <w:gridCol w:w="2744"/>
            <w:gridCol w:w="33"/>
            <w:gridCol w:w="2385"/>
            <w:gridCol w:w="33"/>
          </w:tblGrid>
        </w:tblGridChange>
      </w:tblGrid>
      <w:tr w:rsidR="00FB01CC" w:rsidRPr="00F87A52" w:rsidTr="00BF6F85">
        <w:trPr>
          <w:cantSplit/>
          <w:trHeight w:val="564"/>
        </w:trPr>
        <w:tc>
          <w:tcPr>
            <w:tcW w:w="303" w:type="dxa"/>
            <w:tcBorders>
              <w:top w:val="double" w:sz="9" w:space="0" w:color="000000"/>
              <w:left w:val="double" w:sz="9" w:space="0" w:color="000000"/>
              <w:bottom w:val="double" w:sz="9" w:space="0" w:color="000000"/>
              <w:right w:val="double" w:sz="9" w:space="0" w:color="000000"/>
            </w:tcBorders>
          </w:tcPr>
          <w:p w:rsidR="00FB01CC" w:rsidRPr="00F87A52" w:rsidRDefault="00FB01CC" w:rsidP="00BF6F85">
            <w:pPr>
              <w:rPr>
                <w:sz w:val="22"/>
                <w:szCs w:val="22"/>
              </w:rPr>
            </w:pPr>
          </w:p>
        </w:tc>
        <w:tc>
          <w:tcPr>
            <w:tcW w:w="1080" w:type="dxa"/>
            <w:tcBorders>
              <w:top w:val="double" w:sz="9" w:space="0" w:color="000000"/>
              <w:left w:val="single" w:sz="6" w:space="0" w:color="000000"/>
              <w:bottom w:val="double" w:sz="9" w:space="0" w:color="000000"/>
              <w:right w:val="nil"/>
            </w:tcBorders>
          </w:tcPr>
          <w:p w:rsidR="00FB01CC" w:rsidRPr="00FB01CC" w:rsidRDefault="00FB01CC" w:rsidP="00BF6F85">
            <w:pPr>
              <w:rPr>
                <w:sz w:val="16"/>
                <w:szCs w:val="16"/>
              </w:rPr>
            </w:pPr>
          </w:p>
          <w:p w:rsidR="00FB01CC" w:rsidRPr="00F87A52" w:rsidRDefault="00FB01CC" w:rsidP="00BF6F85">
            <w:pPr>
              <w:rPr>
                <w:sz w:val="22"/>
                <w:szCs w:val="22"/>
              </w:rPr>
            </w:pPr>
          </w:p>
        </w:tc>
        <w:tc>
          <w:tcPr>
            <w:tcW w:w="2814" w:type="dxa"/>
            <w:tcBorders>
              <w:top w:val="double" w:sz="9" w:space="0" w:color="000000"/>
              <w:left w:val="single" w:sz="6" w:space="0" w:color="000000"/>
              <w:bottom w:val="double" w:sz="9" w:space="0" w:color="000000"/>
              <w:right w:val="nil"/>
            </w:tcBorders>
          </w:tcPr>
          <w:p w:rsidR="00FB01CC" w:rsidRPr="00F87A52" w:rsidRDefault="00FB01CC" w:rsidP="00BF6F85">
            <w:pPr>
              <w:rPr>
                <w:sz w:val="16"/>
                <w:szCs w:val="16"/>
              </w:rPr>
            </w:pPr>
            <w:r w:rsidRPr="00F87A52">
              <w:rPr>
                <w:sz w:val="16"/>
                <w:szCs w:val="16"/>
              </w:rPr>
              <w:t>Licensee Response</w:t>
            </w:r>
          </w:p>
          <w:p w:rsidR="00FB01CC" w:rsidRPr="00F87A52" w:rsidRDefault="00FB01CC" w:rsidP="00BF6F85">
            <w:pPr>
              <w:rPr>
                <w:sz w:val="16"/>
                <w:szCs w:val="16"/>
              </w:rPr>
            </w:pPr>
            <w:r w:rsidRPr="00F87A52">
              <w:rPr>
                <w:sz w:val="16"/>
                <w:szCs w:val="16"/>
              </w:rPr>
              <w:t>Column</w:t>
            </w:r>
            <w:ins w:id="935" w:author="Kozak, Thomas" w:date="2016-07-21T15:43:00Z">
              <w:r w:rsidR="00F23B71">
                <w:rPr>
                  <w:sz w:val="16"/>
                  <w:szCs w:val="16"/>
                </w:rPr>
                <w:t xml:space="preserve"> (Column 1)</w:t>
              </w:r>
            </w:ins>
          </w:p>
        </w:tc>
        <w:tc>
          <w:tcPr>
            <w:tcW w:w="2060" w:type="dxa"/>
            <w:tcBorders>
              <w:top w:val="double" w:sz="9" w:space="0" w:color="000000"/>
              <w:left w:val="single" w:sz="6" w:space="0" w:color="000000"/>
              <w:bottom w:val="double" w:sz="9" w:space="0" w:color="000000"/>
              <w:right w:val="nil"/>
            </w:tcBorders>
          </w:tcPr>
          <w:p w:rsidR="00FB01CC" w:rsidRPr="00F87A52" w:rsidRDefault="00FB01CC" w:rsidP="00BF6F85">
            <w:pPr>
              <w:rPr>
                <w:sz w:val="16"/>
                <w:szCs w:val="16"/>
              </w:rPr>
            </w:pPr>
            <w:r w:rsidRPr="00F87A52">
              <w:rPr>
                <w:sz w:val="16"/>
                <w:szCs w:val="16"/>
              </w:rPr>
              <w:t>Regulatory Response</w:t>
            </w:r>
          </w:p>
          <w:p w:rsidR="00FB01CC" w:rsidRPr="00F87A52" w:rsidRDefault="00FB01CC" w:rsidP="00BF6F85">
            <w:pPr>
              <w:rPr>
                <w:sz w:val="16"/>
                <w:szCs w:val="16"/>
              </w:rPr>
            </w:pPr>
            <w:r w:rsidRPr="00F87A52">
              <w:rPr>
                <w:sz w:val="16"/>
                <w:szCs w:val="16"/>
              </w:rPr>
              <w:t>Column</w:t>
            </w:r>
            <w:ins w:id="936" w:author="Kozak, Thomas" w:date="2016-07-21T15:44:00Z">
              <w:r w:rsidR="00F23B71">
                <w:rPr>
                  <w:sz w:val="16"/>
                  <w:szCs w:val="16"/>
                </w:rPr>
                <w:t xml:space="preserve"> (Column 2)</w:t>
              </w:r>
            </w:ins>
          </w:p>
        </w:tc>
        <w:tc>
          <w:tcPr>
            <w:tcW w:w="2215" w:type="dxa"/>
            <w:tcBorders>
              <w:top w:val="double" w:sz="9" w:space="0" w:color="000000"/>
              <w:left w:val="single" w:sz="6" w:space="0" w:color="000000"/>
              <w:bottom w:val="double" w:sz="9" w:space="0" w:color="000000"/>
              <w:right w:val="nil"/>
            </w:tcBorders>
          </w:tcPr>
          <w:p w:rsidR="00FB01CC" w:rsidRPr="00F87A52" w:rsidRDefault="00FB01CC" w:rsidP="00BF6F85">
            <w:pPr>
              <w:rPr>
                <w:sz w:val="16"/>
                <w:szCs w:val="16"/>
              </w:rPr>
            </w:pPr>
            <w:r w:rsidRPr="00F87A52">
              <w:rPr>
                <w:sz w:val="16"/>
                <w:szCs w:val="16"/>
              </w:rPr>
              <w:t xml:space="preserve">Degraded </w:t>
            </w:r>
            <w:ins w:id="937" w:author="Kozak, Thomas" w:date="2016-07-21T15:45:00Z">
              <w:r w:rsidR="00F23B71">
                <w:rPr>
                  <w:sz w:val="16"/>
                  <w:szCs w:val="16"/>
                </w:rPr>
                <w:t>Performance</w:t>
              </w:r>
            </w:ins>
          </w:p>
          <w:p w:rsidR="00FB01CC" w:rsidRPr="00F87A52" w:rsidRDefault="00FB01CC" w:rsidP="00BF6F85">
            <w:pPr>
              <w:rPr>
                <w:sz w:val="16"/>
                <w:szCs w:val="16"/>
              </w:rPr>
            </w:pPr>
            <w:r w:rsidRPr="00F87A52">
              <w:rPr>
                <w:sz w:val="16"/>
                <w:szCs w:val="16"/>
              </w:rPr>
              <w:t>Column</w:t>
            </w:r>
            <w:ins w:id="938" w:author="Kozak, Thomas" w:date="2016-07-21T15:46:00Z">
              <w:r w:rsidR="00F23B71">
                <w:rPr>
                  <w:sz w:val="16"/>
                  <w:szCs w:val="16"/>
                </w:rPr>
                <w:t xml:space="preserve"> (Column 3)</w:t>
              </w:r>
            </w:ins>
          </w:p>
        </w:tc>
        <w:tc>
          <w:tcPr>
            <w:tcW w:w="2777" w:type="dxa"/>
            <w:tcBorders>
              <w:top w:val="double" w:sz="9" w:space="0" w:color="000000"/>
              <w:left w:val="single" w:sz="6" w:space="0" w:color="000000"/>
              <w:bottom w:val="double" w:sz="9" w:space="0" w:color="000000"/>
              <w:right w:val="nil"/>
            </w:tcBorders>
          </w:tcPr>
          <w:p w:rsidR="00FB01CC" w:rsidRPr="00F87A52" w:rsidRDefault="00FB01CC" w:rsidP="00BF6F85">
            <w:pPr>
              <w:rPr>
                <w:sz w:val="16"/>
                <w:szCs w:val="16"/>
              </w:rPr>
            </w:pPr>
            <w:r w:rsidRPr="00F87A52">
              <w:rPr>
                <w:sz w:val="16"/>
                <w:szCs w:val="16"/>
              </w:rPr>
              <w:t>Multiple/ Repetitive  Degraded Cornerstone</w:t>
            </w:r>
          </w:p>
          <w:p w:rsidR="00FB01CC" w:rsidRPr="00F87A52" w:rsidRDefault="00FB01CC" w:rsidP="00BF6F85">
            <w:pPr>
              <w:rPr>
                <w:sz w:val="16"/>
                <w:szCs w:val="16"/>
              </w:rPr>
            </w:pPr>
            <w:r w:rsidRPr="00F87A52">
              <w:rPr>
                <w:sz w:val="16"/>
                <w:szCs w:val="16"/>
              </w:rPr>
              <w:t>Column</w:t>
            </w:r>
            <w:ins w:id="939" w:author="Kozak, Thomas" w:date="2016-07-21T15:46:00Z">
              <w:r w:rsidR="00F23B71">
                <w:rPr>
                  <w:sz w:val="16"/>
                  <w:szCs w:val="16"/>
                </w:rPr>
                <w:t xml:space="preserve"> (Column 4)</w:t>
              </w:r>
            </w:ins>
          </w:p>
        </w:tc>
        <w:tc>
          <w:tcPr>
            <w:tcW w:w="2418" w:type="dxa"/>
            <w:tcBorders>
              <w:top w:val="double" w:sz="9" w:space="0" w:color="000000"/>
              <w:left w:val="single" w:sz="6" w:space="0" w:color="000000"/>
              <w:bottom w:val="double" w:sz="9" w:space="0" w:color="000000"/>
              <w:right w:val="single" w:sz="6" w:space="0" w:color="000000"/>
            </w:tcBorders>
          </w:tcPr>
          <w:p w:rsidR="00FB01CC" w:rsidRPr="00F87A52" w:rsidRDefault="00FB01CC" w:rsidP="00BF6F85">
            <w:pPr>
              <w:rPr>
                <w:sz w:val="16"/>
                <w:szCs w:val="16"/>
              </w:rPr>
            </w:pPr>
            <w:r w:rsidRPr="00F87A52">
              <w:rPr>
                <w:sz w:val="16"/>
                <w:szCs w:val="16"/>
              </w:rPr>
              <w:t>Unacceptable  Performance</w:t>
            </w:r>
          </w:p>
          <w:p w:rsidR="00FB01CC" w:rsidRPr="00F87A52" w:rsidRDefault="00FB01CC" w:rsidP="00BF6F85">
            <w:pPr>
              <w:rPr>
                <w:sz w:val="16"/>
                <w:szCs w:val="16"/>
              </w:rPr>
            </w:pPr>
            <w:r w:rsidRPr="00F87A52">
              <w:rPr>
                <w:sz w:val="16"/>
                <w:szCs w:val="16"/>
              </w:rPr>
              <w:t>Column</w:t>
            </w:r>
            <w:ins w:id="940" w:author="Kozak, Thomas" w:date="2016-07-21T15:47:00Z">
              <w:r w:rsidR="00F23B71">
                <w:rPr>
                  <w:sz w:val="16"/>
                  <w:szCs w:val="16"/>
                </w:rPr>
                <w:t xml:space="preserve"> (Column 5)</w:t>
              </w:r>
            </w:ins>
          </w:p>
        </w:tc>
      </w:tr>
      <w:tr w:rsidR="00FB01CC" w:rsidRPr="00F87A52" w:rsidTr="00BF6F85">
        <w:trPr>
          <w:cantSplit/>
          <w:trHeight w:val="1545"/>
        </w:trPr>
        <w:tc>
          <w:tcPr>
            <w:tcW w:w="303" w:type="dxa"/>
            <w:tcBorders>
              <w:top w:val="double" w:sz="9" w:space="0" w:color="000000"/>
              <w:left w:val="double" w:sz="9" w:space="0" w:color="000000"/>
              <w:bottom w:val="double" w:sz="9" w:space="0" w:color="000000"/>
              <w:right w:val="double" w:sz="9" w:space="0" w:color="000000"/>
            </w:tcBorders>
            <w:textDirection w:val="btLr"/>
            <w:vAlign w:val="center"/>
          </w:tcPr>
          <w:p w:rsidR="00FB01CC" w:rsidRPr="002F06B6" w:rsidRDefault="002F06B6" w:rsidP="00BF6F85">
            <w:pPr>
              <w:ind w:left="113" w:right="113"/>
              <w:jc w:val="center"/>
              <w:rPr>
                <w:sz w:val="16"/>
                <w:szCs w:val="16"/>
                <w:highlight w:val="lightGray"/>
              </w:rPr>
            </w:pPr>
            <w:r w:rsidRPr="002F06B6">
              <w:rPr>
                <w:sz w:val="16"/>
                <w:szCs w:val="16"/>
                <w:highlight w:val="lightGray"/>
              </w:rPr>
              <w:t>RESULTS</w:t>
            </w:r>
          </w:p>
        </w:tc>
        <w:tc>
          <w:tcPr>
            <w:tcW w:w="1080" w:type="dxa"/>
            <w:tcBorders>
              <w:top w:val="double" w:sz="9" w:space="0" w:color="000000"/>
              <w:left w:val="single" w:sz="6" w:space="0" w:color="000000"/>
              <w:bottom w:val="double" w:sz="9" w:space="0" w:color="000000"/>
              <w:right w:val="nil"/>
            </w:tcBorders>
            <w:shd w:val="pct30" w:color="000000" w:fill="FFFFFF"/>
          </w:tcPr>
          <w:p w:rsidR="00FB01CC" w:rsidRPr="00F87A52" w:rsidRDefault="00FB01CC" w:rsidP="00BF6F85">
            <w:pPr>
              <w:rPr>
                <w:sz w:val="16"/>
                <w:szCs w:val="16"/>
              </w:rPr>
            </w:pPr>
          </w:p>
        </w:tc>
        <w:tc>
          <w:tcPr>
            <w:tcW w:w="2814" w:type="dxa"/>
            <w:tcBorders>
              <w:top w:val="double" w:sz="9" w:space="0" w:color="000000"/>
              <w:left w:val="single" w:sz="6" w:space="0" w:color="000000"/>
              <w:bottom w:val="double" w:sz="9" w:space="0" w:color="000000"/>
              <w:right w:val="nil"/>
            </w:tcBorders>
            <w:shd w:val="pct30" w:color="000000" w:fill="FFFFFF"/>
          </w:tcPr>
          <w:p w:rsidR="00FB01CC" w:rsidRPr="00F87A52" w:rsidRDefault="00FB01CC" w:rsidP="00BF6F85">
            <w:pPr>
              <w:rPr>
                <w:sz w:val="16"/>
                <w:szCs w:val="16"/>
              </w:rPr>
            </w:pPr>
            <w:r w:rsidRPr="00F87A52">
              <w:rPr>
                <w:sz w:val="16"/>
                <w:szCs w:val="16"/>
              </w:rPr>
              <w:t>All Inspection Findings Green; Cornerstone Objectives Fully Met</w:t>
            </w:r>
          </w:p>
        </w:tc>
        <w:tc>
          <w:tcPr>
            <w:tcW w:w="2060" w:type="dxa"/>
            <w:tcBorders>
              <w:top w:val="double" w:sz="9" w:space="0" w:color="000000"/>
              <w:left w:val="single" w:sz="6" w:space="0" w:color="000000"/>
              <w:bottom w:val="double" w:sz="9" w:space="0" w:color="000000"/>
              <w:right w:val="nil"/>
            </w:tcBorders>
            <w:shd w:val="pct30" w:color="000000" w:fill="FFFFFF"/>
          </w:tcPr>
          <w:p w:rsidR="00FB01CC" w:rsidRPr="00F87A52" w:rsidRDefault="00FB01CC" w:rsidP="00BF6F85">
            <w:pPr>
              <w:rPr>
                <w:sz w:val="16"/>
                <w:szCs w:val="16"/>
              </w:rPr>
            </w:pPr>
            <w:r w:rsidRPr="00F87A52">
              <w:rPr>
                <w:sz w:val="16"/>
                <w:szCs w:val="16"/>
              </w:rPr>
              <w:t xml:space="preserve">One or Two White </w:t>
            </w:r>
            <w:r>
              <w:rPr>
                <w:sz w:val="16"/>
                <w:szCs w:val="16"/>
              </w:rPr>
              <w:t>Findings</w:t>
            </w:r>
            <w:r w:rsidRPr="00F87A52">
              <w:rPr>
                <w:sz w:val="16"/>
                <w:szCs w:val="16"/>
              </w:rPr>
              <w:t xml:space="preserve"> in a </w:t>
            </w:r>
            <w:r w:rsidR="00F23B71" w:rsidRPr="00F87A52">
              <w:rPr>
                <w:sz w:val="16"/>
                <w:szCs w:val="16"/>
              </w:rPr>
              <w:t>strategic performance area</w:t>
            </w:r>
            <w:r w:rsidRPr="00F87A52">
              <w:rPr>
                <w:sz w:val="16"/>
                <w:szCs w:val="16"/>
              </w:rPr>
              <w:t xml:space="preserve">; Cornerstone </w:t>
            </w:r>
            <w:r w:rsidR="00F23B71" w:rsidRPr="00F87A52">
              <w:rPr>
                <w:sz w:val="16"/>
                <w:szCs w:val="16"/>
              </w:rPr>
              <w:t>objectives met</w:t>
            </w:r>
            <w:ins w:id="941" w:author="Kozak, Thomas" w:date="2016-07-21T15:44:00Z">
              <w:r w:rsidR="00F23B71">
                <w:rPr>
                  <w:sz w:val="16"/>
                  <w:szCs w:val="16"/>
                </w:rPr>
                <w:t xml:space="preserve"> </w:t>
              </w:r>
              <w:r w:rsidR="00F23B71" w:rsidRPr="00413477">
                <w:rPr>
                  <w:sz w:val="16"/>
                  <w:szCs w:val="16"/>
                </w:rPr>
                <w:t>with minimal degradation in safety performance</w:t>
              </w:r>
            </w:ins>
          </w:p>
        </w:tc>
        <w:tc>
          <w:tcPr>
            <w:tcW w:w="2215" w:type="dxa"/>
            <w:tcBorders>
              <w:top w:val="double" w:sz="9" w:space="0" w:color="000000"/>
              <w:left w:val="single" w:sz="6" w:space="0" w:color="000000"/>
              <w:bottom w:val="double" w:sz="9" w:space="0" w:color="000000"/>
              <w:right w:val="nil"/>
            </w:tcBorders>
            <w:shd w:val="pct30" w:color="000000" w:fill="FFFFFF"/>
          </w:tcPr>
          <w:p w:rsidR="00FB01CC" w:rsidRPr="00F87A52" w:rsidRDefault="00FB01CC" w:rsidP="00BF6F85">
            <w:pPr>
              <w:rPr>
                <w:sz w:val="16"/>
                <w:szCs w:val="16"/>
              </w:rPr>
            </w:pPr>
            <w:r w:rsidRPr="00F87A52">
              <w:rPr>
                <w:sz w:val="16"/>
                <w:szCs w:val="16"/>
              </w:rPr>
              <w:t xml:space="preserve">One </w:t>
            </w:r>
            <w:r w:rsidR="00F23B71" w:rsidRPr="00F87A52">
              <w:rPr>
                <w:sz w:val="16"/>
                <w:szCs w:val="16"/>
              </w:rPr>
              <w:t>degraded cornerstone (</w:t>
            </w:r>
            <w:ins w:id="942" w:author="Kozak, Thomas" w:date="2016-07-21T15:46:00Z">
              <w:r w:rsidR="00F23B71">
                <w:rPr>
                  <w:sz w:val="16"/>
                  <w:szCs w:val="16"/>
                </w:rPr>
                <w:t>3</w:t>
              </w:r>
              <w:r w:rsidR="00F23B71" w:rsidRPr="00F87A52">
                <w:rPr>
                  <w:sz w:val="16"/>
                  <w:szCs w:val="16"/>
                </w:rPr>
                <w:t xml:space="preserve"> </w:t>
              </w:r>
            </w:ins>
            <w:r w:rsidR="00F23B71" w:rsidRPr="00F87A52">
              <w:rPr>
                <w:sz w:val="16"/>
                <w:szCs w:val="16"/>
              </w:rPr>
              <w:t xml:space="preserve">white </w:t>
            </w:r>
            <w:r w:rsidR="00F23B71">
              <w:rPr>
                <w:sz w:val="16"/>
                <w:szCs w:val="16"/>
              </w:rPr>
              <w:t>findings</w:t>
            </w:r>
            <w:r w:rsidR="00F23B71" w:rsidRPr="00F87A52">
              <w:rPr>
                <w:sz w:val="16"/>
                <w:szCs w:val="16"/>
              </w:rPr>
              <w:t xml:space="preserve"> or 1 yellow </w:t>
            </w:r>
            <w:r w:rsidR="00F23B71">
              <w:rPr>
                <w:sz w:val="16"/>
                <w:szCs w:val="16"/>
              </w:rPr>
              <w:t>finding</w:t>
            </w:r>
            <w:r w:rsidR="00F23B71" w:rsidRPr="00F87A52">
              <w:rPr>
                <w:sz w:val="16"/>
                <w:szCs w:val="16"/>
              </w:rPr>
              <w:t xml:space="preserve">) or any 3 white </w:t>
            </w:r>
            <w:r w:rsidR="00F23B71">
              <w:rPr>
                <w:sz w:val="16"/>
                <w:szCs w:val="16"/>
              </w:rPr>
              <w:t>findings</w:t>
            </w:r>
            <w:r w:rsidR="00F23B71" w:rsidRPr="00F87A52">
              <w:rPr>
                <w:sz w:val="16"/>
                <w:szCs w:val="16"/>
              </w:rPr>
              <w:t xml:space="preserve"> in a strategic performance area</w:t>
            </w:r>
            <w:r w:rsidRPr="00F87A52">
              <w:rPr>
                <w:sz w:val="16"/>
                <w:szCs w:val="16"/>
              </w:rPr>
              <w:t xml:space="preserve">; Cornerstone </w:t>
            </w:r>
            <w:r w:rsidR="00F23B71" w:rsidRPr="00F87A52">
              <w:rPr>
                <w:sz w:val="16"/>
                <w:szCs w:val="16"/>
              </w:rPr>
              <w:t>objectives met with moderate degradation in safety performance</w:t>
            </w:r>
          </w:p>
        </w:tc>
        <w:tc>
          <w:tcPr>
            <w:tcW w:w="2777" w:type="dxa"/>
            <w:tcBorders>
              <w:top w:val="double" w:sz="9" w:space="0" w:color="000000"/>
              <w:left w:val="single" w:sz="6" w:space="0" w:color="000000"/>
              <w:bottom w:val="double" w:sz="9" w:space="0" w:color="000000"/>
              <w:right w:val="nil"/>
            </w:tcBorders>
            <w:shd w:val="pct30" w:color="000000" w:fill="FFFFFF"/>
          </w:tcPr>
          <w:p w:rsidR="00FB01CC" w:rsidRPr="00F87A52" w:rsidRDefault="00FB01CC" w:rsidP="00BF6F85">
            <w:pPr>
              <w:rPr>
                <w:sz w:val="16"/>
                <w:szCs w:val="16"/>
              </w:rPr>
            </w:pPr>
            <w:r w:rsidRPr="00F87A52">
              <w:rPr>
                <w:sz w:val="16"/>
                <w:szCs w:val="16"/>
              </w:rPr>
              <w:t xml:space="preserve">Repetitive </w:t>
            </w:r>
            <w:r w:rsidR="00F23B71" w:rsidRPr="00F87A52">
              <w:rPr>
                <w:sz w:val="16"/>
                <w:szCs w:val="16"/>
              </w:rPr>
              <w:t xml:space="preserve">degraded cornerstone, multiple degraded cornerstones, multiple yellow </w:t>
            </w:r>
            <w:r w:rsidR="00F23B71">
              <w:rPr>
                <w:sz w:val="16"/>
                <w:szCs w:val="16"/>
              </w:rPr>
              <w:t>findings</w:t>
            </w:r>
            <w:r w:rsidR="00F23B71" w:rsidRPr="00F87A52">
              <w:rPr>
                <w:sz w:val="16"/>
                <w:szCs w:val="16"/>
              </w:rPr>
              <w:t xml:space="preserve">, or 1 red </w:t>
            </w:r>
            <w:r w:rsidR="00F23B71">
              <w:rPr>
                <w:sz w:val="16"/>
                <w:szCs w:val="16"/>
              </w:rPr>
              <w:t>finding</w:t>
            </w:r>
            <w:r w:rsidR="00F23B71" w:rsidRPr="00F87A52">
              <w:rPr>
                <w:sz w:val="16"/>
                <w:szCs w:val="16"/>
              </w:rPr>
              <w:t>;</w:t>
            </w:r>
            <w:r w:rsidRPr="00F87A52">
              <w:rPr>
                <w:sz w:val="16"/>
                <w:szCs w:val="16"/>
              </w:rPr>
              <w:t xml:space="preserve"> Cornerstone </w:t>
            </w:r>
            <w:r w:rsidR="00F23B71" w:rsidRPr="00F87A52">
              <w:rPr>
                <w:sz w:val="16"/>
                <w:szCs w:val="16"/>
              </w:rPr>
              <w:t>objectives met with longstanding issues or significant degradation in safety performance</w:t>
            </w:r>
          </w:p>
        </w:tc>
        <w:tc>
          <w:tcPr>
            <w:tcW w:w="2418" w:type="dxa"/>
            <w:tcBorders>
              <w:top w:val="double" w:sz="9" w:space="0" w:color="000000"/>
              <w:left w:val="single" w:sz="6" w:space="0" w:color="000000"/>
              <w:bottom w:val="double" w:sz="9" w:space="0" w:color="000000"/>
              <w:right w:val="single" w:sz="6" w:space="0" w:color="000000"/>
            </w:tcBorders>
            <w:shd w:val="pct30" w:color="000000" w:fill="FFFFFF"/>
          </w:tcPr>
          <w:p w:rsidR="00FB01CC" w:rsidRPr="00F87A52" w:rsidRDefault="00FB01CC" w:rsidP="00BF6F85">
            <w:pPr>
              <w:rPr>
                <w:sz w:val="16"/>
                <w:szCs w:val="16"/>
              </w:rPr>
            </w:pPr>
            <w:r w:rsidRPr="00F87A52">
              <w:rPr>
                <w:sz w:val="16"/>
                <w:szCs w:val="16"/>
              </w:rPr>
              <w:t xml:space="preserve">Overall </w:t>
            </w:r>
            <w:r w:rsidR="00F23B71" w:rsidRPr="00F87A52">
              <w:rPr>
                <w:sz w:val="16"/>
                <w:szCs w:val="16"/>
              </w:rPr>
              <w:t>unacceptable performa</w:t>
            </w:r>
            <w:r w:rsidRPr="00F87A52">
              <w:rPr>
                <w:sz w:val="16"/>
                <w:szCs w:val="16"/>
              </w:rPr>
              <w:t xml:space="preserve">nce; </w:t>
            </w:r>
            <w:r>
              <w:rPr>
                <w:sz w:val="16"/>
                <w:szCs w:val="16"/>
              </w:rPr>
              <w:t xml:space="preserve">Construction </w:t>
            </w:r>
            <w:r w:rsidR="00F23B71">
              <w:rPr>
                <w:sz w:val="16"/>
                <w:szCs w:val="16"/>
              </w:rPr>
              <w:t>suspended in the area of concern</w:t>
            </w:r>
          </w:p>
        </w:tc>
      </w:tr>
      <w:tr w:rsidR="00FB01CC" w:rsidRPr="00F87A52" w:rsidTr="00BF6F85">
        <w:trPr>
          <w:cantSplit/>
          <w:trHeight w:val="645"/>
        </w:trPr>
        <w:tc>
          <w:tcPr>
            <w:tcW w:w="303" w:type="dxa"/>
            <w:vMerge w:val="restart"/>
            <w:tcBorders>
              <w:top w:val="double" w:sz="9" w:space="0" w:color="000000"/>
              <w:left w:val="double" w:sz="9" w:space="0" w:color="000000"/>
              <w:bottom w:val="double" w:sz="9" w:space="0" w:color="000000"/>
              <w:right w:val="double" w:sz="9" w:space="0" w:color="000000"/>
            </w:tcBorders>
            <w:textDirection w:val="btLr"/>
            <w:vAlign w:val="center"/>
          </w:tcPr>
          <w:p w:rsidR="00FB01CC" w:rsidRPr="002F06B6" w:rsidRDefault="002F06B6" w:rsidP="00BF6F85">
            <w:pPr>
              <w:ind w:left="113" w:right="113"/>
              <w:jc w:val="center"/>
              <w:rPr>
                <w:sz w:val="16"/>
                <w:szCs w:val="16"/>
                <w:highlight w:val="lightGray"/>
              </w:rPr>
            </w:pPr>
            <w:r w:rsidRPr="002F06B6">
              <w:rPr>
                <w:sz w:val="16"/>
                <w:szCs w:val="16"/>
                <w:highlight w:val="lightGray"/>
              </w:rPr>
              <w:t>RESPONSE</w:t>
            </w:r>
          </w:p>
        </w:tc>
        <w:tc>
          <w:tcPr>
            <w:tcW w:w="1080" w:type="dxa"/>
            <w:tcBorders>
              <w:top w:val="double" w:sz="9" w:space="0" w:color="000000"/>
              <w:left w:val="single" w:sz="6" w:space="0" w:color="000000"/>
              <w:bottom w:val="nil"/>
              <w:right w:val="nil"/>
            </w:tcBorders>
            <w:shd w:val="pct30" w:color="000000" w:fill="FFFFFF"/>
          </w:tcPr>
          <w:p w:rsidR="00FB01CC" w:rsidRPr="00F87A52" w:rsidRDefault="00FB01CC" w:rsidP="00BF6F85">
            <w:pPr>
              <w:jc w:val="center"/>
              <w:rPr>
                <w:sz w:val="16"/>
                <w:szCs w:val="16"/>
              </w:rPr>
            </w:pPr>
            <w:r w:rsidRPr="00F87A52">
              <w:rPr>
                <w:sz w:val="16"/>
                <w:szCs w:val="16"/>
              </w:rPr>
              <w:t>Regulatory</w:t>
            </w:r>
          </w:p>
          <w:p w:rsidR="00FB01CC" w:rsidRPr="00F87A52" w:rsidRDefault="00FB01CC" w:rsidP="00BF6F85">
            <w:pPr>
              <w:jc w:val="center"/>
              <w:rPr>
                <w:sz w:val="16"/>
                <w:szCs w:val="16"/>
              </w:rPr>
            </w:pPr>
            <w:r w:rsidRPr="00F87A52">
              <w:rPr>
                <w:sz w:val="16"/>
                <w:szCs w:val="16"/>
              </w:rPr>
              <w:t>Performance</w:t>
            </w:r>
          </w:p>
          <w:p w:rsidR="00FB01CC" w:rsidRPr="00F87A52" w:rsidRDefault="00FB01CC" w:rsidP="00BF6F85">
            <w:pPr>
              <w:jc w:val="center"/>
              <w:rPr>
                <w:sz w:val="16"/>
                <w:szCs w:val="16"/>
              </w:rPr>
            </w:pPr>
            <w:r w:rsidRPr="00F87A52">
              <w:rPr>
                <w:sz w:val="16"/>
                <w:szCs w:val="16"/>
              </w:rPr>
              <w:t>Meeting</w:t>
            </w:r>
          </w:p>
        </w:tc>
        <w:tc>
          <w:tcPr>
            <w:tcW w:w="2814" w:type="dxa"/>
            <w:tcBorders>
              <w:top w:val="double" w:sz="9" w:space="0" w:color="000000"/>
              <w:left w:val="single" w:sz="6" w:space="0" w:color="000000"/>
              <w:bottom w:val="nil"/>
              <w:right w:val="nil"/>
            </w:tcBorders>
          </w:tcPr>
          <w:p w:rsidR="00FB01CC" w:rsidRPr="00F87A52" w:rsidRDefault="00FB01CC" w:rsidP="00BF6F85">
            <w:pPr>
              <w:rPr>
                <w:sz w:val="16"/>
                <w:szCs w:val="16"/>
              </w:rPr>
            </w:pPr>
            <w:r w:rsidRPr="00F87A52">
              <w:rPr>
                <w:sz w:val="16"/>
                <w:szCs w:val="16"/>
              </w:rPr>
              <w:t>None</w:t>
            </w:r>
          </w:p>
          <w:p w:rsidR="00FB01CC" w:rsidRPr="00F87A52" w:rsidRDefault="00FB01CC" w:rsidP="00BF6F85">
            <w:pPr>
              <w:rPr>
                <w:sz w:val="16"/>
                <w:szCs w:val="16"/>
              </w:rPr>
            </w:pPr>
          </w:p>
          <w:p w:rsidR="00FB01CC" w:rsidRPr="00F87A52" w:rsidRDefault="00FB01CC" w:rsidP="00BF6F85">
            <w:pPr>
              <w:rPr>
                <w:sz w:val="16"/>
                <w:szCs w:val="16"/>
              </w:rPr>
            </w:pPr>
          </w:p>
        </w:tc>
        <w:tc>
          <w:tcPr>
            <w:tcW w:w="2060" w:type="dxa"/>
            <w:tcBorders>
              <w:top w:val="double" w:sz="9" w:space="0" w:color="000000"/>
              <w:left w:val="single" w:sz="6" w:space="0" w:color="000000"/>
              <w:bottom w:val="nil"/>
              <w:right w:val="nil"/>
            </w:tcBorders>
            <w:shd w:val="pct10" w:color="000000" w:fill="FFFFFF"/>
          </w:tcPr>
          <w:p w:rsidR="00FB01CC" w:rsidRPr="00F87A52" w:rsidRDefault="00FB01CC" w:rsidP="00BF6F85">
            <w:pPr>
              <w:rPr>
                <w:sz w:val="16"/>
                <w:szCs w:val="16"/>
              </w:rPr>
            </w:pPr>
            <w:r w:rsidRPr="00F87A52">
              <w:rPr>
                <w:sz w:val="16"/>
                <w:szCs w:val="16"/>
              </w:rPr>
              <w:t>BC or DD Meet with Licensee</w:t>
            </w:r>
          </w:p>
        </w:tc>
        <w:tc>
          <w:tcPr>
            <w:tcW w:w="2215" w:type="dxa"/>
            <w:tcBorders>
              <w:top w:val="double" w:sz="9" w:space="0" w:color="000000"/>
              <w:left w:val="single" w:sz="6" w:space="0" w:color="000000"/>
              <w:bottom w:val="nil"/>
              <w:right w:val="nil"/>
            </w:tcBorders>
          </w:tcPr>
          <w:p w:rsidR="00FB01CC" w:rsidRPr="00F87A52" w:rsidRDefault="00FB01CC" w:rsidP="00BF6F85">
            <w:pPr>
              <w:rPr>
                <w:sz w:val="16"/>
                <w:szCs w:val="16"/>
              </w:rPr>
            </w:pPr>
            <w:r>
              <w:rPr>
                <w:sz w:val="16"/>
                <w:szCs w:val="16"/>
              </w:rPr>
              <w:t>RA/DRAC</w:t>
            </w:r>
            <w:r w:rsidRPr="00F87A52">
              <w:rPr>
                <w:sz w:val="16"/>
                <w:szCs w:val="16"/>
              </w:rPr>
              <w:t xml:space="preserve"> </w:t>
            </w:r>
            <w:r>
              <w:rPr>
                <w:sz w:val="16"/>
                <w:szCs w:val="16"/>
              </w:rPr>
              <w:t xml:space="preserve">(or Designee) </w:t>
            </w:r>
            <w:r w:rsidRPr="00F87A52">
              <w:rPr>
                <w:sz w:val="16"/>
                <w:szCs w:val="16"/>
              </w:rPr>
              <w:t xml:space="preserve">Meet with Senior Licensee Management. </w:t>
            </w:r>
          </w:p>
        </w:tc>
        <w:tc>
          <w:tcPr>
            <w:tcW w:w="2777" w:type="dxa"/>
            <w:tcBorders>
              <w:top w:val="double" w:sz="9" w:space="0" w:color="000000"/>
              <w:left w:val="single" w:sz="6" w:space="0" w:color="000000"/>
              <w:bottom w:val="nil"/>
              <w:right w:val="nil"/>
            </w:tcBorders>
            <w:shd w:val="pct10" w:color="000000" w:fill="FFFFFF"/>
          </w:tcPr>
          <w:p w:rsidR="00FB01CC" w:rsidRPr="00F87A52" w:rsidRDefault="00FB01CC" w:rsidP="00BF6F85">
            <w:pPr>
              <w:rPr>
                <w:sz w:val="16"/>
                <w:szCs w:val="16"/>
              </w:rPr>
            </w:pPr>
            <w:r w:rsidRPr="00F87A52">
              <w:rPr>
                <w:sz w:val="16"/>
                <w:szCs w:val="16"/>
              </w:rPr>
              <w:t>EDO</w:t>
            </w:r>
            <w:r>
              <w:rPr>
                <w:sz w:val="16"/>
                <w:szCs w:val="16"/>
              </w:rPr>
              <w:t>/</w:t>
            </w:r>
            <w:r w:rsidRPr="00F87A52">
              <w:rPr>
                <w:sz w:val="16"/>
                <w:szCs w:val="16"/>
              </w:rPr>
              <w:t xml:space="preserve">DEDO </w:t>
            </w:r>
            <w:r>
              <w:rPr>
                <w:sz w:val="16"/>
                <w:szCs w:val="16"/>
              </w:rPr>
              <w:t>(or Designee) m</w:t>
            </w:r>
            <w:r w:rsidRPr="00F87A52">
              <w:rPr>
                <w:sz w:val="16"/>
                <w:szCs w:val="16"/>
              </w:rPr>
              <w:t>eet with Senior Licensee Management</w:t>
            </w:r>
          </w:p>
          <w:p w:rsidR="00FB01CC" w:rsidRPr="00F87A52" w:rsidRDefault="00FB01CC" w:rsidP="00BF6F85">
            <w:pPr>
              <w:rPr>
                <w:sz w:val="16"/>
                <w:szCs w:val="16"/>
              </w:rPr>
            </w:pPr>
          </w:p>
        </w:tc>
        <w:tc>
          <w:tcPr>
            <w:tcW w:w="2418" w:type="dxa"/>
            <w:tcBorders>
              <w:top w:val="double" w:sz="9" w:space="0" w:color="000000"/>
              <w:left w:val="single" w:sz="6" w:space="0" w:color="000000"/>
              <w:bottom w:val="nil"/>
              <w:right w:val="single" w:sz="6" w:space="0" w:color="000000"/>
            </w:tcBorders>
          </w:tcPr>
          <w:p w:rsidR="00FB01CC" w:rsidRPr="00F87A52" w:rsidRDefault="00FB01CC" w:rsidP="00BF6F85">
            <w:pPr>
              <w:rPr>
                <w:sz w:val="16"/>
                <w:szCs w:val="16"/>
              </w:rPr>
            </w:pPr>
            <w:r w:rsidRPr="00F87A52">
              <w:rPr>
                <w:sz w:val="16"/>
                <w:szCs w:val="16"/>
              </w:rPr>
              <w:t>EDO</w:t>
            </w:r>
            <w:r>
              <w:rPr>
                <w:sz w:val="16"/>
                <w:szCs w:val="16"/>
              </w:rPr>
              <w:t>/</w:t>
            </w:r>
            <w:r w:rsidRPr="00F87A52">
              <w:rPr>
                <w:sz w:val="16"/>
                <w:szCs w:val="16"/>
              </w:rPr>
              <w:t>DEDO</w:t>
            </w:r>
            <w:r>
              <w:rPr>
                <w:sz w:val="16"/>
                <w:szCs w:val="16"/>
              </w:rPr>
              <w:t xml:space="preserve"> (or Designee) </w:t>
            </w:r>
            <w:r w:rsidRPr="00F87A52">
              <w:rPr>
                <w:sz w:val="16"/>
                <w:szCs w:val="16"/>
              </w:rPr>
              <w:t xml:space="preserve"> Meet with Senior Licensee Management</w:t>
            </w:r>
          </w:p>
        </w:tc>
      </w:tr>
      <w:tr w:rsidR="00FB01CC" w:rsidRPr="00F87A52" w:rsidTr="00BF6F85">
        <w:trPr>
          <w:cantSplit/>
          <w:trHeight w:val="582"/>
        </w:trPr>
        <w:tc>
          <w:tcPr>
            <w:tcW w:w="303" w:type="dxa"/>
            <w:vMerge/>
            <w:tcBorders>
              <w:top w:val="double" w:sz="9" w:space="0" w:color="000000"/>
              <w:left w:val="double" w:sz="9" w:space="0" w:color="000000"/>
              <w:bottom w:val="double" w:sz="9" w:space="0" w:color="000000"/>
              <w:right w:val="double" w:sz="9" w:space="0" w:color="000000"/>
            </w:tcBorders>
            <w:vAlign w:val="center"/>
          </w:tcPr>
          <w:p w:rsidR="00FB01CC" w:rsidRPr="00F87A52" w:rsidRDefault="00FB01CC" w:rsidP="00BF6F85">
            <w:pPr>
              <w:jc w:val="center"/>
              <w:rPr>
                <w:sz w:val="28"/>
                <w:szCs w:val="28"/>
              </w:rPr>
            </w:pPr>
          </w:p>
        </w:tc>
        <w:tc>
          <w:tcPr>
            <w:tcW w:w="1080" w:type="dxa"/>
            <w:tcBorders>
              <w:top w:val="single" w:sz="6" w:space="0" w:color="000000"/>
              <w:left w:val="single" w:sz="6" w:space="0" w:color="000000"/>
              <w:bottom w:val="nil"/>
              <w:right w:val="nil"/>
            </w:tcBorders>
            <w:shd w:val="pct30" w:color="000000" w:fill="FFFFFF"/>
          </w:tcPr>
          <w:p w:rsidR="00FB01CC" w:rsidRPr="00F87A52" w:rsidRDefault="00FB01CC" w:rsidP="00BF6F85">
            <w:pPr>
              <w:jc w:val="center"/>
              <w:rPr>
                <w:sz w:val="16"/>
                <w:szCs w:val="16"/>
              </w:rPr>
            </w:pPr>
            <w:r w:rsidRPr="00F87A52">
              <w:rPr>
                <w:sz w:val="16"/>
                <w:szCs w:val="16"/>
              </w:rPr>
              <w:t>Licensee Action</w:t>
            </w:r>
          </w:p>
        </w:tc>
        <w:tc>
          <w:tcPr>
            <w:tcW w:w="2814" w:type="dxa"/>
            <w:tcBorders>
              <w:top w:val="single" w:sz="6" w:space="0" w:color="000000"/>
              <w:left w:val="single" w:sz="6" w:space="0" w:color="000000"/>
              <w:bottom w:val="nil"/>
              <w:right w:val="nil"/>
            </w:tcBorders>
          </w:tcPr>
          <w:p w:rsidR="00FB01CC" w:rsidRPr="00F87A52" w:rsidRDefault="00FB01CC" w:rsidP="00BF6F85">
            <w:pPr>
              <w:rPr>
                <w:sz w:val="16"/>
                <w:szCs w:val="16"/>
              </w:rPr>
            </w:pPr>
            <w:r w:rsidRPr="00F87A52">
              <w:rPr>
                <w:sz w:val="16"/>
                <w:szCs w:val="16"/>
              </w:rPr>
              <w:t>Licensee Corrective Action</w:t>
            </w:r>
          </w:p>
        </w:tc>
        <w:tc>
          <w:tcPr>
            <w:tcW w:w="2060" w:type="dxa"/>
            <w:tcBorders>
              <w:top w:val="single" w:sz="6" w:space="0" w:color="000000"/>
              <w:left w:val="single" w:sz="6" w:space="0" w:color="000000"/>
              <w:bottom w:val="nil"/>
              <w:right w:val="nil"/>
            </w:tcBorders>
            <w:shd w:val="pct10" w:color="000000" w:fill="FFFFFF"/>
          </w:tcPr>
          <w:p w:rsidR="00FB01CC" w:rsidRPr="00F87A52" w:rsidRDefault="00FB01CC" w:rsidP="00BF6F85">
            <w:pPr>
              <w:rPr>
                <w:sz w:val="16"/>
                <w:szCs w:val="16"/>
              </w:rPr>
            </w:pPr>
            <w:r w:rsidRPr="00F87A52">
              <w:rPr>
                <w:sz w:val="16"/>
                <w:szCs w:val="16"/>
              </w:rPr>
              <w:t>Licensee Root cause Evaluation and corrective action with NRC Oversight</w:t>
            </w:r>
          </w:p>
        </w:tc>
        <w:tc>
          <w:tcPr>
            <w:tcW w:w="2215" w:type="dxa"/>
            <w:tcBorders>
              <w:top w:val="single" w:sz="6" w:space="0" w:color="000000"/>
              <w:left w:val="single" w:sz="6" w:space="0" w:color="000000"/>
              <w:bottom w:val="nil"/>
              <w:right w:val="nil"/>
            </w:tcBorders>
          </w:tcPr>
          <w:p w:rsidR="00FB01CC" w:rsidRPr="00F87A52" w:rsidRDefault="00FB01CC" w:rsidP="00BF6F85">
            <w:pPr>
              <w:rPr>
                <w:sz w:val="16"/>
                <w:szCs w:val="16"/>
              </w:rPr>
            </w:pPr>
            <w:r w:rsidRPr="00F87A52">
              <w:rPr>
                <w:sz w:val="16"/>
                <w:szCs w:val="16"/>
              </w:rPr>
              <w:t>Licensee cumulative root cause evaluation with NRC Oversight</w:t>
            </w:r>
          </w:p>
        </w:tc>
        <w:tc>
          <w:tcPr>
            <w:tcW w:w="2777" w:type="dxa"/>
            <w:tcBorders>
              <w:top w:val="single" w:sz="6" w:space="0" w:color="000000"/>
              <w:left w:val="single" w:sz="6" w:space="0" w:color="000000"/>
              <w:bottom w:val="nil"/>
              <w:right w:val="nil"/>
            </w:tcBorders>
            <w:shd w:val="pct10" w:color="000000" w:fill="FFFFFF"/>
          </w:tcPr>
          <w:p w:rsidR="00FB01CC" w:rsidRPr="00F87A52" w:rsidRDefault="00FB01CC" w:rsidP="00BF6F85">
            <w:pPr>
              <w:rPr>
                <w:sz w:val="16"/>
                <w:szCs w:val="16"/>
              </w:rPr>
            </w:pPr>
            <w:r w:rsidRPr="00F87A52">
              <w:rPr>
                <w:sz w:val="16"/>
                <w:szCs w:val="16"/>
              </w:rPr>
              <w:t>Licensee Performance Improvement Plan with NRC Oversight</w:t>
            </w:r>
          </w:p>
        </w:tc>
        <w:tc>
          <w:tcPr>
            <w:tcW w:w="2418" w:type="dxa"/>
            <w:tcBorders>
              <w:top w:val="single" w:sz="6" w:space="0" w:color="000000"/>
              <w:left w:val="single" w:sz="6" w:space="0" w:color="000000"/>
              <w:bottom w:val="nil"/>
              <w:right w:val="single" w:sz="6" w:space="0" w:color="000000"/>
            </w:tcBorders>
          </w:tcPr>
          <w:p w:rsidR="00FB01CC" w:rsidRPr="00F87A52" w:rsidRDefault="00FB01CC" w:rsidP="00BF6F85">
            <w:pPr>
              <w:rPr>
                <w:sz w:val="28"/>
                <w:szCs w:val="28"/>
              </w:rPr>
            </w:pPr>
            <w:r w:rsidRPr="00F87A52">
              <w:rPr>
                <w:sz w:val="16"/>
                <w:szCs w:val="16"/>
              </w:rPr>
              <w:t xml:space="preserve">Licensee Performance Improvement Plan / </w:t>
            </w:r>
            <w:r>
              <w:rPr>
                <w:sz w:val="16"/>
                <w:szCs w:val="16"/>
              </w:rPr>
              <w:t xml:space="preserve">Construction </w:t>
            </w:r>
            <w:r w:rsidRPr="00F87A52">
              <w:rPr>
                <w:sz w:val="16"/>
                <w:szCs w:val="16"/>
              </w:rPr>
              <w:t>Restart Plan with NRC Oversight</w:t>
            </w:r>
          </w:p>
        </w:tc>
      </w:tr>
      <w:tr w:rsidR="00FB01CC" w:rsidRPr="00F87A52" w:rsidTr="00BF6F85">
        <w:trPr>
          <w:cantSplit/>
          <w:trHeight w:val="360"/>
        </w:trPr>
        <w:tc>
          <w:tcPr>
            <w:tcW w:w="303" w:type="dxa"/>
            <w:vMerge/>
            <w:tcBorders>
              <w:top w:val="double" w:sz="9" w:space="0" w:color="000000"/>
              <w:left w:val="double" w:sz="9" w:space="0" w:color="000000"/>
              <w:bottom w:val="double" w:sz="9" w:space="0" w:color="000000"/>
              <w:right w:val="double" w:sz="9" w:space="0" w:color="000000"/>
            </w:tcBorders>
            <w:vAlign w:val="center"/>
          </w:tcPr>
          <w:p w:rsidR="00FB01CC" w:rsidRPr="00F87A52" w:rsidRDefault="00FB01CC" w:rsidP="00BF6F85">
            <w:pPr>
              <w:jc w:val="center"/>
              <w:rPr>
                <w:sz w:val="28"/>
                <w:szCs w:val="28"/>
              </w:rPr>
            </w:pPr>
          </w:p>
        </w:tc>
        <w:tc>
          <w:tcPr>
            <w:tcW w:w="1080" w:type="dxa"/>
            <w:tcBorders>
              <w:top w:val="single" w:sz="6" w:space="0" w:color="000000"/>
              <w:left w:val="single" w:sz="6" w:space="0" w:color="000000"/>
              <w:bottom w:val="nil"/>
              <w:right w:val="nil"/>
            </w:tcBorders>
            <w:shd w:val="pct30" w:color="000000" w:fill="FFFFFF"/>
          </w:tcPr>
          <w:p w:rsidR="00FB01CC" w:rsidRPr="00F87A52" w:rsidRDefault="00FB01CC" w:rsidP="00BF6F85">
            <w:pPr>
              <w:jc w:val="center"/>
              <w:rPr>
                <w:sz w:val="16"/>
                <w:szCs w:val="16"/>
              </w:rPr>
            </w:pPr>
            <w:r w:rsidRPr="00F87A52">
              <w:rPr>
                <w:sz w:val="16"/>
                <w:szCs w:val="16"/>
              </w:rPr>
              <w:t>NRC Inspection</w:t>
            </w:r>
          </w:p>
        </w:tc>
        <w:tc>
          <w:tcPr>
            <w:tcW w:w="2814" w:type="dxa"/>
            <w:tcBorders>
              <w:top w:val="single" w:sz="6" w:space="0" w:color="000000"/>
              <w:left w:val="single" w:sz="6" w:space="0" w:color="000000"/>
              <w:bottom w:val="nil"/>
              <w:right w:val="nil"/>
            </w:tcBorders>
          </w:tcPr>
          <w:p w:rsidR="00FB01CC" w:rsidRPr="00F87A52" w:rsidRDefault="00FB01CC" w:rsidP="00BF6F85">
            <w:pPr>
              <w:rPr>
                <w:sz w:val="16"/>
                <w:szCs w:val="16"/>
              </w:rPr>
            </w:pPr>
            <w:r w:rsidRPr="00F87A52">
              <w:rPr>
                <w:sz w:val="16"/>
                <w:szCs w:val="16"/>
              </w:rPr>
              <w:t xml:space="preserve">Risk-Informed Baseline Inspection Program </w:t>
            </w:r>
          </w:p>
        </w:tc>
        <w:tc>
          <w:tcPr>
            <w:tcW w:w="2060" w:type="dxa"/>
            <w:tcBorders>
              <w:top w:val="single" w:sz="6" w:space="0" w:color="000000"/>
              <w:left w:val="single" w:sz="6" w:space="0" w:color="000000"/>
              <w:bottom w:val="nil"/>
              <w:right w:val="nil"/>
            </w:tcBorders>
            <w:shd w:val="pct10" w:color="000000" w:fill="FFFFFF"/>
          </w:tcPr>
          <w:p w:rsidR="00FB01CC" w:rsidRPr="00F87A52" w:rsidRDefault="00FB01CC" w:rsidP="00BF6F85">
            <w:pPr>
              <w:rPr>
                <w:sz w:val="16"/>
                <w:szCs w:val="16"/>
              </w:rPr>
            </w:pPr>
            <w:r w:rsidRPr="00F87A52">
              <w:rPr>
                <w:sz w:val="16"/>
                <w:szCs w:val="16"/>
              </w:rPr>
              <w:t>Baseline and supplemental inspection procedure 9</w:t>
            </w:r>
            <w:r>
              <w:rPr>
                <w:sz w:val="16"/>
                <w:szCs w:val="16"/>
              </w:rPr>
              <w:t>0</w:t>
            </w:r>
            <w:r w:rsidRPr="00F87A52">
              <w:rPr>
                <w:sz w:val="16"/>
                <w:szCs w:val="16"/>
              </w:rPr>
              <w:t>001</w:t>
            </w:r>
          </w:p>
        </w:tc>
        <w:tc>
          <w:tcPr>
            <w:tcW w:w="2215" w:type="dxa"/>
            <w:tcBorders>
              <w:top w:val="single" w:sz="6" w:space="0" w:color="000000"/>
              <w:left w:val="single" w:sz="6" w:space="0" w:color="000000"/>
              <w:bottom w:val="nil"/>
              <w:right w:val="nil"/>
            </w:tcBorders>
          </w:tcPr>
          <w:p w:rsidR="00FB01CC" w:rsidRPr="00F87A52" w:rsidRDefault="00FB01CC" w:rsidP="00BF6F85">
            <w:pPr>
              <w:rPr>
                <w:sz w:val="16"/>
                <w:szCs w:val="16"/>
              </w:rPr>
            </w:pPr>
            <w:r w:rsidRPr="00F87A52">
              <w:rPr>
                <w:sz w:val="16"/>
                <w:szCs w:val="16"/>
              </w:rPr>
              <w:t>Baseline and supplemental inspection procedure 9</w:t>
            </w:r>
            <w:r>
              <w:rPr>
                <w:sz w:val="16"/>
                <w:szCs w:val="16"/>
              </w:rPr>
              <w:t>0</w:t>
            </w:r>
            <w:r w:rsidRPr="00F87A52">
              <w:rPr>
                <w:sz w:val="16"/>
                <w:szCs w:val="16"/>
              </w:rPr>
              <w:t>002</w:t>
            </w:r>
          </w:p>
        </w:tc>
        <w:tc>
          <w:tcPr>
            <w:tcW w:w="2777" w:type="dxa"/>
            <w:tcBorders>
              <w:top w:val="single" w:sz="6" w:space="0" w:color="000000"/>
              <w:left w:val="single" w:sz="6" w:space="0" w:color="000000"/>
              <w:bottom w:val="nil"/>
              <w:right w:val="nil"/>
            </w:tcBorders>
            <w:shd w:val="pct10" w:color="000000" w:fill="FFFFFF"/>
          </w:tcPr>
          <w:p w:rsidR="00FB01CC" w:rsidRPr="00F87A52" w:rsidRDefault="00FB01CC" w:rsidP="00BF6F85">
            <w:pPr>
              <w:rPr>
                <w:sz w:val="16"/>
                <w:szCs w:val="16"/>
              </w:rPr>
            </w:pPr>
            <w:r w:rsidRPr="00F87A52">
              <w:rPr>
                <w:sz w:val="16"/>
                <w:szCs w:val="16"/>
              </w:rPr>
              <w:t>Baseline and supplemental inspection procedure 9</w:t>
            </w:r>
            <w:r>
              <w:rPr>
                <w:sz w:val="16"/>
                <w:szCs w:val="16"/>
              </w:rPr>
              <w:t>0</w:t>
            </w:r>
            <w:r w:rsidRPr="00F87A52">
              <w:rPr>
                <w:sz w:val="16"/>
                <w:szCs w:val="16"/>
              </w:rPr>
              <w:t>003</w:t>
            </w:r>
          </w:p>
        </w:tc>
        <w:tc>
          <w:tcPr>
            <w:tcW w:w="2418" w:type="dxa"/>
            <w:tcBorders>
              <w:top w:val="single" w:sz="6" w:space="0" w:color="000000"/>
              <w:left w:val="single" w:sz="6" w:space="0" w:color="000000"/>
              <w:bottom w:val="nil"/>
              <w:right w:val="single" w:sz="6" w:space="0" w:color="000000"/>
            </w:tcBorders>
          </w:tcPr>
          <w:p w:rsidR="00FB01CC" w:rsidRPr="00F87A52" w:rsidRDefault="00FB01CC" w:rsidP="00BF6F85">
            <w:pPr>
              <w:rPr>
                <w:sz w:val="28"/>
                <w:szCs w:val="28"/>
              </w:rPr>
            </w:pPr>
            <w:r w:rsidRPr="00F87A52">
              <w:rPr>
                <w:sz w:val="16"/>
                <w:szCs w:val="16"/>
              </w:rPr>
              <w:t xml:space="preserve">Baseline and Supplemental as Practicable, Plus Special Inspections per </w:t>
            </w:r>
            <w:r>
              <w:rPr>
                <w:sz w:val="16"/>
                <w:szCs w:val="16"/>
              </w:rPr>
              <w:t xml:space="preserve">Construction </w:t>
            </w:r>
            <w:r w:rsidRPr="00F87A52">
              <w:rPr>
                <w:sz w:val="16"/>
                <w:szCs w:val="16"/>
              </w:rPr>
              <w:t>Restart Checklist.</w:t>
            </w:r>
          </w:p>
        </w:tc>
      </w:tr>
      <w:tr w:rsidR="00FB01CC" w:rsidRPr="00F87A52" w:rsidTr="00BF6F85">
        <w:trPr>
          <w:cantSplit/>
          <w:trHeight w:val="360"/>
        </w:trPr>
        <w:tc>
          <w:tcPr>
            <w:tcW w:w="303" w:type="dxa"/>
            <w:vMerge/>
            <w:tcBorders>
              <w:top w:val="double" w:sz="9" w:space="0" w:color="000000"/>
              <w:left w:val="double" w:sz="9" w:space="0" w:color="000000"/>
              <w:bottom w:val="double" w:sz="9" w:space="0" w:color="000000"/>
              <w:right w:val="double" w:sz="9" w:space="0" w:color="000000"/>
            </w:tcBorders>
            <w:vAlign w:val="center"/>
          </w:tcPr>
          <w:p w:rsidR="00FB01CC" w:rsidRPr="00F87A52" w:rsidRDefault="00FB01CC" w:rsidP="00BF6F85">
            <w:pPr>
              <w:jc w:val="center"/>
              <w:rPr>
                <w:sz w:val="28"/>
                <w:szCs w:val="28"/>
              </w:rPr>
            </w:pPr>
          </w:p>
        </w:tc>
        <w:tc>
          <w:tcPr>
            <w:tcW w:w="1080" w:type="dxa"/>
            <w:tcBorders>
              <w:top w:val="single" w:sz="6" w:space="0" w:color="000000"/>
              <w:left w:val="single" w:sz="6" w:space="0" w:color="000000"/>
              <w:bottom w:val="double" w:sz="9" w:space="0" w:color="000000"/>
              <w:right w:val="nil"/>
            </w:tcBorders>
            <w:shd w:val="pct30" w:color="000000" w:fill="FFFFFF"/>
          </w:tcPr>
          <w:p w:rsidR="00FB01CC" w:rsidRPr="00F87A52" w:rsidRDefault="00FB01CC" w:rsidP="00BF6F85">
            <w:pPr>
              <w:jc w:val="center"/>
              <w:rPr>
                <w:sz w:val="16"/>
                <w:szCs w:val="16"/>
              </w:rPr>
            </w:pPr>
            <w:r w:rsidRPr="00F87A52">
              <w:rPr>
                <w:sz w:val="16"/>
                <w:szCs w:val="16"/>
              </w:rPr>
              <w:t>Regulatory</w:t>
            </w:r>
          </w:p>
          <w:p w:rsidR="00FB01CC" w:rsidRPr="00F23B71" w:rsidRDefault="00FB01CC" w:rsidP="00BF6F85">
            <w:pPr>
              <w:jc w:val="center"/>
              <w:rPr>
                <w:sz w:val="16"/>
                <w:szCs w:val="16"/>
                <w:vertAlign w:val="superscript"/>
              </w:rPr>
            </w:pPr>
            <w:r w:rsidRPr="00F87A52">
              <w:rPr>
                <w:sz w:val="16"/>
                <w:szCs w:val="16"/>
              </w:rPr>
              <w:t>Actions</w:t>
            </w:r>
            <w:ins w:id="943" w:author="Kozak, Thomas" w:date="2016-07-21T15:49:00Z">
              <w:r w:rsidR="00F23B71">
                <w:rPr>
                  <w:sz w:val="16"/>
                  <w:szCs w:val="16"/>
                  <w:vertAlign w:val="superscript"/>
                </w:rPr>
                <w:t>1</w:t>
              </w:r>
            </w:ins>
          </w:p>
        </w:tc>
        <w:tc>
          <w:tcPr>
            <w:tcW w:w="2814" w:type="dxa"/>
            <w:tcBorders>
              <w:top w:val="single" w:sz="6" w:space="0" w:color="000000"/>
              <w:left w:val="single" w:sz="6" w:space="0" w:color="000000"/>
              <w:bottom w:val="double" w:sz="9" w:space="0" w:color="000000"/>
              <w:right w:val="nil"/>
            </w:tcBorders>
          </w:tcPr>
          <w:p w:rsidR="00FB01CC" w:rsidRPr="00F87A52" w:rsidRDefault="00FB01CC" w:rsidP="00BF6F85">
            <w:pPr>
              <w:rPr>
                <w:sz w:val="16"/>
                <w:szCs w:val="16"/>
              </w:rPr>
            </w:pPr>
            <w:r w:rsidRPr="00F87A52">
              <w:rPr>
                <w:sz w:val="16"/>
                <w:szCs w:val="16"/>
              </w:rPr>
              <w:t>None</w:t>
            </w:r>
          </w:p>
        </w:tc>
        <w:tc>
          <w:tcPr>
            <w:tcW w:w="2060" w:type="dxa"/>
            <w:tcBorders>
              <w:top w:val="single" w:sz="6" w:space="0" w:color="000000"/>
              <w:left w:val="single" w:sz="6" w:space="0" w:color="000000"/>
              <w:bottom w:val="double" w:sz="9" w:space="0" w:color="000000"/>
              <w:right w:val="nil"/>
            </w:tcBorders>
            <w:shd w:val="pct10" w:color="000000" w:fill="FFFFFF"/>
          </w:tcPr>
          <w:p w:rsidR="00FB01CC" w:rsidRPr="00F87A52" w:rsidRDefault="00FB01CC" w:rsidP="00BF6F85">
            <w:pPr>
              <w:rPr>
                <w:sz w:val="16"/>
                <w:szCs w:val="16"/>
              </w:rPr>
            </w:pPr>
            <w:r w:rsidRPr="00F87A52">
              <w:rPr>
                <w:sz w:val="16"/>
                <w:szCs w:val="16"/>
              </w:rPr>
              <w:t xml:space="preserve">Supplemental inspection only </w:t>
            </w:r>
          </w:p>
        </w:tc>
        <w:tc>
          <w:tcPr>
            <w:tcW w:w="2215" w:type="dxa"/>
            <w:tcBorders>
              <w:top w:val="single" w:sz="6" w:space="0" w:color="000000"/>
              <w:left w:val="single" w:sz="6" w:space="0" w:color="000000"/>
              <w:bottom w:val="double" w:sz="9" w:space="0" w:color="000000"/>
              <w:right w:val="nil"/>
            </w:tcBorders>
          </w:tcPr>
          <w:p w:rsidR="00FB01CC" w:rsidRPr="00F87A52" w:rsidRDefault="00FB01CC" w:rsidP="00BF6F85">
            <w:pPr>
              <w:rPr>
                <w:sz w:val="16"/>
                <w:szCs w:val="16"/>
              </w:rPr>
            </w:pPr>
            <w:r w:rsidRPr="00F87A52">
              <w:rPr>
                <w:sz w:val="16"/>
                <w:szCs w:val="16"/>
              </w:rPr>
              <w:t xml:space="preserve">Supplemental inspection only </w:t>
            </w:r>
          </w:p>
          <w:p w:rsidR="00FB01CC" w:rsidRPr="00F87A52" w:rsidRDefault="00FB01CC" w:rsidP="00BF6F85">
            <w:pPr>
              <w:rPr>
                <w:sz w:val="16"/>
                <w:szCs w:val="16"/>
              </w:rPr>
            </w:pPr>
          </w:p>
          <w:p w:rsidR="00FB01CC" w:rsidRPr="00F87A52" w:rsidRDefault="00FB01CC" w:rsidP="00BF6F85">
            <w:pPr>
              <w:rPr>
                <w:sz w:val="16"/>
                <w:szCs w:val="16"/>
              </w:rPr>
            </w:pPr>
            <w:r w:rsidRPr="00F87A52">
              <w:rPr>
                <w:sz w:val="16"/>
                <w:szCs w:val="16"/>
              </w:rPr>
              <w:t>Plant Discussed at AARM  if Conditions Met</w:t>
            </w:r>
          </w:p>
        </w:tc>
        <w:tc>
          <w:tcPr>
            <w:tcW w:w="2777" w:type="dxa"/>
            <w:tcBorders>
              <w:top w:val="single" w:sz="6" w:space="0" w:color="000000"/>
              <w:left w:val="single" w:sz="6" w:space="0" w:color="000000"/>
              <w:bottom w:val="double" w:sz="9" w:space="0" w:color="000000"/>
              <w:right w:val="nil"/>
            </w:tcBorders>
            <w:shd w:val="pct10" w:color="000000" w:fill="FFFFFF"/>
          </w:tcPr>
          <w:p w:rsidR="00FB01CC" w:rsidRPr="00F87A52" w:rsidRDefault="00FB01CC" w:rsidP="00BF6F85">
            <w:pPr>
              <w:rPr>
                <w:sz w:val="16"/>
                <w:szCs w:val="16"/>
              </w:rPr>
            </w:pPr>
            <w:r w:rsidRPr="00F87A52">
              <w:rPr>
                <w:sz w:val="16"/>
                <w:szCs w:val="16"/>
              </w:rPr>
              <w:t xml:space="preserve">-10 CFR 2.204 DFI </w:t>
            </w:r>
          </w:p>
          <w:p w:rsidR="00FB01CC" w:rsidRPr="00F87A52" w:rsidRDefault="00FB01CC" w:rsidP="00BF6F85">
            <w:pPr>
              <w:rPr>
                <w:sz w:val="16"/>
                <w:szCs w:val="16"/>
              </w:rPr>
            </w:pPr>
            <w:r w:rsidRPr="00F87A52">
              <w:rPr>
                <w:sz w:val="16"/>
                <w:szCs w:val="16"/>
              </w:rPr>
              <w:t>-10 CFR 50.54(f) Letter</w:t>
            </w:r>
          </w:p>
          <w:p w:rsidR="00FB01CC" w:rsidRPr="00F87A52" w:rsidRDefault="00FB01CC" w:rsidP="00BF6F85">
            <w:pPr>
              <w:rPr>
                <w:sz w:val="16"/>
                <w:szCs w:val="16"/>
              </w:rPr>
            </w:pPr>
            <w:r w:rsidRPr="00F87A52">
              <w:rPr>
                <w:sz w:val="16"/>
                <w:szCs w:val="16"/>
              </w:rPr>
              <w:t>- CAL/Order</w:t>
            </w:r>
          </w:p>
          <w:p w:rsidR="00FB01CC" w:rsidRPr="00F87A52" w:rsidDel="007E2327" w:rsidRDefault="00FB01CC" w:rsidP="00BF6F85">
            <w:pPr>
              <w:rPr>
                <w:del w:id="944" w:author="Kozak, Thomas" w:date="2016-08-05T13:44:00Z"/>
                <w:sz w:val="16"/>
                <w:szCs w:val="16"/>
              </w:rPr>
            </w:pPr>
          </w:p>
          <w:p w:rsidR="00FB01CC" w:rsidRPr="00F87A52" w:rsidRDefault="00FB01CC" w:rsidP="00BF6F85">
            <w:pPr>
              <w:rPr>
                <w:sz w:val="16"/>
                <w:szCs w:val="16"/>
              </w:rPr>
            </w:pPr>
            <w:r w:rsidRPr="00F87A52">
              <w:rPr>
                <w:sz w:val="16"/>
                <w:szCs w:val="16"/>
              </w:rPr>
              <w:t>Plant Discussed at AARM</w:t>
            </w:r>
          </w:p>
        </w:tc>
        <w:tc>
          <w:tcPr>
            <w:tcW w:w="2418" w:type="dxa"/>
            <w:tcBorders>
              <w:top w:val="single" w:sz="6" w:space="0" w:color="000000"/>
              <w:left w:val="single" w:sz="6" w:space="0" w:color="000000"/>
              <w:bottom w:val="double" w:sz="9" w:space="0" w:color="000000"/>
              <w:right w:val="single" w:sz="6" w:space="0" w:color="000000"/>
            </w:tcBorders>
          </w:tcPr>
          <w:p w:rsidR="00FB01CC" w:rsidRPr="00F87A52" w:rsidRDefault="00FB01CC" w:rsidP="00BF6F85">
            <w:pPr>
              <w:rPr>
                <w:sz w:val="16"/>
                <w:szCs w:val="16"/>
              </w:rPr>
            </w:pPr>
            <w:r w:rsidRPr="00F87A52">
              <w:rPr>
                <w:sz w:val="16"/>
                <w:szCs w:val="16"/>
              </w:rPr>
              <w:t>Order to Modify, Suspend, or Revoke Licensed Activities</w:t>
            </w:r>
          </w:p>
          <w:p w:rsidR="00FB01CC" w:rsidRPr="00F87A52" w:rsidRDefault="00FB01CC" w:rsidP="00BF6F85">
            <w:pPr>
              <w:rPr>
                <w:sz w:val="16"/>
                <w:szCs w:val="16"/>
              </w:rPr>
            </w:pPr>
          </w:p>
          <w:p w:rsidR="00FB01CC" w:rsidRPr="00F87A52" w:rsidRDefault="00FB01CC" w:rsidP="00BF6F85">
            <w:pPr>
              <w:rPr>
                <w:sz w:val="16"/>
                <w:szCs w:val="16"/>
              </w:rPr>
            </w:pPr>
            <w:r w:rsidRPr="00F87A52">
              <w:rPr>
                <w:sz w:val="16"/>
                <w:szCs w:val="16"/>
              </w:rPr>
              <w:t>Plant Discussed at AARM</w:t>
            </w:r>
          </w:p>
        </w:tc>
      </w:tr>
      <w:tr w:rsidR="00FB01CC" w:rsidRPr="00F87A52" w:rsidTr="00BF6F85">
        <w:trPr>
          <w:cantSplit/>
          <w:trHeight w:val="573"/>
        </w:trPr>
        <w:tc>
          <w:tcPr>
            <w:tcW w:w="303" w:type="dxa"/>
            <w:vMerge w:val="restart"/>
            <w:tcBorders>
              <w:top w:val="double" w:sz="9" w:space="0" w:color="000000"/>
              <w:left w:val="double" w:sz="9" w:space="0" w:color="000000"/>
              <w:bottom w:val="double" w:sz="9" w:space="0" w:color="000000"/>
              <w:right w:val="double" w:sz="9" w:space="0" w:color="000000"/>
            </w:tcBorders>
            <w:textDirection w:val="btLr"/>
            <w:vAlign w:val="center"/>
          </w:tcPr>
          <w:p w:rsidR="00FB01CC" w:rsidRPr="002F06B6" w:rsidRDefault="002F06B6" w:rsidP="00BF6F85">
            <w:pPr>
              <w:ind w:left="113" w:right="113"/>
              <w:jc w:val="center"/>
              <w:rPr>
                <w:sz w:val="16"/>
                <w:szCs w:val="16"/>
              </w:rPr>
            </w:pPr>
            <w:r w:rsidRPr="002F06B6">
              <w:rPr>
                <w:sz w:val="16"/>
                <w:szCs w:val="16"/>
                <w:highlight w:val="lightGray"/>
              </w:rPr>
              <w:t>COMMUNICATION</w:t>
            </w:r>
          </w:p>
        </w:tc>
        <w:tc>
          <w:tcPr>
            <w:tcW w:w="1080" w:type="dxa"/>
            <w:tcBorders>
              <w:top w:val="double" w:sz="9" w:space="0" w:color="000000"/>
              <w:left w:val="single" w:sz="6" w:space="0" w:color="000000"/>
              <w:bottom w:val="nil"/>
              <w:right w:val="nil"/>
            </w:tcBorders>
            <w:shd w:val="pct30" w:color="000000" w:fill="FFFFFF"/>
          </w:tcPr>
          <w:p w:rsidR="00FB01CC" w:rsidRPr="00F87A52" w:rsidRDefault="00FB01CC" w:rsidP="00BF6F85">
            <w:pPr>
              <w:jc w:val="center"/>
              <w:rPr>
                <w:sz w:val="16"/>
                <w:szCs w:val="16"/>
              </w:rPr>
            </w:pPr>
            <w:r w:rsidRPr="00F87A52">
              <w:rPr>
                <w:sz w:val="16"/>
                <w:szCs w:val="16"/>
              </w:rPr>
              <w:t>Assessment</w:t>
            </w:r>
          </w:p>
          <w:p w:rsidR="00FB01CC" w:rsidRPr="00F87A52" w:rsidRDefault="00FB01CC" w:rsidP="00BF6F85">
            <w:pPr>
              <w:jc w:val="center"/>
              <w:rPr>
                <w:sz w:val="16"/>
                <w:szCs w:val="16"/>
              </w:rPr>
            </w:pPr>
            <w:r w:rsidRPr="00F87A52">
              <w:rPr>
                <w:sz w:val="16"/>
                <w:szCs w:val="16"/>
              </w:rPr>
              <w:t>Letters</w:t>
            </w:r>
          </w:p>
        </w:tc>
        <w:tc>
          <w:tcPr>
            <w:tcW w:w="2814" w:type="dxa"/>
            <w:tcBorders>
              <w:top w:val="double" w:sz="9" w:space="0" w:color="000000"/>
              <w:left w:val="single" w:sz="6" w:space="0" w:color="000000"/>
              <w:bottom w:val="nil"/>
              <w:right w:val="nil"/>
            </w:tcBorders>
          </w:tcPr>
          <w:p w:rsidR="00FB01CC" w:rsidRPr="00F87A52" w:rsidRDefault="00FB01CC" w:rsidP="00BF6F85">
            <w:pPr>
              <w:rPr>
                <w:sz w:val="16"/>
                <w:szCs w:val="16"/>
              </w:rPr>
            </w:pPr>
            <w:r w:rsidRPr="00F87A52">
              <w:rPr>
                <w:sz w:val="16"/>
                <w:szCs w:val="16"/>
              </w:rPr>
              <w:t xml:space="preserve">BC or DD review/sign assessment </w:t>
            </w:r>
            <w:r>
              <w:rPr>
                <w:sz w:val="16"/>
                <w:szCs w:val="16"/>
              </w:rPr>
              <w:t>letter</w:t>
            </w:r>
            <w:r w:rsidRPr="00F87A52">
              <w:rPr>
                <w:sz w:val="16"/>
                <w:szCs w:val="16"/>
              </w:rPr>
              <w:t xml:space="preserve"> (w/ inspection plan)</w:t>
            </w:r>
          </w:p>
        </w:tc>
        <w:tc>
          <w:tcPr>
            <w:tcW w:w="2060" w:type="dxa"/>
            <w:tcBorders>
              <w:top w:val="double" w:sz="9" w:space="0" w:color="000000"/>
              <w:left w:val="single" w:sz="6" w:space="0" w:color="000000"/>
              <w:bottom w:val="nil"/>
              <w:right w:val="nil"/>
            </w:tcBorders>
            <w:shd w:val="pct10" w:color="000000" w:fill="FFFFFF"/>
          </w:tcPr>
          <w:p w:rsidR="00FB01CC" w:rsidRPr="00F87A52" w:rsidRDefault="00FB01CC" w:rsidP="00BF6F85">
            <w:pPr>
              <w:rPr>
                <w:sz w:val="16"/>
                <w:szCs w:val="16"/>
              </w:rPr>
            </w:pPr>
            <w:r w:rsidRPr="00F87A52">
              <w:rPr>
                <w:sz w:val="16"/>
                <w:szCs w:val="16"/>
              </w:rPr>
              <w:t xml:space="preserve">DD review/sign assessment </w:t>
            </w:r>
            <w:r>
              <w:rPr>
                <w:sz w:val="16"/>
                <w:szCs w:val="16"/>
              </w:rPr>
              <w:t>letter</w:t>
            </w:r>
          </w:p>
          <w:p w:rsidR="00FB01CC" w:rsidRPr="00F87A52" w:rsidRDefault="00FB01CC" w:rsidP="00BF6F85">
            <w:pPr>
              <w:rPr>
                <w:sz w:val="16"/>
                <w:szCs w:val="16"/>
              </w:rPr>
            </w:pPr>
            <w:r w:rsidRPr="00F87A52">
              <w:rPr>
                <w:sz w:val="16"/>
                <w:szCs w:val="16"/>
              </w:rPr>
              <w:t>(w/ inspection plan)</w:t>
            </w:r>
          </w:p>
        </w:tc>
        <w:tc>
          <w:tcPr>
            <w:tcW w:w="2215" w:type="dxa"/>
            <w:tcBorders>
              <w:top w:val="double" w:sz="9" w:space="0" w:color="000000"/>
              <w:left w:val="single" w:sz="6" w:space="0" w:color="000000"/>
              <w:bottom w:val="nil"/>
              <w:right w:val="nil"/>
            </w:tcBorders>
          </w:tcPr>
          <w:p w:rsidR="00FB01CC" w:rsidRPr="00F87A52" w:rsidRDefault="00FB01CC" w:rsidP="00BF6F85">
            <w:pPr>
              <w:rPr>
                <w:sz w:val="16"/>
                <w:szCs w:val="16"/>
              </w:rPr>
            </w:pPr>
            <w:r>
              <w:rPr>
                <w:sz w:val="16"/>
                <w:szCs w:val="16"/>
              </w:rPr>
              <w:t>DRAC</w:t>
            </w:r>
            <w:r w:rsidRPr="00F87A52">
              <w:rPr>
                <w:sz w:val="16"/>
                <w:szCs w:val="16"/>
              </w:rPr>
              <w:t xml:space="preserve"> review/sign assessment </w:t>
            </w:r>
            <w:r>
              <w:rPr>
                <w:sz w:val="16"/>
                <w:szCs w:val="16"/>
              </w:rPr>
              <w:t>letter</w:t>
            </w:r>
          </w:p>
          <w:p w:rsidR="00FB01CC" w:rsidRPr="00F87A52" w:rsidRDefault="00FB01CC" w:rsidP="00BF6F85">
            <w:pPr>
              <w:rPr>
                <w:sz w:val="16"/>
                <w:szCs w:val="16"/>
              </w:rPr>
            </w:pPr>
            <w:r w:rsidRPr="00F87A52">
              <w:rPr>
                <w:sz w:val="16"/>
                <w:szCs w:val="16"/>
              </w:rPr>
              <w:t>(w/ inspection plan)</w:t>
            </w:r>
          </w:p>
        </w:tc>
        <w:tc>
          <w:tcPr>
            <w:tcW w:w="2777" w:type="dxa"/>
            <w:tcBorders>
              <w:top w:val="double" w:sz="9" w:space="0" w:color="000000"/>
              <w:left w:val="single" w:sz="6" w:space="0" w:color="000000"/>
              <w:bottom w:val="nil"/>
              <w:right w:val="nil"/>
            </w:tcBorders>
            <w:shd w:val="pct10" w:color="000000" w:fill="FFFFFF"/>
          </w:tcPr>
          <w:p w:rsidR="00FB01CC" w:rsidRPr="00F87A52" w:rsidRDefault="00FB01CC" w:rsidP="00BF6F85">
            <w:pPr>
              <w:rPr>
                <w:sz w:val="16"/>
                <w:szCs w:val="16"/>
              </w:rPr>
            </w:pPr>
            <w:r w:rsidRPr="00F87A52">
              <w:rPr>
                <w:sz w:val="16"/>
                <w:szCs w:val="16"/>
              </w:rPr>
              <w:t xml:space="preserve">RA review/sign assessment </w:t>
            </w:r>
            <w:r>
              <w:rPr>
                <w:sz w:val="16"/>
                <w:szCs w:val="16"/>
              </w:rPr>
              <w:t>letter</w:t>
            </w:r>
          </w:p>
          <w:p w:rsidR="00FB01CC" w:rsidRPr="00F87A52" w:rsidRDefault="00FB01CC" w:rsidP="00BF6F85">
            <w:pPr>
              <w:rPr>
                <w:sz w:val="16"/>
                <w:szCs w:val="16"/>
              </w:rPr>
            </w:pPr>
            <w:r w:rsidRPr="00F87A52">
              <w:rPr>
                <w:sz w:val="16"/>
                <w:szCs w:val="16"/>
              </w:rPr>
              <w:t>(w/ inspection plan)</w:t>
            </w:r>
          </w:p>
        </w:tc>
        <w:tc>
          <w:tcPr>
            <w:tcW w:w="2418" w:type="dxa"/>
            <w:tcBorders>
              <w:top w:val="double" w:sz="9" w:space="0" w:color="000000"/>
              <w:left w:val="single" w:sz="6" w:space="0" w:color="000000"/>
              <w:bottom w:val="nil"/>
              <w:right w:val="single" w:sz="6" w:space="0" w:color="000000"/>
            </w:tcBorders>
          </w:tcPr>
          <w:p w:rsidR="00FB01CC" w:rsidRPr="00F87A52" w:rsidRDefault="00FB01CC" w:rsidP="00BF6F85">
            <w:pPr>
              <w:rPr>
                <w:sz w:val="16"/>
                <w:szCs w:val="16"/>
              </w:rPr>
            </w:pPr>
            <w:r w:rsidRPr="00F87A52">
              <w:rPr>
                <w:sz w:val="16"/>
                <w:szCs w:val="16"/>
              </w:rPr>
              <w:t xml:space="preserve">RA review/sign assessment </w:t>
            </w:r>
            <w:r>
              <w:rPr>
                <w:sz w:val="16"/>
                <w:szCs w:val="16"/>
              </w:rPr>
              <w:t>letter</w:t>
            </w:r>
          </w:p>
          <w:p w:rsidR="00FB01CC" w:rsidRPr="00F87A52" w:rsidRDefault="00FB01CC" w:rsidP="00BF6F85">
            <w:pPr>
              <w:rPr>
                <w:sz w:val="16"/>
                <w:szCs w:val="16"/>
              </w:rPr>
            </w:pPr>
            <w:r w:rsidRPr="00F87A52">
              <w:rPr>
                <w:sz w:val="16"/>
                <w:szCs w:val="16"/>
              </w:rPr>
              <w:t>(w/ inspection plan)</w:t>
            </w:r>
          </w:p>
        </w:tc>
      </w:tr>
      <w:tr w:rsidR="00FB01CC" w:rsidRPr="00F87A52" w:rsidTr="00BF6F85">
        <w:trPr>
          <w:cantSplit/>
          <w:trHeight w:val="663"/>
        </w:trPr>
        <w:tc>
          <w:tcPr>
            <w:tcW w:w="303" w:type="dxa"/>
            <w:vMerge/>
            <w:tcBorders>
              <w:top w:val="double" w:sz="9" w:space="0" w:color="000000"/>
              <w:left w:val="double" w:sz="9" w:space="0" w:color="000000"/>
              <w:bottom w:val="double" w:sz="9" w:space="0" w:color="000000"/>
              <w:right w:val="double" w:sz="9" w:space="0" w:color="000000"/>
            </w:tcBorders>
          </w:tcPr>
          <w:p w:rsidR="00FB01CC" w:rsidRPr="00F87A52" w:rsidRDefault="00FB01CC" w:rsidP="00BF6F85">
            <w:pPr>
              <w:rPr>
                <w:sz w:val="28"/>
                <w:szCs w:val="28"/>
              </w:rPr>
            </w:pPr>
          </w:p>
        </w:tc>
        <w:tc>
          <w:tcPr>
            <w:tcW w:w="1080" w:type="dxa"/>
            <w:tcBorders>
              <w:top w:val="single" w:sz="6" w:space="0" w:color="000000"/>
              <w:left w:val="single" w:sz="6" w:space="0" w:color="000000"/>
              <w:bottom w:val="nil"/>
              <w:right w:val="nil"/>
            </w:tcBorders>
            <w:shd w:val="pct30" w:color="000000" w:fill="FFFFFF"/>
          </w:tcPr>
          <w:p w:rsidR="00FB01CC" w:rsidRPr="00F87A52" w:rsidRDefault="00FB01CC" w:rsidP="00BF6F85">
            <w:pPr>
              <w:jc w:val="center"/>
              <w:rPr>
                <w:sz w:val="16"/>
                <w:szCs w:val="16"/>
              </w:rPr>
            </w:pPr>
            <w:r>
              <w:rPr>
                <w:sz w:val="16"/>
                <w:szCs w:val="16"/>
              </w:rPr>
              <w:t>Public Stakeholders</w:t>
            </w:r>
          </w:p>
        </w:tc>
        <w:tc>
          <w:tcPr>
            <w:tcW w:w="2814" w:type="dxa"/>
            <w:tcBorders>
              <w:top w:val="single" w:sz="6" w:space="0" w:color="000000"/>
              <w:left w:val="single" w:sz="6" w:space="0" w:color="000000"/>
              <w:bottom w:val="nil"/>
              <w:right w:val="nil"/>
            </w:tcBorders>
          </w:tcPr>
          <w:p w:rsidR="00FB01CC" w:rsidRPr="00F87A52" w:rsidRDefault="00FB01CC" w:rsidP="00BF6F85">
            <w:pPr>
              <w:rPr>
                <w:sz w:val="16"/>
                <w:szCs w:val="16"/>
              </w:rPr>
            </w:pPr>
            <w:r>
              <w:rPr>
                <w:sz w:val="16"/>
                <w:szCs w:val="16"/>
              </w:rPr>
              <w:t>Various public stakeholder options (see section 12) involving the SRI or BC</w:t>
            </w:r>
          </w:p>
        </w:tc>
        <w:tc>
          <w:tcPr>
            <w:tcW w:w="2060" w:type="dxa"/>
            <w:tcBorders>
              <w:top w:val="single" w:sz="6" w:space="0" w:color="000000"/>
              <w:left w:val="single" w:sz="6" w:space="0" w:color="000000"/>
              <w:bottom w:val="nil"/>
              <w:right w:val="nil"/>
            </w:tcBorders>
            <w:shd w:val="pct10" w:color="000000" w:fill="FFFFFF"/>
          </w:tcPr>
          <w:p w:rsidR="00FB01CC" w:rsidRPr="00F87A52" w:rsidRDefault="00FB01CC" w:rsidP="00BF6F85">
            <w:pPr>
              <w:rPr>
                <w:sz w:val="16"/>
                <w:szCs w:val="16"/>
              </w:rPr>
            </w:pPr>
            <w:r>
              <w:rPr>
                <w:sz w:val="16"/>
                <w:szCs w:val="16"/>
              </w:rPr>
              <w:t>Various public stakeholder options</w:t>
            </w:r>
            <w:r w:rsidRPr="00F87A52">
              <w:rPr>
                <w:sz w:val="16"/>
                <w:szCs w:val="16"/>
              </w:rPr>
              <w:t xml:space="preserve"> </w:t>
            </w:r>
            <w:r>
              <w:rPr>
                <w:sz w:val="16"/>
                <w:szCs w:val="16"/>
              </w:rPr>
              <w:t>(see section 12) involving the BC or DD</w:t>
            </w:r>
          </w:p>
        </w:tc>
        <w:tc>
          <w:tcPr>
            <w:tcW w:w="2215" w:type="dxa"/>
            <w:tcBorders>
              <w:top w:val="single" w:sz="6" w:space="0" w:color="000000"/>
              <w:left w:val="single" w:sz="6" w:space="0" w:color="000000"/>
              <w:bottom w:val="nil"/>
              <w:right w:val="nil"/>
            </w:tcBorders>
          </w:tcPr>
          <w:p w:rsidR="00FB01CC" w:rsidRPr="00F87A52" w:rsidRDefault="00FB01CC" w:rsidP="00BF6F85">
            <w:pPr>
              <w:rPr>
                <w:sz w:val="16"/>
                <w:szCs w:val="16"/>
              </w:rPr>
            </w:pPr>
            <w:r>
              <w:rPr>
                <w:sz w:val="16"/>
                <w:szCs w:val="16"/>
              </w:rPr>
              <w:t>RA/DRAC</w:t>
            </w:r>
            <w:r w:rsidRPr="00F87A52">
              <w:rPr>
                <w:sz w:val="16"/>
                <w:szCs w:val="16"/>
              </w:rPr>
              <w:t xml:space="preserve"> </w:t>
            </w:r>
            <w:r>
              <w:rPr>
                <w:sz w:val="16"/>
                <w:szCs w:val="16"/>
              </w:rPr>
              <w:t xml:space="preserve">(or Designee) </w:t>
            </w:r>
            <w:r w:rsidRPr="00F87A52">
              <w:rPr>
                <w:sz w:val="16"/>
                <w:szCs w:val="16"/>
              </w:rPr>
              <w:t>Discuss Performance with Senior Licensee Management</w:t>
            </w:r>
          </w:p>
        </w:tc>
        <w:tc>
          <w:tcPr>
            <w:tcW w:w="2777" w:type="dxa"/>
            <w:tcBorders>
              <w:top w:val="single" w:sz="6" w:space="0" w:color="000000"/>
              <w:left w:val="single" w:sz="6" w:space="0" w:color="000000"/>
              <w:bottom w:val="nil"/>
              <w:right w:val="nil"/>
            </w:tcBorders>
            <w:shd w:val="pct10" w:color="000000" w:fill="FFFFFF"/>
          </w:tcPr>
          <w:p w:rsidR="00FB01CC" w:rsidRPr="00F87A52" w:rsidRDefault="00FB01CC" w:rsidP="00BF6F85">
            <w:pPr>
              <w:rPr>
                <w:sz w:val="16"/>
                <w:szCs w:val="16"/>
              </w:rPr>
            </w:pPr>
            <w:r w:rsidRPr="00F87A52">
              <w:rPr>
                <w:sz w:val="16"/>
                <w:szCs w:val="16"/>
              </w:rPr>
              <w:t>EDO</w:t>
            </w:r>
            <w:r>
              <w:rPr>
                <w:sz w:val="16"/>
                <w:szCs w:val="16"/>
              </w:rPr>
              <w:t>/</w:t>
            </w:r>
            <w:r w:rsidRPr="00F87A52">
              <w:rPr>
                <w:sz w:val="16"/>
                <w:szCs w:val="16"/>
              </w:rPr>
              <w:t>DEDO</w:t>
            </w:r>
            <w:r>
              <w:rPr>
                <w:sz w:val="16"/>
                <w:szCs w:val="16"/>
              </w:rPr>
              <w:t xml:space="preserve"> (or Designee) </w:t>
            </w:r>
            <w:r w:rsidRPr="00F87A52">
              <w:rPr>
                <w:sz w:val="16"/>
                <w:szCs w:val="16"/>
              </w:rPr>
              <w:t xml:space="preserve"> </w:t>
            </w:r>
            <w:r>
              <w:rPr>
                <w:sz w:val="16"/>
                <w:szCs w:val="16"/>
              </w:rPr>
              <w:t xml:space="preserve"> </w:t>
            </w:r>
            <w:r w:rsidRPr="00F87A52">
              <w:rPr>
                <w:sz w:val="16"/>
                <w:szCs w:val="16"/>
              </w:rPr>
              <w:t xml:space="preserve">Discuss Performance with Senior Licensee Management </w:t>
            </w:r>
          </w:p>
        </w:tc>
        <w:tc>
          <w:tcPr>
            <w:tcW w:w="2418" w:type="dxa"/>
            <w:tcBorders>
              <w:top w:val="single" w:sz="6" w:space="0" w:color="000000"/>
              <w:left w:val="single" w:sz="6" w:space="0" w:color="000000"/>
              <w:bottom w:val="nil"/>
              <w:right w:val="single" w:sz="6" w:space="0" w:color="000000"/>
            </w:tcBorders>
          </w:tcPr>
          <w:p w:rsidR="00FB01CC" w:rsidRPr="00F87A52" w:rsidRDefault="00FB01CC" w:rsidP="00BF6F85">
            <w:pPr>
              <w:rPr>
                <w:sz w:val="16"/>
                <w:szCs w:val="16"/>
              </w:rPr>
            </w:pPr>
            <w:r w:rsidRPr="00F87A52">
              <w:rPr>
                <w:sz w:val="16"/>
                <w:szCs w:val="16"/>
              </w:rPr>
              <w:t>EDO</w:t>
            </w:r>
            <w:r>
              <w:rPr>
                <w:sz w:val="16"/>
                <w:szCs w:val="16"/>
              </w:rPr>
              <w:t>/</w:t>
            </w:r>
            <w:r w:rsidRPr="00F87A52">
              <w:rPr>
                <w:sz w:val="16"/>
                <w:szCs w:val="16"/>
              </w:rPr>
              <w:t>DEDO</w:t>
            </w:r>
            <w:r>
              <w:rPr>
                <w:sz w:val="16"/>
                <w:szCs w:val="16"/>
              </w:rPr>
              <w:t xml:space="preserve"> (or Designee) </w:t>
            </w:r>
            <w:r w:rsidRPr="00F87A52">
              <w:rPr>
                <w:sz w:val="16"/>
                <w:szCs w:val="16"/>
              </w:rPr>
              <w:t xml:space="preserve"> </w:t>
            </w:r>
            <w:r>
              <w:rPr>
                <w:sz w:val="16"/>
                <w:szCs w:val="16"/>
              </w:rPr>
              <w:t xml:space="preserve"> </w:t>
            </w:r>
            <w:r w:rsidRPr="00F87A52">
              <w:rPr>
                <w:sz w:val="16"/>
                <w:szCs w:val="16"/>
              </w:rPr>
              <w:t xml:space="preserve">Discuss Performance with Senior Licensee Management </w:t>
            </w:r>
          </w:p>
        </w:tc>
      </w:tr>
      <w:tr w:rsidR="00F23B71" w:rsidRPr="00F87A52" w:rsidTr="006F19E8">
        <w:trPr>
          <w:cantSplit/>
          <w:trHeight w:val="381"/>
          <w:ins w:id="945" w:author="Kozak, Thomas" w:date="2016-07-21T15:48:00Z"/>
        </w:trPr>
        <w:tc>
          <w:tcPr>
            <w:tcW w:w="303" w:type="dxa"/>
            <w:vMerge/>
            <w:tcBorders>
              <w:top w:val="double" w:sz="9" w:space="0" w:color="000000"/>
              <w:left w:val="double" w:sz="9" w:space="0" w:color="000000"/>
              <w:bottom w:val="double" w:sz="9" w:space="0" w:color="000000"/>
              <w:right w:val="double" w:sz="9" w:space="0" w:color="000000"/>
            </w:tcBorders>
          </w:tcPr>
          <w:p w:rsidR="00F23B71" w:rsidRPr="00F87A52" w:rsidRDefault="00F23B71" w:rsidP="00BF6F85">
            <w:pPr>
              <w:rPr>
                <w:ins w:id="946" w:author="Kozak, Thomas" w:date="2016-07-21T15:48:00Z"/>
                <w:sz w:val="28"/>
                <w:szCs w:val="28"/>
              </w:rPr>
            </w:pPr>
          </w:p>
        </w:tc>
        <w:tc>
          <w:tcPr>
            <w:tcW w:w="1080" w:type="dxa"/>
            <w:tcBorders>
              <w:top w:val="single" w:sz="6" w:space="0" w:color="000000"/>
              <w:left w:val="single" w:sz="6" w:space="0" w:color="000000"/>
              <w:bottom w:val="nil"/>
              <w:right w:val="nil"/>
            </w:tcBorders>
            <w:shd w:val="pct30" w:color="000000" w:fill="FFFFFF"/>
          </w:tcPr>
          <w:p w:rsidR="00F23B71" w:rsidRPr="00F23B71" w:rsidRDefault="00F23B71" w:rsidP="00BF6F85">
            <w:pPr>
              <w:rPr>
                <w:ins w:id="947" w:author="Kozak, Thomas" w:date="2016-07-21T15:48:00Z"/>
                <w:sz w:val="16"/>
                <w:szCs w:val="16"/>
                <w:vertAlign w:val="superscript"/>
              </w:rPr>
            </w:pPr>
            <w:ins w:id="948" w:author="Kozak, Thomas" w:date="2016-07-21T15:48:00Z">
              <w:r>
                <w:rPr>
                  <w:sz w:val="16"/>
                  <w:szCs w:val="16"/>
                </w:rPr>
                <w:t>External Stakeholders</w:t>
              </w:r>
            </w:ins>
            <w:ins w:id="949" w:author="Kozak, Thomas" w:date="2016-07-21T15:50:00Z">
              <w:r>
                <w:rPr>
                  <w:sz w:val="16"/>
                  <w:szCs w:val="16"/>
                  <w:vertAlign w:val="superscript"/>
                </w:rPr>
                <w:t>2</w:t>
              </w:r>
            </w:ins>
          </w:p>
        </w:tc>
        <w:tc>
          <w:tcPr>
            <w:tcW w:w="2814" w:type="dxa"/>
            <w:tcBorders>
              <w:top w:val="single" w:sz="6" w:space="0" w:color="000000"/>
              <w:left w:val="single" w:sz="6" w:space="0" w:color="000000"/>
              <w:bottom w:val="nil"/>
              <w:right w:val="nil"/>
            </w:tcBorders>
          </w:tcPr>
          <w:p w:rsidR="00F23B71" w:rsidRDefault="00F23B71" w:rsidP="00BF6F85">
            <w:pPr>
              <w:rPr>
                <w:ins w:id="950" w:author="Kozak, Thomas" w:date="2016-07-21T15:48:00Z"/>
                <w:sz w:val="16"/>
                <w:szCs w:val="16"/>
              </w:rPr>
            </w:pPr>
            <w:ins w:id="951" w:author="Kozak, Thomas" w:date="2016-07-21T15:48:00Z">
              <w:r w:rsidRPr="00DB4D5F">
                <w:rPr>
                  <w:sz w:val="16"/>
                  <w:szCs w:val="16"/>
                </w:rPr>
                <w:t>None</w:t>
              </w:r>
            </w:ins>
          </w:p>
        </w:tc>
        <w:tc>
          <w:tcPr>
            <w:tcW w:w="2060" w:type="dxa"/>
            <w:tcBorders>
              <w:top w:val="single" w:sz="6" w:space="0" w:color="000000"/>
              <w:left w:val="single" w:sz="6" w:space="0" w:color="000000"/>
              <w:bottom w:val="nil"/>
              <w:right w:val="nil"/>
            </w:tcBorders>
            <w:shd w:val="pct10" w:color="000000" w:fill="FFFFFF"/>
          </w:tcPr>
          <w:p w:rsidR="00F23B71" w:rsidRDefault="00F23B71" w:rsidP="00BF6F85">
            <w:pPr>
              <w:rPr>
                <w:ins w:id="952" w:author="Kozak, Thomas" w:date="2016-07-21T15:48:00Z"/>
                <w:sz w:val="16"/>
                <w:szCs w:val="16"/>
              </w:rPr>
            </w:pPr>
            <w:ins w:id="953" w:author="Kozak, Thomas" w:date="2016-07-21T15:48:00Z">
              <w:r w:rsidRPr="00DB4D5F">
                <w:rPr>
                  <w:sz w:val="16"/>
                  <w:szCs w:val="16"/>
                </w:rPr>
                <w:t>State Governors</w:t>
              </w:r>
            </w:ins>
          </w:p>
        </w:tc>
        <w:tc>
          <w:tcPr>
            <w:tcW w:w="2215" w:type="dxa"/>
            <w:tcBorders>
              <w:top w:val="single" w:sz="6" w:space="0" w:color="000000"/>
              <w:left w:val="single" w:sz="6" w:space="0" w:color="000000"/>
              <w:bottom w:val="nil"/>
              <w:right w:val="nil"/>
            </w:tcBorders>
          </w:tcPr>
          <w:p w:rsidR="00F23B71" w:rsidRDefault="00F23B71" w:rsidP="00BF6F85">
            <w:pPr>
              <w:rPr>
                <w:ins w:id="954" w:author="Kozak, Thomas" w:date="2016-07-21T15:48:00Z"/>
                <w:sz w:val="16"/>
                <w:szCs w:val="16"/>
              </w:rPr>
            </w:pPr>
            <w:ins w:id="955" w:author="Kozak, Thomas" w:date="2016-07-21T15:48:00Z">
              <w:r w:rsidRPr="00DB4D5F">
                <w:rPr>
                  <w:sz w:val="16"/>
                  <w:szCs w:val="16"/>
                </w:rPr>
                <w:t>State Governors, DHS, Congress</w:t>
              </w:r>
            </w:ins>
          </w:p>
        </w:tc>
        <w:tc>
          <w:tcPr>
            <w:tcW w:w="2777" w:type="dxa"/>
            <w:tcBorders>
              <w:top w:val="single" w:sz="6" w:space="0" w:color="000000"/>
              <w:left w:val="single" w:sz="6" w:space="0" w:color="000000"/>
              <w:bottom w:val="nil"/>
              <w:right w:val="nil"/>
            </w:tcBorders>
            <w:shd w:val="pct10" w:color="000000" w:fill="FFFFFF"/>
          </w:tcPr>
          <w:p w:rsidR="00F23B71" w:rsidRPr="00F87A52" w:rsidRDefault="00F23B71" w:rsidP="00BF6F85">
            <w:pPr>
              <w:rPr>
                <w:ins w:id="956" w:author="Kozak, Thomas" w:date="2016-07-21T15:48:00Z"/>
                <w:sz w:val="16"/>
                <w:szCs w:val="16"/>
              </w:rPr>
            </w:pPr>
            <w:ins w:id="957" w:author="Kozak, Thomas" w:date="2016-07-21T15:48:00Z">
              <w:r w:rsidRPr="00DB4D5F">
                <w:rPr>
                  <w:sz w:val="16"/>
                  <w:szCs w:val="16"/>
                </w:rPr>
                <w:t>State Governors, DHS, Congress</w:t>
              </w:r>
            </w:ins>
          </w:p>
        </w:tc>
        <w:tc>
          <w:tcPr>
            <w:tcW w:w="2418" w:type="dxa"/>
            <w:tcBorders>
              <w:top w:val="single" w:sz="6" w:space="0" w:color="000000"/>
              <w:left w:val="single" w:sz="6" w:space="0" w:color="000000"/>
              <w:bottom w:val="nil"/>
              <w:right w:val="single" w:sz="6" w:space="0" w:color="000000"/>
            </w:tcBorders>
          </w:tcPr>
          <w:p w:rsidR="00F23B71" w:rsidRPr="00F87A52" w:rsidRDefault="00F23B71" w:rsidP="00BF6F85">
            <w:pPr>
              <w:rPr>
                <w:ins w:id="958" w:author="Kozak, Thomas" w:date="2016-07-21T15:48:00Z"/>
                <w:sz w:val="16"/>
                <w:szCs w:val="16"/>
              </w:rPr>
            </w:pPr>
            <w:ins w:id="959" w:author="Kozak, Thomas" w:date="2016-07-21T15:48:00Z">
              <w:r w:rsidRPr="00DB4D5F">
                <w:rPr>
                  <w:sz w:val="16"/>
                  <w:szCs w:val="16"/>
                </w:rPr>
                <w:t>State Governors, DHS, Congress</w:t>
              </w:r>
            </w:ins>
          </w:p>
        </w:tc>
      </w:tr>
      <w:tr w:rsidR="00FB01CC" w:rsidRPr="00F87A52" w:rsidTr="00BF6F85">
        <w:tblPrEx>
          <w:tblW w:w="13667" w:type="dxa"/>
          <w:tblLayout w:type="fixed"/>
          <w:tblCellMar>
            <w:left w:w="0" w:type="dxa"/>
            <w:right w:w="0" w:type="dxa"/>
          </w:tblCellMar>
          <w:tblLook w:val="0000" w:firstRow="0" w:lastRow="0" w:firstColumn="0" w:lastColumn="0" w:noHBand="0" w:noVBand="0"/>
          <w:tblPrExChange w:id="960" w:author="Kozak, Thomas" w:date="2016-08-05T13:43:00Z">
            <w:tblPrEx>
              <w:tblW w:w="13667" w:type="dxa"/>
              <w:tblLayout w:type="fixed"/>
              <w:tblCellMar>
                <w:left w:w="0" w:type="dxa"/>
                <w:right w:w="0" w:type="dxa"/>
              </w:tblCellMar>
              <w:tblLook w:val="0000" w:firstRow="0" w:lastRow="0" w:firstColumn="0" w:lastColumn="0" w:noHBand="0" w:noVBand="0"/>
            </w:tblPrEx>
          </w:tblPrExChange>
        </w:tblPrEx>
        <w:trPr>
          <w:cantSplit/>
          <w:trHeight w:val="645"/>
          <w:trPrChange w:id="961" w:author="Kozak, Thomas" w:date="2016-08-05T13:43:00Z">
            <w:trPr>
              <w:gridAfter w:val="0"/>
              <w:cantSplit/>
              <w:trHeight w:val="552"/>
            </w:trPr>
          </w:trPrChange>
        </w:trPr>
        <w:tc>
          <w:tcPr>
            <w:tcW w:w="303" w:type="dxa"/>
            <w:vMerge/>
            <w:tcBorders>
              <w:top w:val="double" w:sz="9" w:space="0" w:color="000000"/>
              <w:left w:val="double" w:sz="9" w:space="0" w:color="000000"/>
              <w:bottom w:val="double" w:sz="9" w:space="0" w:color="000000"/>
              <w:right w:val="double" w:sz="9" w:space="0" w:color="000000"/>
            </w:tcBorders>
            <w:tcPrChange w:id="962" w:author="Kozak, Thomas" w:date="2016-08-05T13:43:00Z">
              <w:tcPr>
                <w:tcW w:w="303" w:type="dxa"/>
                <w:gridSpan w:val="2"/>
                <w:vMerge/>
                <w:tcBorders>
                  <w:top w:val="double" w:sz="9" w:space="0" w:color="000000"/>
                  <w:left w:val="double" w:sz="9" w:space="0" w:color="000000"/>
                  <w:bottom w:val="double" w:sz="9" w:space="0" w:color="000000"/>
                  <w:right w:val="double" w:sz="9" w:space="0" w:color="000000"/>
                </w:tcBorders>
              </w:tcPr>
            </w:tcPrChange>
          </w:tcPr>
          <w:p w:rsidR="00FB01CC" w:rsidRPr="00F87A52" w:rsidRDefault="00FB01CC" w:rsidP="00BF6F85">
            <w:pPr>
              <w:rPr>
                <w:sz w:val="28"/>
                <w:szCs w:val="28"/>
              </w:rPr>
            </w:pPr>
          </w:p>
        </w:tc>
        <w:tc>
          <w:tcPr>
            <w:tcW w:w="1080" w:type="dxa"/>
            <w:tcBorders>
              <w:top w:val="single" w:sz="6" w:space="0" w:color="000000"/>
              <w:left w:val="single" w:sz="6" w:space="0" w:color="000000"/>
              <w:bottom w:val="double" w:sz="9" w:space="0" w:color="000000"/>
              <w:right w:val="nil"/>
            </w:tcBorders>
            <w:shd w:val="pct30" w:color="000000" w:fill="FFFFFF"/>
            <w:tcPrChange w:id="963" w:author="Kozak, Thomas" w:date="2016-08-05T13:43:00Z">
              <w:tcPr>
                <w:tcW w:w="1080" w:type="dxa"/>
                <w:gridSpan w:val="2"/>
                <w:tcBorders>
                  <w:top w:val="single" w:sz="6" w:space="0" w:color="000000"/>
                  <w:left w:val="single" w:sz="6" w:space="0" w:color="000000"/>
                  <w:bottom w:val="double" w:sz="9" w:space="0" w:color="000000"/>
                  <w:right w:val="nil"/>
                </w:tcBorders>
                <w:shd w:val="pct30" w:color="000000" w:fill="FFFFFF"/>
              </w:tcPr>
            </w:tcPrChange>
          </w:tcPr>
          <w:p w:rsidR="00FB01CC" w:rsidRPr="00F87A52" w:rsidRDefault="00FB01CC" w:rsidP="00BF6F85">
            <w:pPr>
              <w:jc w:val="center"/>
              <w:rPr>
                <w:sz w:val="16"/>
                <w:szCs w:val="16"/>
              </w:rPr>
            </w:pPr>
            <w:r w:rsidRPr="00F87A52">
              <w:rPr>
                <w:sz w:val="16"/>
                <w:szCs w:val="16"/>
              </w:rPr>
              <w:t>Commission</w:t>
            </w:r>
          </w:p>
          <w:p w:rsidR="00FB01CC" w:rsidRPr="00F87A52" w:rsidRDefault="00FB01CC" w:rsidP="00BF6F85">
            <w:pPr>
              <w:jc w:val="center"/>
              <w:rPr>
                <w:sz w:val="16"/>
                <w:szCs w:val="16"/>
              </w:rPr>
            </w:pPr>
            <w:r w:rsidRPr="00F87A52">
              <w:rPr>
                <w:sz w:val="16"/>
                <w:szCs w:val="16"/>
              </w:rPr>
              <w:t>Involvement</w:t>
            </w:r>
          </w:p>
        </w:tc>
        <w:tc>
          <w:tcPr>
            <w:tcW w:w="2814" w:type="dxa"/>
            <w:tcBorders>
              <w:top w:val="single" w:sz="6" w:space="0" w:color="000000"/>
              <w:left w:val="single" w:sz="6" w:space="0" w:color="000000"/>
              <w:bottom w:val="double" w:sz="9" w:space="0" w:color="000000"/>
              <w:right w:val="nil"/>
            </w:tcBorders>
            <w:tcPrChange w:id="964" w:author="Kozak, Thomas" w:date="2016-08-05T13:43:00Z">
              <w:tcPr>
                <w:tcW w:w="2814" w:type="dxa"/>
                <w:gridSpan w:val="2"/>
                <w:tcBorders>
                  <w:top w:val="single" w:sz="6" w:space="0" w:color="000000"/>
                  <w:left w:val="single" w:sz="6" w:space="0" w:color="000000"/>
                  <w:bottom w:val="double" w:sz="9" w:space="0" w:color="000000"/>
                  <w:right w:val="nil"/>
                </w:tcBorders>
              </w:tcPr>
            </w:tcPrChange>
          </w:tcPr>
          <w:p w:rsidR="00FB01CC" w:rsidRPr="00F87A52" w:rsidRDefault="00FB01CC" w:rsidP="00BF6F85">
            <w:pPr>
              <w:rPr>
                <w:sz w:val="16"/>
                <w:szCs w:val="16"/>
              </w:rPr>
            </w:pPr>
            <w:r w:rsidRPr="00F87A52">
              <w:rPr>
                <w:sz w:val="16"/>
                <w:szCs w:val="16"/>
              </w:rPr>
              <w:t>None</w:t>
            </w:r>
          </w:p>
        </w:tc>
        <w:tc>
          <w:tcPr>
            <w:tcW w:w="2060" w:type="dxa"/>
            <w:tcBorders>
              <w:top w:val="single" w:sz="6" w:space="0" w:color="000000"/>
              <w:left w:val="single" w:sz="6" w:space="0" w:color="000000"/>
              <w:bottom w:val="double" w:sz="9" w:space="0" w:color="000000"/>
              <w:right w:val="nil"/>
            </w:tcBorders>
            <w:shd w:val="pct10" w:color="000000" w:fill="FFFFFF"/>
            <w:tcPrChange w:id="965" w:author="Kozak, Thomas" w:date="2016-08-05T13:43:00Z">
              <w:tcPr>
                <w:tcW w:w="2060" w:type="dxa"/>
                <w:gridSpan w:val="2"/>
                <w:tcBorders>
                  <w:top w:val="single" w:sz="6" w:space="0" w:color="000000"/>
                  <w:left w:val="single" w:sz="6" w:space="0" w:color="000000"/>
                  <w:bottom w:val="double" w:sz="9" w:space="0" w:color="000000"/>
                  <w:right w:val="nil"/>
                </w:tcBorders>
                <w:shd w:val="pct10" w:color="000000" w:fill="FFFFFF"/>
              </w:tcPr>
            </w:tcPrChange>
          </w:tcPr>
          <w:p w:rsidR="00FB01CC" w:rsidRPr="00F87A52" w:rsidRDefault="00FB01CC" w:rsidP="00BF6F85">
            <w:pPr>
              <w:rPr>
                <w:sz w:val="16"/>
                <w:szCs w:val="16"/>
              </w:rPr>
            </w:pPr>
            <w:r w:rsidRPr="00F87A52">
              <w:rPr>
                <w:sz w:val="16"/>
                <w:szCs w:val="16"/>
              </w:rPr>
              <w:t xml:space="preserve">None </w:t>
            </w:r>
          </w:p>
        </w:tc>
        <w:tc>
          <w:tcPr>
            <w:tcW w:w="2215" w:type="dxa"/>
            <w:tcBorders>
              <w:top w:val="single" w:sz="6" w:space="0" w:color="000000"/>
              <w:left w:val="single" w:sz="6" w:space="0" w:color="000000"/>
              <w:bottom w:val="double" w:sz="9" w:space="0" w:color="000000"/>
              <w:right w:val="nil"/>
            </w:tcBorders>
            <w:tcPrChange w:id="966" w:author="Kozak, Thomas" w:date="2016-08-05T13:43:00Z">
              <w:tcPr>
                <w:tcW w:w="2215" w:type="dxa"/>
                <w:gridSpan w:val="2"/>
                <w:tcBorders>
                  <w:top w:val="single" w:sz="6" w:space="0" w:color="000000"/>
                  <w:left w:val="single" w:sz="6" w:space="0" w:color="000000"/>
                  <w:bottom w:val="double" w:sz="9" w:space="0" w:color="000000"/>
                  <w:right w:val="nil"/>
                </w:tcBorders>
              </w:tcPr>
            </w:tcPrChange>
          </w:tcPr>
          <w:p w:rsidR="00FB01CC" w:rsidRPr="00F87A52" w:rsidRDefault="00FB01CC" w:rsidP="00BF6F85">
            <w:pPr>
              <w:rPr>
                <w:sz w:val="16"/>
                <w:szCs w:val="16"/>
              </w:rPr>
            </w:pPr>
            <w:r w:rsidRPr="00F87A52">
              <w:rPr>
                <w:sz w:val="16"/>
                <w:szCs w:val="16"/>
              </w:rPr>
              <w:t xml:space="preserve">Possible Commission Meeting if Licensee Remains for </w:t>
            </w:r>
            <w:r>
              <w:rPr>
                <w:sz w:val="16"/>
                <w:szCs w:val="16"/>
              </w:rPr>
              <w:t>one and one half</w:t>
            </w:r>
            <w:r w:rsidRPr="00F87A52">
              <w:rPr>
                <w:sz w:val="16"/>
                <w:szCs w:val="16"/>
              </w:rPr>
              <w:t xml:space="preserve"> y</w:t>
            </w:r>
            <w:r>
              <w:rPr>
                <w:sz w:val="16"/>
                <w:szCs w:val="16"/>
              </w:rPr>
              <w:t>ears</w:t>
            </w:r>
          </w:p>
        </w:tc>
        <w:tc>
          <w:tcPr>
            <w:tcW w:w="2777" w:type="dxa"/>
            <w:tcBorders>
              <w:top w:val="single" w:sz="6" w:space="0" w:color="000000"/>
              <w:left w:val="single" w:sz="6" w:space="0" w:color="000000"/>
              <w:bottom w:val="double" w:sz="9" w:space="0" w:color="000000"/>
              <w:right w:val="nil"/>
            </w:tcBorders>
            <w:shd w:val="pct10" w:color="000000" w:fill="FFFFFF"/>
            <w:tcPrChange w:id="967" w:author="Kozak, Thomas" w:date="2016-08-05T13:43:00Z">
              <w:tcPr>
                <w:tcW w:w="2777" w:type="dxa"/>
                <w:gridSpan w:val="2"/>
                <w:tcBorders>
                  <w:top w:val="single" w:sz="6" w:space="0" w:color="000000"/>
                  <w:left w:val="single" w:sz="6" w:space="0" w:color="000000"/>
                  <w:bottom w:val="double" w:sz="9" w:space="0" w:color="000000"/>
                  <w:right w:val="nil"/>
                </w:tcBorders>
                <w:shd w:val="pct10" w:color="000000" w:fill="FFFFFF"/>
              </w:tcPr>
            </w:tcPrChange>
          </w:tcPr>
          <w:p w:rsidR="00FB01CC" w:rsidRPr="00F23B71" w:rsidRDefault="00FB01CC" w:rsidP="00BF6F85">
            <w:pPr>
              <w:rPr>
                <w:sz w:val="16"/>
                <w:szCs w:val="16"/>
                <w:vertAlign w:val="superscript"/>
              </w:rPr>
            </w:pPr>
            <w:r w:rsidRPr="00F87A52">
              <w:rPr>
                <w:sz w:val="16"/>
                <w:szCs w:val="16"/>
              </w:rPr>
              <w:t>Commission Meeting with Senior Licensee Management Within 6 mo.</w:t>
            </w:r>
            <w:ins w:id="968" w:author="Kozak, Thomas" w:date="2016-07-21T15:50:00Z">
              <w:r w:rsidR="00F23B71">
                <w:rPr>
                  <w:sz w:val="16"/>
                  <w:szCs w:val="16"/>
                  <w:vertAlign w:val="superscript"/>
                </w:rPr>
                <w:t>3</w:t>
              </w:r>
            </w:ins>
          </w:p>
        </w:tc>
        <w:tc>
          <w:tcPr>
            <w:tcW w:w="2418" w:type="dxa"/>
            <w:tcBorders>
              <w:top w:val="single" w:sz="6" w:space="0" w:color="000000"/>
              <w:left w:val="single" w:sz="6" w:space="0" w:color="000000"/>
              <w:bottom w:val="double" w:sz="9" w:space="0" w:color="000000"/>
              <w:right w:val="single" w:sz="6" w:space="0" w:color="000000"/>
            </w:tcBorders>
            <w:tcPrChange w:id="969" w:author="Kozak, Thomas" w:date="2016-08-05T13:43:00Z">
              <w:tcPr>
                <w:tcW w:w="2418" w:type="dxa"/>
                <w:gridSpan w:val="2"/>
                <w:tcBorders>
                  <w:top w:val="single" w:sz="6" w:space="0" w:color="000000"/>
                  <w:left w:val="single" w:sz="6" w:space="0" w:color="000000"/>
                  <w:bottom w:val="double" w:sz="9" w:space="0" w:color="000000"/>
                  <w:right w:val="single" w:sz="6" w:space="0" w:color="000000"/>
                </w:tcBorders>
              </w:tcPr>
            </w:tcPrChange>
          </w:tcPr>
          <w:p w:rsidR="00FB01CC" w:rsidRPr="00F87A52" w:rsidRDefault="00FB01CC" w:rsidP="00BF6F85">
            <w:pPr>
              <w:rPr>
                <w:sz w:val="16"/>
                <w:szCs w:val="16"/>
              </w:rPr>
            </w:pPr>
            <w:r w:rsidRPr="00F87A52">
              <w:rPr>
                <w:sz w:val="16"/>
                <w:szCs w:val="16"/>
              </w:rPr>
              <w:t>Commission Meeting with Senior Licensee Management</w:t>
            </w:r>
            <w:r w:rsidRPr="00F87A52">
              <w:rPr>
                <w:sz w:val="16"/>
                <w:szCs w:val="16"/>
              </w:rPr>
              <w:tab/>
            </w:r>
          </w:p>
        </w:tc>
      </w:tr>
      <w:tr w:rsidR="00FB01CC" w:rsidRPr="00F87A52" w:rsidTr="00BF6F85">
        <w:trPr>
          <w:cantSplit/>
          <w:trHeight w:val="204"/>
        </w:trPr>
        <w:tc>
          <w:tcPr>
            <w:tcW w:w="303" w:type="dxa"/>
            <w:tcBorders>
              <w:top w:val="double" w:sz="9" w:space="0" w:color="000000"/>
              <w:left w:val="double" w:sz="9" w:space="0" w:color="000000"/>
              <w:bottom w:val="double" w:sz="9" w:space="0" w:color="000000"/>
              <w:right w:val="double" w:sz="9" w:space="0" w:color="000000"/>
            </w:tcBorders>
          </w:tcPr>
          <w:p w:rsidR="00FB01CC" w:rsidRPr="002A7B8F" w:rsidRDefault="00FB01CC" w:rsidP="00BF6F85">
            <w:pPr>
              <w:rPr>
                <w:sz w:val="22"/>
                <w:szCs w:val="22"/>
              </w:rPr>
            </w:pPr>
          </w:p>
        </w:tc>
        <w:tc>
          <w:tcPr>
            <w:tcW w:w="13364" w:type="dxa"/>
            <w:gridSpan w:val="6"/>
            <w:tcBorders>
              <w:top w:val="double" w:sz="9" w:space="0" w:color="000000"/>
              <w:left w:val="single" w:sz="6" w:space="0" w:color="000000"/>
              <w:bottom w:val="double" w:sz="9" w:space="0" w:color="000000"/>
              <w:right w:val="single" w:sz="6" w:space="0" w:color="000000"/>
            </w:tcBorders>
            <w:vAlign w:val="center"/>
          </w:tcPr>
          <w:p w:rsidR="00FB01CC" w:rsidRPr="00FB01CC" w:rsidRDefault="00FB01CC" w:rsidP="00BF6F85">
            <w:pPr>
              <w:rPr>
                <w:sz w:val="20"/>
              </w:rPr>
            </w:pPr>
            <w:r w:rsidRPr="00FB01CC">
              <w:rPr>
                <w:sz w:val="20"/>
              </w:rPr>
              <w:t>INCREASING SAFETY SIGNIFICANCE</w:t>
            </w:r>
            <w:r w:rsidR="0091417A" w:rsidRPr="001E3737">
              <w:rPr>
                <w:sz w:val="22"/>
                <w:szCs w:val="22"/>
              </w:rPr>
              <w:sym w:font="Wingdings" w:char="F0E0"/>
            </w:r>
          </w:p>
        </w:tc>
      </w:tr>
    </w:tbl>
    <w:p w:rsidR="006F19E8" w:rsidRDefault="0091417A" w:rsidP="00F43123">
      <w:pPr>
        <w:autoSpaceDE/>
        <w:autoSpaceDN/>
        <w:adjustRightInd/>
        <w:rPr>
          <w:sz w:val="20"/>
          <w:szCs w:val="22"/>
        </w:rPr>
      </w:pPr>
      <w:r w:rsidRPr="00BF6F85">
        <w:rPr>
          <w:sz w:val="20"/>
          <w:szCs w:val="22"/>
          <w:vertAlign w:val="superscript"/>
        </w:rPr>
        <w:t>1</w:t>
      </w:r>
      <w:r w:rsidR="00F23B71" w:rsidRPr="00BF6F85">
        <w:rPr>
          <w:sz w:val="20"/>
          <w:szCs w:val="22"/>
        </w:rPr>
        <w:t xml:space="preserve"> Other than the CAL, the regulatory actions for plants in </w:t>
      </w:r>
      <w:ins w:id="970" w:author="Kozak, Thomas" w:date="2016-08-05T13:45:00Z">
        <w:r w:rsidR="007E2327" w:rsidRPr="00BF6F85">
          <w:rPr>
            <w:sz w:val="20"/>
            <w:szCs w:val="22"/>
          </w:rPr>
          <w:t>C</w:t>
        </w:r>
      </w:ins>
      <w:r w:rsidR="00F23B71" w:rsidRPr="00BF6F85">
        <w:rPr>
          <w:sz w:val="20"/>
          <w:szCs w:val="22"/>
        </w:rPr>
        <w:t>olumn</w:t>
      </w:r>
      <w:ins w:id="971" w:author="Kozak, Thomas" w:date="2016-08-05T13:45:00Z">
        <w:r w:rsidR="007E2327" w:rsidRPr="00BF6F85">
          <w:rPr>
            <w:sz w:val="20"/>
            <w:szCs w:val="22"/>
          </w:rPr>
          <w:t xml:space="preserve"> 4</w:t>
        </w:r>
      </w:ins>
      <w:r w:rsidR="00F23B71" w:rsidRPr="00BF6F85">
        <w:rPr>
          <w:sz w:val="20"/>
          <w:szCs w:val="22"/>
        </w:rPr>
        <w:t xml:space="preserve"> are not mandatory NRC actions.  However, the regional office should consider each of these regulatory actions when significant new information regarding licensee performance becomes available.</w:t>
      </w:r>
    </w:p>
    <w:p w:rsidR="00F43123" w:rsidRPr="00503F32" w:rsidRDefault="00F43123" w:rsidP="00F43123">
      <w:pPr>
        <w:autoSpaceDE/>
        <w:autoSpaceDN/>
        <w:adjustRightInd/>
        <w:rPr>
          <w:sz w:val="16"/>
          <w:szCs w:val="16"/>
        </w:rPr>
      </w:pPr>
    </w:p>
    <w:p w:rsidR="00F23B71" w:rsidRDefault="0091417A" w:rsidP="00F43123">
      <w:pPr>
        <w:autoSpaceDE/>
        <w:autoSpaceDN/>
        <w:adjustRightInd/>
        <w:rPr>
          <w:sz w:val="20"/>
          <w:szCs w:val="22"/>
        </w:rPr>
      </w:pPr>
      <w:proofErr w:type="gramStart"/>
      <w:r w:rsidRPr="00BF6F85">
        <w:rPr>
          <w:sz w:val="20"/>
          <w:szCs w:val="22"/>
          <w:vertAlign w:val="superscript"/>
        </w:rPr>
        <w:t>2</w:t>
      </w:r>
      <w:r w:rsidR="00F23B71" w:rsidRPr="00BF6F85">
        <w:rPr>
          <w:sz w:val="20"/>
          <w:szCs w:val="22"/>
        </w:rPr>
        <w:t xml:space="preserve">  These</w:t>
      </w:r>
      <w:proofErr w:type="gramEnd"/>
      <w:r w:rsidR="00F23B71" w:rsidRPr="00BF6F85">
        <w:rPr>
          <w:sz w:val="20"/>
          <w:szCs w:val="22"/>
        </w:rPr>
        <w:t xml:space="preserve"> specific stakeholders shall be notified if a plant is moving to the specified column because of security-related issues.  </w:t>
      </w:r>
    </w:p>
    <w:p w:rsidR="00F43123" w:rsidRPr="00503F32" w:rsidRDefault="00F43123" w:rsidP="00F43123">
      <w:pPr>
        <w:autoSpaceDE/>
        <w:autoSpaceDN/>
        <w:adjustRightInd/>
        <w:rPr>
          <w:sz w:val="16"/>
          <w:szCs w:val="16"/>
        </w:rPr>
      </w:pPr>
    </w:p>
    <w:p w:rsidR="00FB01CC" w:rsidRPr="00BF6F85" w:rsidRDefault="0091417A" w:rsidP="00F43123">
      <w:pPr>
        <w:rPr>
          <w:sz w:val="22"/>
        </w:rPr>
        <w:sectPr w:rsidR="00FB01CC" w:rsidRPr="00BF6F85" w:rsidSect="00503F32">
          <w:headerReference w:type="even" r:id="rId22"/>
          <w:headerReference w:type="default" r:id="rId23"/>
          <w:footerReference w:type="default" r:id="rId24"/>
          <w:headerReference w:type="first" r:id="rId25"/>
          <w:pgSz w:w="15840" w:h="12240" w:orient="landscape" w:code="1"/>
          <w:pgMar w:top="1008" w:right="1440" w:bottom="1008" w:left="1440" w:header="720" w:footer="720" w:gutter="0"/>
          <w:pgNumType w:start="1"/>
          <w:cols w:space="720"/>
          <w:docGrid w:linePitch="326"/>
        </w:sectPr>
      </w:pPr>
      <w:r w:rsidRPr="00BF6F85">
        <w:rPr>
          <w:sz w:val="20"/>
          <w:szCs w:val="22"/>
          <w:vertAlign w:val="superscript"/>
        </w:rPr>
        <w:t>3</w:t>
      </w:r>
      <w:r w:rsidR="00F23B71" w:rsidRPr="00BF6F85">
        <w:rPr>
          <w:b/>
          <w:sz w:val="20"/>
          <w:szCs w:val="22"/>
        </w:rPr>
        <w:t xml:space="preserve"> </w:t>
      </w:r>
      <w:r w:rsidR="00F23B71" w:rsidRPr="00BF6F85">
        <w:rPr>
          <w:sz w:val="20"/>
          <w:szCs w:val="22"/>
        </w:rPr>
        <w:t>The timing of the meeting shall be based on a collegial determination by the Commission informed by a recommendation from the EDO, and may exceed the six-month requirement</w:t>
      </w:r>
    </w:p>
    <w:p w:rsidR="00BE0DF7" w:rsidRPr="00BB49FA" w:rsidRDefault="00BE0DF7" w:rsidP="00BE0DF7">
      <w:pPr>
        <w:widowControl/>
        <w:tabs>
          <w:tab w:val="left" w:pos="1305"/>
        </w:tabs>
        <w:autoSpaceDE/>
        <w:autoSpaceDN/>
        <w:adjustRightInd/>
        <w:jc w:val="center"/>
        <w:rPr>
          <w:rFonts w:cs="Arial"/>
          <w:sz w:val="22"/>
          <w:szCs w:val="22"/>
        </w:rPr>
      </w:pPr>
      <w:r w:rsidRPr="00BB49FA">
        <w:rPr>
          <w:rFonts w:cs="Arial"/>
          <w:sz w:val="22"/>
          <w:szCs w:val="22"/>
        </w:rPr>
        <w:lastRenderedPageBreak/>
        <w:t xml:space="preserve">ATTACHMENT </w:t>
      </w:r>
      <w:r w:rsidR="0000638A" w:rsidRPr="00BB49FA">
        <w:rPr>
          <w:rFonts w:cs="Arial"/>
          <w:sz w:val="22"/>
          <w:szCs w:val="22"/>
        </w:rPr>
        <w:t>1</w:t>
      </w:r>
      <w:r w:rsidRPr="00BB49FA">
        <w:rPr>
          <w:rFonts w:cs="Arial"/>
          <w:sz w:val="22"/>
          <w:szCs w:val="22"/>
        </w:rPr>
        <w:t xml:space="preserve"> - ACRONYMS</w:t>
      </w:r>
    </w:p>
    <w:tbl>
      <w:tblPr>
        <w:tblStyle w:val="TableGrid"/>
        <w:tblW w:w="0" w:type="auto"/>
        <w:tblLook w:val="04A0" w:firstRow="1" w:lastRow="0" w:firstColumn="1" w:lastColumn="0" w:noHBand="0" w:noVBand="1"/>
      </w:tblPr>
      <w:tblGrid>
        <w:gridCol w:w="1832"/>
        <w:gridCol w:w="7518"/>
      </w:tblGrid>
      <w:tr w:rsidR="00BE0DF7" w:rsidRPr="00BB49FA" w:rsidTr="007E2327">
        <w:tc>
          <w:tcPr>
            <w:tcW w:w="1832" w:type="dxa"/>
          </w:tcPr>
          <w:p w:rsidR="00BE0DF7" w:rsidRPr="00BB49FA" w:rsidRDefault="00BE0DF7" w:rsidP="00880651">
            <w:pPr>
              <w:widowControl/>
              <w:tabs>
                <w:tab w:val="left" w:pos="1305"/>
              </w:tabs>
              <w:autoSpaceDE/>
              <w:autoSpaceDN/>
              <w:adjustRightInd/>
              <w:rPr>
                <w:rFonts w:cs="Arial"/>
                <w:sz w:val="22"/>
                <w:szCs w:val="22"/>
              </w:rPr>
            </w:pPr>
            <w:r w:rsidRPr="00BB49FA">
              <w:rPr>
                <w:rFonts w:cs="Arial"/>
                <w:sz w:val="22"/>
                <w:szCs w:val="22"/>
              </w:rPr>
              <w:t>AARM</w:t>
            </w:r>
          </w:p>
        </w:tc>
        <w:tc>
          <w:tcPr>
            <w:tcW w:w="7518" w:type="dxa"/>
          </w:tcPr>
          <w:p w:rsidR="00BE0DF7" w:rsidRPr="00BB49FA" w:rsidRDefault="00BE0DF7" w:rsidP="00880651">
            <w:pPr>
              <w:widowControl/>
              <w:tabs>
                <w:tab w:val="left" w:pos="1305"/>
              </w:tabs>
              <w:autoSpaceDE/>
              <w:autoSpaceDN/>
              <w:adjustRightInd/>
              <w:rPr>
                <w:rFonts w:cs="Arial"/>
                <w:sz w:val="22"/>
                <w:szCs w:val="22"/>
              </w:rPr>
            </w:pPr>
            <w:r w:rsidRPr="00BB49FA">
              <w:rPr>
                <w:rFonts w:cs="Arial"/>
                <w:sz w:val="22"/>
                <w:szCs w:val="22"/>
              </w:rPr>
              <w:t>Agency Action Review Meeting</w:t>
            </w:r>
          </w:p>
        </w:tc>
      </w:tr>
      <w:tr w:rsidR="00DA4509" w:rsidRPr="00BB49FA" w:rsidTr="007E2327">
        <w:trPr>
          <w:ins w:id="972" w:author="Kozak, Thomas" w:date="2016-08-05T13:52:00Z"/>
        </w:trPr>
        <w:tc>
          <w:tcPr>
            <w:tcW w:w="1832" w:type="dxa"/>
          </w:tcPr>
          <w:p w:rsidR="00DA4509" w:rsidRPr="00BB49FA" w:rsidRDefault="00DA4509" w:rsidP="00880651">
            <w:pPr>
              <w:widowControl/>
              <w:tabs>
                <w:tab w:val="left" w:pos="1305"/>
              </w:tabs>
              <w:autoSpaceDE/>
              <w:autoSpaceDN/>
              <w:adjustRightInd/>
              <w:rPr>
                <w:ins w:id="973" w:author="Kozak, Thomas" w:date="2016-08-05T13:52:00Z"/>
                <w:rFonts w:cs="Arial"/>
                <w:sz w:val="22"/>
                <w:szCs w:val="22"/>
              </w:rPr>
            </w:pPr>
            <w:ins w:id="974" w:author="Kozak, Thomas" w:date="2016-08-05T13:52:00Z">
              <w:r>
                <w:rPr>
                  <w:rFonts w:cs="Arial"/>
                  <w:sz w:val="22"/>
                  <w:szCs w:val="22"/>
                </w:rPr>
                <w:t>ADAMS</w:t>
              </w:r>
            </w:ins>
          </w:p>
        </w:tc>
        <w:tc>
          <w:tcPr>
            <w:tcW w:w="7518" w:type="dxa"/>
          </w:tcPr>
          <w:p w:rsidR="00DA4509" w:rsidRPr="00BB49FA" w:rsidRDefault="00DA4509" w:rsidP="00880651">
            <w:pPr>
              <w:widowControl/>
              <w:tabs>
                <w:tab w:val="left" w:pos="1305"/>
              </w:tabs>
              <w:autoSpaceDE/>
              <w:autoSpaceDN/>
              <w:adjustRightInd/>
              <w:rPr>
                <w:ins w:id="975" w:author="Kozak, Thomas" w:date="2016-08-05T13:52:00Z"/>
                <w:rFonts w:cs="Arial"/>
                <w:sz w:val="22"/>
                <w:szCs w:val="22"/>
              </w:rPr>
            </w:pPr>
            <w:proofErr w:type="spellStart"/>
            <w:ins w:id="976" w:author="Kozak, Thomas" w:date="2016-08-05T13:53:00Z">
              <w:r>
                <w:rPr>
                  <w:sz w:val="22"/>
                  <w:szCs w:val="22"/>
                </w:rPr>
                <w:t>Agencywide</w:t>
              </w:r>
              <w:proofErr w:type="spellEnd"/>
              <w:r>
                <w:rPr>
                  <w:sz w:val="22"/>
                  <w:szCs w:val="22"/>
                </w:rPr>
                <w:t xml:space="preserve"> Documents Access and Management System</w:t>
              </w:r>
            </w:ins>
          </w:p>
        </w:tc>
      </w:tr>
      <w:tr w:rsidR="00BE0DF7" w:rsidRPr="00BB49FA" w:rsidTr="007E2327">
        <w:tc>
          <w:tcPr>
            <w:tcW w:w="1832" w:type="dxa"/>
          </w:tcPr>
          <w:p w:rsidR="00BE0DF7" w:rsidRPr="00BB49FA" w:rsidRDefault="00BE0DF7" w:rsidP="00880651">
            <w:pPr>
              <w:widowControl/>
              <w:tabs>
                <w:tab w:val="left" w:pos="1305"/>
              </w:tabs>
              <w:autoSpaceDE/>
              <w:autoSpaceDN/>
              <w:adjustRightInd/>
              <w:rPr>
                <w:rFonts w:cs="Arial"/>
                <w:sz w:val="22"/>
                <w:szCs w:val="22"/>
              </w:rPr>
            </w:pPr>
            <w:r w:rsidRPr="00BB49FA">
              <w:rPr>
                <w:rFonts w:cs="Arial"/>
                <w:sz w:val="22"/>
                <w:szCs w:val="22"/>
              </w:rPr>
              <w:t>AV</w:t>
            </w:r>
          </w:p>
        </w:tc>
        <w:tc>
          <w:tcPr>
            <w:tcW w:w="7518" w:type="dxa"/>
          </w:tcPr>
          <w:p w:rsidR="00BE0DF7" w:rsidRPr="00BB49FA" w:rsidRDefault="00BE0DF7" w:rsidP="00880651">
            <w:pPr>
              <w:widowControl/>
              <w:tabs>
                <w:tab w:val="left" w:pos="1305"/>
              </w:tabs>
              <w:autoSpaceDE/>
              <w:autoSpaceDN/>
              <w:adjustRightInd/>
              <w:rPr>
                <w:rFonts w:cs="Arial"/>
                <w:sz w:val="22"/>
                <w:szCs w:val="22"/>
              </w:rPr>
            </w:pPr>
            <w:r w:rsidRPr="00BB49FA">
              <w:rPr>
                <w:rFonts w:cs="Arial"/>
                <w:sz w:val="22"/>
                <w:szCs w:val="22"/>
              </w:rPr>
              <w:t>Apparent Violation</w:t>
            </w:r>
          </w:p>
        </w:tc>
      </w:tr>
      <w:tr w:rsidR="00BE0DF7" w:rsidRPr="00BB49FA" w:rsidTr="007E2327">
        <w:tc>
          <w:tcPr>
            <w:tcW w:w="1832" w:type="dxa"/>
          </w:tcPr>
          <w:p w:rsidR="00BE0DF7" w:rsidRPr="00BB49FA" w:rsidRDefault="00BE0DF7" w:rsidP="00880651">
            <w:pPr>
              <w:widowControl/>
              <w:tabs>
                <w:tab w:val="left" w:pos="1305"/>
              </w:tabs>
              <w:autoSpaceDE/>
              <w:autoSpaceDN/>
              <w:adjustRightInd/>
              <w:rPr>
                <w:rFonts w:cs="Arial"/>
                <w:sz w:val="22"/>
                <w:szCs w:val="22"/>
              </w:rPr>
            </w:pPr>
            <w:r w:rsidRPr="00BB49FA">
              <w:rPr>
                <w:rFonts w:cs="Arial"/>
                <w:sz w:val="22"/>
                <w:szCs w:val="22"/>
              </w:rPr>
              <w:t>BC</w:t>
            </w:r>
          </w:p>
        </w:tc>
        <w:tc>
          <w:tcPr>
            <w:tcW w:w="7518" w:type="dxa"/>
          </w:tcPr>
          <w:p w:rsidR="00BE0DF7" w:rsidRPr="00BB49FA" w:rsidRDefault="00BE0DF7" w:rsidP="00880651">
            <w:pPr>
              <w:widowControl/>
              <w:tabs>
                <w:tab w:val="left" w:pos="1305"/>
              </w:tabs>
              <w:autoSpaceDE/>
              <w:autoSpaceDN/>
              <w:adjustRightInd/>
              <w:rPr>
                <w:rFonts w:cs="Arial"/>
                <w:sz w:val="22"/>
                <w:szCs w:val="22"/>
              </w:rPr>
            </w:pPr>
            <w:r w:rsidRPr="00BB49FA">
              <w:rPr>
                <w:rFonts w:cs="Arial"/>
                <w:sz w:val="22"/>
                <w:szCs w:val="22"/>
              </w:rPr>
              <w:t>Branch Chief</w:t>
            </w:r>
          </w:p>
        </w:tc>
      </w:tr>
      <w:tr w:rsidR="00BE0DF7" w:rsidRPr="00BB49FA" w:rsidTr="007E2327">
        <w:tc>
          <w:tcPr>
            <w:tcW w:w="1832" w:type="dxa"/>
          </w:tcPr>
          <w:p w:rsidR="00BE0DF7" w:rsidRPr="00BB49FA" w:rsidRDefault="00BE0DF7" w:rsidP="00880651">
            <w:pPr>
              <w:widowControl/>
              <w:tabs>
                <w:tab w:val="left" w:pos="1305"/>
              </w:tabs>
              <w:autoSpaceDE/>
              <w:autoSpaceDN/>
              <w:adjustRightInd/>
              <w:rPr>
                <w:rFonts w:cs="Arial"/>
                <w:sz w:val="22"/>
                <w:szCs w:val="22"/>
              </w:rPr>
            </w:pPr>
            <w:r w:rsidRPr="00BB49FA">
              <w:rPr>
                <w:rFonts w:cs="Arial"/>
                <w:sz w:val="22"/>
                <w:szCs w:val="22"/>
              </w:rPr>
              <w:t>CIPB</w:t>
            </w:r>
          </w:p>
        </w:tc>
        <w:tc>
          <w:tcPr>
            <w:tcW w:w="7518" w:type="dxa"/>
          </w:tcPr>
          <w:p w:rsidR="00BE0DF7" w:rsidRPr="00BB49FA" w:rsidRDefault="00BE0DF7" w:rsidP="00880651">
            <w:pPr>
              <w:widowControl/>
              <w:tabs>
                <w:tab w:val="left" w:pos="1305"/>
              </w:tabs>
              <w:autoSpaceDE/>
              <w:autoSpaceDN/>
              <w:adjustRightInd/>
              <w:rPr>
                <w:rFonts w:cs="Arial"/>
                <w:sz w:val="22"/>
                <w:szCs w:val="22"/>
              </w:rPr>
            </w:pPr>
            <w:r w:rsidRPr="00BB49FA">
              <w:rPr>
                <w:rFonts w:cs="Arial"/>
                <w:sz w:val="22"/>
                <w:szCs w:val="22"/>
              </w:rPr>
              <w:t>Construction Inspection Program Branch</w:t>
            </w:r>
          </w:p>
        </w:tc>
      </w:tr>
      <w:tr w:rsidR="00BE0DF7" w:rsidRPr="00BB49FA" w:rsidTr="007E2327">
        <w:tc>
          <w:tcPr>
            <w:tcW w:w="1832" w:type="dxa"/>
          </w:tcPr>
          <w:p w:rsidR="00BE0DF7" w:rsidRPr="00BB49FA" w:rsidRDefault="00BE0DF7" w:rsidP="00880651">
            <w:pPr>
              <w:widowControl/>
              <w:tabs>
                <w:tab w:val="left" w:pos="1305"/>
              </w:tabs>
              <w:autoSpaceDE/>
              <w:autoSpaceDN/>
              <w:adjustRightInd/>
              <w:rPr>
                <w:rFonts w:cs="Arial"/>
                <w:sz w:val="22"/>
                <w:szCs w:val="22"/>
              </w:rPr>
            </w:pPr>
            <w:r w:rsidRPr="00BB49FA">
              <w:rPr>
                <w:rFonts w:cs="Arial"/>
                <w:sz w:val="22"/>
                <w:szCs w:val="22"/>
              </w:rPr>
              <w:t>CAL</w:t>
            </w:r>
          </w:p>
        </w:tc>
        <w:tc>
          <w:tcPr>
            <w:tcW w:w="7518" w:type="dxa"/>
          </w:tcPr>
          <w:p w:rsidR="00BE0DF7" w:rsidRPr="00BB49FA" w:rsidRDefault="00BE0DF7" w:rsidP="00880651">
            <w:pPr>
              <w:widowControl/>
              <w:tabs>
                <w:tab w:val="left" w:pos="1305"/>
              </w:tabs>
              <w:autoSpaceDE/>
              <w:autoSpaceDN/>
              <w:adjustRightInd/>
              <w:rPr>
                <w:rFonts w:cs="Arial"/>
                <w:sz w:val="22"/>
                <w:szCs w:val="22"/>
              </w:rPr>
            </w:pPr>
            <w:r w:rsidRPr="00BB49FA">
              <w:rPr>
                <w:rFonts w:cs="Arial"/>
                <w:sz w:val="22"/>
                <w:szCs w:val="22"/>
              </w:rPr>
              <w:t>Confirmatory Action Letter</w:t>
            </w:r>
          </w:p>
        </w:tc>
      </w:tr>
      <w:tr w:rsidR="00BE0DF7" w:rsidRPr="00BB49FA" w:rsidTr="007E2327">
        <w:tc>
          <w:tcPr>
            <w:tcW w:w="1832" w:type="dxa"/>
          </w:tcPr>
          <w:p w:rsidR="00BE0DF7" w:rsidRPr="00BB49FA" w:rsidRDefault="00BE0DF7" w:rsidP="00880651">
            <w:pPr>
              <w:widowControl/>
              <w:tabs>
                <w:tab w:val="left" w:pos="1305"/>
              </w:tabs>
              <w:autoSpaceDE/>
              <w:autoSpaceDN/>
              <w:adjustRightInd/>
              <w:rPr>
                <w:rFonts w:cs="Arial"/>
                <w:sz w:val="22"/>
                <w:szCs w:val="22"/>
              </w:rPr>
            </w:pPr>
            <w:r w:rsidRPr="00BB49FA">
              <w:rPr>
                <w:rFonts w:cs="Arial"/>
                <w:sz w:val="22"/>
                <w:szCs w:val="22"/>
              </w:rPr>
              <w:t>CAM</w:t>
            </w:r>
          </w:p>
        </w:tc>
        <w:tc>
          <w:tcPr>
            <w:tcW w:w="7518" w:type="dxa"/>
          </w:tcPr>
          <w:p w:rsidR="00BE0DF7" w:rsidRPr="00BB49FA" w:rsidRDefault="00BE0DF7" w:rsidP="00880651">
            <w:pPr>
              <w:widowControl/>
              <w:tabs>
                <w:tab w:val="left" w:pos="1305"/>
              </w:tabs>
              <w:autoSpaceDE/>
              <w:autoSpaceDN/>
              <w:adjustRightInd/>
              <w:rPr>
                <w:rFonts w:cs="Arial"/>
                <w:sz w:val="22"/>
                <w:szCs w:val="22"/>
              </w:rPr>
            </w:pPr>
            <w:r w:rsidRPr="00BB49FA">
              <w:rPr>
                <w:rFonts w:cs="Arial"/>
                <w:sz w:val="22"/>
                <w:szCs w:val="22"/>
              </w:rPr>
              <w:t>Construction Action Matrix</w:t>
            </w:r>
          </w:p>
        </w:tc>
      </w:tr>
      <w:tr w:rsidR="00BE0DF7" w:rsidRPr="00BB49FA" w:rsidTr="007E2327">
        <w:tc>
          <w:tcPr>
            <w:tcW w:w="1832" w:type="dxa"/>
          </w:tcPr>
          <w:p w:rsidR="00BE0DF7" w:rsidRPr="00BB49FA" w:rsidRDefault="00BE0DF7" w:rsidP="00880651">
            <w:pPr>
              <w:widowControl/>
              <w:tabs>
                <w:tab w:val="left" w:pos="1305"/>
              </w:tabs>
              <w:autoSpaceDE/>
              <w:autoSpaceDN/>
              <w:adjustRightInd/>
              <w:rPr>
                <w:rFonts w:cs="Arial"/>
                <w:sz w:val="22"/>
                <w:szCs w:val="22"/>
              </w:rPr>
            </w:pPr>
            <w:r w:rsidRPr="00BB49FA">
              <w:rPr>
                <w:rFonts w:cs="Arial"/>
                <w:sz w:val="22"/>
                <w:szCs w:val="22"/>
              </w:rPr>
              <w:t>CAP</w:t>
            </w:r>
          </w:p>
        </w:tc>
        <w:tc>
          <w:tcPr>
            <w:tcW w:w="7518" w:type="dxa"/>
          </w:tcPr>
          <w:p w:rsidR="00BE0DF7" w:rsidRPr="00BB49FA" w:rsidRDefault="00BE0DF7" w:rsidP="00880651">
            <w:pPr>
              <w:widowControl/>
              <w:tabs>
                <w:tab w:val="left" w:pos="1305"/>
              </w:tabs>
              <w:autoSpaceDE/>
              <w:autoSpaceDN/>
              <w:adjustRightInd/>
              <w:rPr>
                <w:rFonts w:cs="Arial"/>
                <w:sz w:val="22"/>
                <w:szCs w:val="22"/>
              </w:rPr>
            </w:pPr>
            <w:r w:rsidRPr="00BB49FA">
              <w:rPr>
                <w:rFonts w:cs="Arial"/>
                <w:sz w:val="22"/>
                <w:szCs w:val="22"/>
              </w:rPr>
              <w:t>Corrective Action Program</w:t>
            </w:r>
          </w:p>
        </w:tc>
      </w:tr>
      <w:tr w:rsidR="007E2327" w:rsidRPr="00BB49FA" w:rsidTr="007E2327">
        <w:trPr>
          <w:ins w:id="977" w:author="Kozak, Thomas" w:date="2016-08-05T13:48:00Z"/>
        </w:trPr>
        <w:tc>
          <w:tcPr>
            <w:tcW w:w="1832" w:type="dxa"/>
          </w:tcPr>
          <w:p w:rsidR="007E2327" w:rsidRPr="00BB49FA" w:rsidRDefault="007E2327" w:rsidP="007E2327">
            <w:pPr>
              <w:widowControl/>
              <w:tabs>
                <w:tab w:val="left" w:pos="1305"/>
              </w:tabs>
              <w:autoSpaceDE/>
              <w:autoSpaceDN/>
              <w:adjustRightInd/>
              <w:rPr>
                <w:ins w:id="978" w:author="Kozak, Thomas" w:date="2016-08-05T13:48:00Z"/>
                <w:rFonts w:cs="Arial"/>
                <w:sz w:val="22"/>
                <w:szCs w:val="22"/>
              </w:rPr>
            </w:pPr>
            <w:ins w:id="979" w:author="Kozak, Thomas" w:date="2016-08-05T13:48:00Z">
              <w:r>
                <w:rPr>
                  <w:rFonts w:cs="Arial"/>
                  <w:sz w:val="22"/>
                  <w:szCs w:val="22"/>
                </w:rPr>
                <w:t>CCA</w:t>
              </w:r>
            </w:ins>
          </w:p>
        </w:tc>
        <w:tc>
          <w:tcPr>
            <w:tcW w:w="7518" w:type="dxa"/>
          </w:tcPr>
          <w:p w:rsidR="007E2327" w:rsidRPr="00BB49FA" w:rsidRDefault="007E2327" w:rsidP="007E2327">
            <w:pPr>
              <w:widowControl/>
              <w:tabs>
                <w:tab w:val="left" w:pos="1305"/>
              </w:tabs>
              <w:autoSpaceDE/>
              <w:autoSpaceDN/>
              <w:adjustRightInd/>
              <w:rPr>
                <w:ins w:id="980" w:author="Kozak, Thomas" w:date="2016-08-05T13:48:00Z"/>
                <w:rFonts w:cs="Arial"/>
                <w:sz w:val="22"/>
                <w:szCs w:val="22"/>
              </w:rPr>
            </w:pPr>
            <w:ins w:id="981" w:author="Kozak, Thomas" w:date="2016-08-05T13:48:00Z">
              <w:r>
                <w:rPr>
                  <w:rFonts w:cs="Arial"/>
                  <w:sz w:val="22"/>
                  <w:szCs w:val="22"/>
                </w:rPr>
                <w:t>Cross-cutting Aspect</w:t>
              </w:r>
            </w:ins>
          </w:p>
        </w:tc>
      </w:tr>
      <w:tr w:rsidR="007E2327" w:rsidRPr="00BB49FA" w:rsidTr="007E2327">
        <w:trPr>
          <w:ins w:id="982" w:author="Kozak, Thomas" w:date="2016-08-05T13:48:00Z"/>
        </w:trPr>
        <w:tc>
          <w:tcPr>
            <w:tcW w:w="1832" w:type="dxa"/>
          </w:tcPr>
          <w:p w:rsidR="007E2327" w:rsidRPr="00BB49FA" w:rsidRDefault="007E2327" w:rsidP="007E2327">
            <w:pPr>
              <w:widowControl/>
              <w:tabs>
                <w:tab w:val="left" w:pos="1305"/>
              </w:tabs>
              <w:autoSpaceDE/>
              <w:autoSpaceDN/>
              <w:adjustRightInd/>
              <w:rPr>
                <w:ins w:id="983" w:author="Kozak, Thomas" w:date="2016-08-05T13:48:00Z"/>
                <w:rFonts w:cs="Arial"/>
                <w:sz w:val="22"/>
                <w:szCs w:val="22"/>
              </w:rPr>
            </w:pPr>
            <w:ins w:id="984" w:author="Kozak, Thomas" w:date="2016-08-05T13:48:00Z">
              <w:r>
                <w:rPr>
                  <w:rFonts w:cs="Arial"/>
                  <w:sz w:val="22"/>
                  <w:szCs w:val="22"/>
                </w:rPr>
                <w:t>CCI</w:t>
              </w:r>
            </w:ins>
          </w:p>
        </w:tc>
        <w:tc>
          <w:tcPr>
            <w:tcW w:w="7518" w:type="dxa"/>
          </w:tcPr>
          <w:p w:rsidR="007E2327" w:rsidRPr="00BB49FA" w:rsidRDefault="007E2327" w:rsidP="007E2327">
            <w:pPr>
              <w:widowControl/>
              <w:tabs>
                <w:tab w:val="left" w:pos="1305"/>
              </w:tabs>
              <w:autoSpaceDE/>
              <w:autoSpaceDN/>
              <w:adjustRightInd/>
              <w:rPr>
                <w:ins w:id="985" w:author="Kozak, Thomas" w:date="2016-08-05T13:48:00Z"/>
                <w:rFonts w:cs="Arial"/>
                <w:sz w:val="22"/>
                <w:szCs w:val="22"/>
              </w:rPr>
            </w:pPr>
            <w:ins w:id="986" w:author="Kozak, Thomas" w:date="2016-08-05T13:48:00Z">
              <w:r w:rsidRPr="00BB49FA">
                <w:rPr>
                  <w:rFonts w:cs="Arial"/>
                  <w:sz w:val="22"/>
                  <w:szCs w:val="22"/>
                </w:rPr>
                <w:t>Cross-cutting Issue</w:t>
              </w:r>
            </w:ins>
          </w:p>
        </w:tc>
      </w:tr>
      <w:tr w:rsidR="007E2327" w:rsidRPr="00BB49FA" w:rsidTr="007E2327">
        <w:tc>
          <w:tcPr>
            <w:tcW w:w="1832" w:type="dxa"/>
          </w:tcPr>
          <w:p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CIP</w:t>
            </w:r>
          </w:p>
        </w:tc>
        <w:tc>
          <w:tcPr>
            <w:tcW w:w="7518" w:type="dxa"/>
          </w:tcPr>
          <w:p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Construction Inspection Program</w:t>
            </w:r>
          </w:p>
        </w:tc>
      </w:tr>
      <w:tr w:rsidR="007E2327" w:rsidRPr="00BB49FA" w:rsidTr="007E2327">
        <w:tc>
          <w:tcPr>
            <w:tcW w:w="1832" w:type="dxa"/>
          </w:tcPr>
          <w:p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CIPIMS</w:t>
            </w:r>
          </w:p>
        </w:tc>
        <w:tc>
          <w:tcPr>
            <w:tcW w:w="7518" w:type="dxa"/>
          </w:tcPr>
          <w:p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Construction Inspection Program Information Management System</w:t>
            </w:r>
          </w:p>
        </w:tc>
      </w:tr>
      <w:tr w:rsidR="007E2327" w:rsidRPr="00BB49FA" w:rsidTr="007E2327">
        <w:tc>
          <w:tcPr>
            <w:tcW w:w="1832" w:type="dxa"/>
          </w:tcPr>
          <w:p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COL</w:t>
            </w:r>
          </w:p>
        </w:tc>
        <w:tc>
          <w:tcPr>
            <w:tcW w:w="7518" w:type="dxa"/>
          </w:tcPr>
          <w:p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Combined License</w:t>
            </w:r>
          </w:p>
        </w:tc>
      </w:tr>
      <w:tr w:rsidR="007E2327" w:rsidRPr="00BB49FA" w:rsidTr="007E2327">
        <w:tc>
          <w:tcPr>
            <w:tcW w:w="1832" w:type="dxa"/>
          </w:tcPr>
          <w:p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cROP</w:t>
            </w:r>
          </w:p>
        </w:tc>
        <w:tc>
          <w:tcPr>
            <w:tcW w:w="7518" w:type="dxa"/>
          </w:tcPr>
          <w:p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Construction Reactor Oversight Process</w:t>
            </w:r>
          </w:p>
        </w:tc>
      </w:tr>
      <w:tr w:rsidR="007E2327" w:rsidRPr="00BB49FA" w:rsidTr="007E2327">
        <w:tc>
          <w:tcPr>
            <w:tcW w:w="1832" w:type="dxa"/>
          </w:tcPr>
          <w:p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CY</w:t>
            </w:r>
          </w:p>
        </w:tc>
        <w:tc>
          <w:tcPr>
            <w:tcW w:w="7518" w:type="dxa"/>
          </w:tcPr>
          <w:p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Calendar Year</w:t>
            </w:r>
          </w:p>
        </w:tc>
      </w:tr>
      <w:tr w:rsidR="007E2327" w:rsidRPr="00BB49FA" w:rsidTr="007E2327">
        <w:tc>
          <w:tcPr>
            <w:tcW w:w="1832" w:type="dxa"/>
          </w:tcPr>
          <w:p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DCIP</w:t>
            </w:r>
          </w:p>
        </w:tc>
        <w:tc>
          <w:tcPr>
            <w:tcW w:w="7518" w:type="dxa"/>
          </w:tcPr>
          <w:p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Division of Construction Inspection and Operational Programs</w:t>
            </w:r>
          </w:p>
        </w:tc>
      </w:tr>
      <w:tr w:rsidR="007E2327" w:rsidRPr="00BB49FA" w:rsidTr="007E2327">
        <w:tc>
          <w:tcPr>
            <w:tcW w:w="1832" w:type="dxa"/>
          </w:tcPr>
          <w:p w:rsidR="007E2327" w:rsidRPr="00BB49FA" w:rsidRDefault="00D32F0E" w:rsidP="00D32F0E">
            <w:pPr>
              <w:widowControl/>
              <w:tabs>
                <w:tab w:val="left" w:pos="1305"/>
              </w:tabs>
              <w:autoSpaceDE/>
              <w:autoSpaceDN/>
              <w:adjustRightInd/>
              <w:rPr>
                <w:rFonts w:cs="Arial"/>
                <w:sz w:val="22"/>
                <w:szCs w:val="22"/>
              </w:rPr>
            </w:pPr>
            <w:ins w:id="987" w:author="Kozak, Thomas" w:date="2016-09-06T17:38:00Z">
              <w:r w:rsidRPr="00BB49FA">
                <w:rPr>
                  <w:rFonts w:cs="Arial"/>
                  <w:sz w:val="22"/>
                  <w:szCs w:val="22"/>
                </w:rPr>
                <w:t>DC</w:t>
              </w:r>
              <w:r>
                <w:rPr>
                  <w:rFonts w:cs="Arial"/>
                  <w:sz w:val="22"/>
                  <w:szCs w:val="22"/>
                </w:rPr>
                <w:t>O</w:t>
              </w:r>
            </w:ins>
          </w:p>
        </w:tc>
        <w:tc>
          <w:tcPr>
            <w:tcW w:w="7518" w:type="dxa"/>
          </w:tcPr>
          <w:p w:rsidR="007E2327" w:rsidRPr="00BB49FA" w:rsidRDefault="007E2327" w:rsidP="00D32F0E">
            <w:pPr>
              <w:widowControl/>
              <w:tabs>
                <w:tab w:val="left" w:pos="1305"/>
              </w:tabs>
              <w:autoSpaceDE/>
              <w:autoSpaceDN/>
              <w:adjustRightInd/>
              <w:rPr>
                <w:rFonts w:cs="Arial"/>
                <w:sz w:val="22"/>
                <w:szCs w:val="22"/>
              </w:rPr>
            </w:pPr>
            <w:r w:rsidRPr="00BB49FA">
              <w:rPr>
                <w:rFonts w:cs="Arial"/>
                <w:sz w:val="22"/>
                <w:szCs w:val="22"/>
              </w:rPr>
              <w:t xml:space="preserve">Division of Construction </w:t>
            </w:r>
            <w:ins w:id="988" w:author="Kozak, Thomas" w:date="2016-09-06T17:38:00Z">
              <w:r w:rsidR="00D32F0E">
                <w:rPr>
                  <w:rFonts w:cs="Arial"/>
                  <w:sz w:val="22"/>
                  <w:szCs w:val="22"/>
                </w:rPr>
                <w:t>Oversight</w:t>
              </w:r>
            </w:ins>
          </w:p>
        </w:tc>
      </w:tr>
      <w:tr w:rsidR="007E2327" w:rsidRPr="00BB49FA" w:rsidTr="007E2327">
        <w:tc>
          <w:tcPr>
            <w:tcW w:w="1832" w:type="dxa"/>
          </w:tcPr>
          <w:p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DD</w:t>
            </w:r>
          </w:p>
        </w:tc>
        <w:tc>
          <w:tcPr>
            <w:tcW w:w="7518" w:type="dxa"/>
          </w:tcPr>
          <w:p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Division Director</w:t>
            </w:r>
          </w:p>
        </w:tc>
      </w:tr>
      <w:tr w:rsidR="007E2327" w:rsidRPr="00BB49FA" w:rsidTr="007E2327">
        <w:tc>
          <w:tcPr>
            <w:tcW w:w="1832" w:type="dxa"/>
          </w:tcPr>
          <w:p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DEDO</w:t>
            </w:r>
          </w:p>
        </w:tc>
        <w:tc>
          <w:tcPr>
            <w:tcW w:w="7518" w:type="dxa"/>
          </w:tcPr>
          <w:p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Deputy Executive Director for Operations</w:t>
            </w:r>
          </w:p>
        </w:tc>
      </w:tr>
      <w:tr w:rsidR="007E2327" w:rsidRPr="00BB49FA" w:rsidTr="007E2327">
        <w:tc>
          <w:tcPr>
            <w:tcW w:w="1832" w:type="dxa"/>
          </w:tcPr>
          <w:p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DFI</w:t>
            </w:r>
          </w:p>
        </w:tc>
        <w:tc>
          <w:tcPr>
            <w:tcW w:w="7518" w:type="dxa"/>
          </w:tcPr>
          <w:p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Demand for Information</w:t>
            </w:r>
          </w:p>
        </w:tc>
      </w:tr>
      <w:tr w:rsidR="007E2327" w:rsidRPr="00BB49FA" w:rsidTr="007E2327">
        <w:tc>
          <w:tcPr>
            <w:tcW w:w="1832" w:type="dxa"/>
          </w:tcPr>
          <w:p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DIR</w:t>
            </w:r>
          </w:p>
        </w:tc>
        <w:tc>
          <w:tcPr>
            <w:tcW w:w="7518" w:type="dxa"/>
          </w:tcPr>
          <w:p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Director</w:t>
            </w:r>
          </w:p>
        </w:tc>
      </w:tr>
      <w:tr w:rsidR="007E2327" w:rsidRPr="00BB49FA" w:rsidTr="007E2327">
        <w:tc>
          <w:tcPr>
            <w:tcW w:w="1832" w:type="dxa"/>
          </w:tcPr>
          <w:p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DNRL</w:t>
            </w:r>
          </w:p>
        </w:tc>
        <w:tc>
          <w:tcPr>
            <w:tcW w:w="7518" w:type="dxa"/>
          </w:tcPr>
          <w:p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Division of New Reactor Licensing</w:t>
            </w:r>
          </w:p>
        </w:tc>
      </w:tr>
      <w:tr w:rsidR="007E2327" w:rsidRPr="00BB49FA" w:rsidTr="007E2327">
        <w:tc>
          <w:tcPr>
            <w:tcW w:w="1832" w:type="dxa"/>
          </w:tcPr>
          <w:p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DRAC</w:t>
            </w:r>
          </w:p>
        </w:tc>
        <w:tc>
          <w:tcPr>
            <w:tcW w:w="7518" w:type="dxa"/>
          </w:tcPr>
          <w:p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 xml:space="preserve">Deputy Regional Administrator for Construction </w:t>
            </w:r>
          </w:p>
        </w:tc>
      </w:tr>
      <w:tr w:rsidR="007E2327" w:rsidRPr="00BB49FA" w:rsidTr="007E2327">
        <w:tc>
          <w:tcPr>
            <w:tcW w:w="1832" w:type="dxa"/>
          </w:tcPr>
          <w:p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EDO</w:t>
            </w:r>
          </w:p>
        </w:tc>
        <w:tc>
          <w:tcPr>
            <w:tcW w:w="7518" w:type="dxa"/>
          </w:tcPr>
          <w:p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Executive Director for Operations</w:t>
            </w:r>
          </w:p>
        </w:tc>
      </w:tr>
      <w:tr w:rsidR="007E2327" w:rsidRPr="00BB49FA" w:rsidTr="007E2327">
        <w:tc>
          <w:tcPr>
            <w:tcW w:w="1832" w:type="dxa"/>
          </w:tcPr>
          <w:p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FIN</w:t>
            </w:r>
          </w:p>
        </w:tc>
        <w:tc>
          <w:tcPr>
            <w:tcW w:w="7518" w:type="dxa"/>
          </w:tcPr>
          <w:p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Finding</w:t>
            </w:r>
          </w:p>
        </w:tc>
      </w:tr>
      <w:tr w:rsidR="00DA4509" w:rsidRPr="00BB49FA" w:rsidTr="007E2327">
        <w:trPr>
          <w:ins w:id="989" w:author="Kozak, Thomas" w:date="2016-08-05T13:53:00Z"/>
        </w:trPr>
        <w:tc>
          <w:tcPr>
            <w:tcW w:w="1832" w:type="dxa"/>
          </w:tcPr>
          <w:p w:rsidR="00DA4509" w:rsidRPr="00BB49FA" w:rsidRDefault="00DA4509" w:rsidP="007E2327">
            <w:pPr>
              <w:widowControl/>
              <w:tabs>
                <w:tab w:val="left" w:pos="1305"/>
              </w:tabs>
              <w:autoSpaceDE/>
              <w:autoSpaceDN/>
              <w:adjustRightInd/>
              <w:rPr>
                <w:ins w:id="990" w:author="Kozak, Thomas" w:date="2016-08-05T13:53:00Z"/>
                <w:rFonts w:cs="Arial"/>
                <w:sz w:val="22"/>
                <w:szCs w:val="22"/>
              </w:rPr>
            </w:pPr>
            <w:ins w:id="991" w:author="Kozak, Thomas" w:date="2016-08-05T13:53:00Z">
              <w:r>
                <w:rPr>
                  <w:rFonts w:cs="Arial"/>
                  <w:sz w:val="22"/>
                  <w:szCs w:val="22"/>
                </w:rPr>
                <w:t>H</w:t>
              </w:r>
            </w:ins>
          </w:p>
        </w:tc>
        <w:tc>
          <w:tcPr>
            <w:tcW w:w="7518" w:type="dxa"/>
          </w:tcPr>
          <w:p w:rsidR="00DA4509" w:rsidRPr="00BB49FA" w:rsidRDefault="00DA4509" w:rsidP="007E2327">
            <w:pPr>
              <w:widowControl/>
              <w:tabs>
                <w:tab w:val="left" w:pos="1305"/>
              </w:tabs>
              <w:autoSpaceDE/>
              <w:autoSpaceDN/>
              <w:adjustRightInd/>
              <w:rPr>
                <w:ins w:id="992" w:author="Kozak, Thomas" w:date="2016-08-05T13:53:00Z"/>
                <w:rFonts w:cs="Arial"/>
                <w:sz w:val="22"/>
                <w:szCs w:val="22"/>
              </w:rPr>
            </w:pPr>
            <w:ins w:id="993" w:author="Kozak, Thomas" w:date="2016-08-05T13:53:00Z">
              <w:r>
                <w:rPr>
                  <w:rFonts w:cs="Arial"/>
                  <w:sz w:val="22"/>
                  <w:szCs w:val="22"/>
                </w:rPr>
                <w:t>Human Performance</w:t>
              </w:r>
            </w:ins>
          </w:p>
        </w:tc>
      </w:tr>
      <w:tr w:rsidR="007E2327" w:rsidRPr="00BB49FA" w:rsidTr="007E2327">
        <w:tc>
          <w:tcPr>
            <w:tcW w:w="1832" w:type="dxa"/>
          </w:tcPr>
          <w:p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HQ</w:t>
            </w:r>
          </w:p>
        </w:tc>
        <w:tc>
          <w:tcPr>
            <w:tcW w:w="7518" w:type="dxa"/>
          </w:tcPr>
          <w:p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Headquarters</w:t>
            </w:r>
          </w:p>
        </w:tc>
      </w:tr>
      <w:tr w:rsidR="007E2327" w:rsidRPr="00BB49FA" w:rsidTr="007E2327">
        <w:tc>
          <w:tcPr>
            <w:tcW w:w="1832" w:type="dxa"/>
          </w:tcPr>
          <w:p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IMC</w:t>
            </w:r>
          </w:p>
        </w:tc>
        <w:tc>
          <w:tcPr>
            <w:tcW w:w="7518" w:type="dxa"/>
          </w:tcPr>
          <w:p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Inspection Manual Chapter</w:t>
            </w:r>
          </w:p>
        </w:tc>
      </w:tr>
      <w:tr w:rsidR="007E2327" w:rsidRPr="00BB49FA" w:rsidTr="007E2327">
        <w:tc>
          <w:tcPr>
            <w:tcW w:w="1832" w:type="dxa"/>
          </w:tcPr>
          <w:p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IP</w:t>
            </w:r>
          </w:p>
        </w:tc>
        <w:tc>
          <w:tcPr>
            <w:tcW w:w="7518" w:type="dxa"/>
          </w:tcPr>
          <w:p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Inspection Procedure</w:t>
            </w:r>
          </w:p>
        </w:tc>
      </w:tr>
      <w:tr w:rsidR="007E2327" w:rsidRPr="00BB49FA" w:rsidTr="007E2327">
        <w:tc>
          <w:tcPr>
            <w:tcW w:w="1832" w:type="dxa"/>
          </w:tcPr>
          <w:p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ITAAC</w:t>
            </w:r>
          </w:p>
        </w:tc>
        <w:tc>
          <w:tcPr>
            <w:tcW w:w="7518" w:type="dxa"/>
          </w:tcPr>
          <w:p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Inspections, Tests, Analyses, and Acceptance Criteria</w:t>
            </w:r>
          </w:p>
        </w:tc>
      </w:tr>
      <w:tr w:rsidR="007E2327" w:rsidRPr="00BB49FA" w:rsidTr="007E2327">
        <w:tc>
          <w:tcPr>
            <w:tcW w:w="1832" w:type="dxa"/>
          </w:tcPr>
          <w:p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NCVs</w:t>
            </w:r>
          </w:p>
        </w:tc>
        <w:tc>
          <w:tcPr>
            <w:tcW w:w="7518" w:type="dxa"/>
          </w:tcPr>
          <w:p w:rsidR="007E2327" w:rsidRPr="00BB49FA" w:rsidRDefault="007E2327" w:rsidP="007E2327">
            <w:pPr>
              <w:widowControl/>
              <w:tabs>
                <w:tab w:val="left" w:pos="1305"/>
              </w:tabs>
              <w:autoSpaceDE/>
              <w:autoSpaceDN/>
              <w:adjustRightInd/>
              <w:rPr>
                <w:rFonts w:cs="Arial"/>
                <w:sz w:val="22"/>
                <w:szCs w:val="22"/>
              </w:rPr>
            </w:pPr>
            <w:proofErr w:type="spellStart"/>
            <w:r w:rsidRPr="00BB49FA">
              <w:rPr>
                <w:rFonts w:cs="Arial"/>
                <w:sz w:val="22"/>
                <w:szCs w:val="22"/>
              </w:rPr>
              <w:t>Noncited</w:t>
            </w:r>
            <w:proofErr w:type="spellEnd"/>
            <w:r w:rsidRPr="00BB49FA">
              <w:rPr>
                <w:rFonts w:cs="Arial"/>
                <w:sz w:val="22"/>
                <w:szCs w:val="22"/>
              </w:rPr>
              <w:t xml:space="preserve"> Violations</w:t>
            </w:r>
          </w:p>
        </w:tc>
      </w:tr>
      <w:tr w:rsidR="007E2327" w:rsidRPr="00BB49FA" w:rsidTr="007E2327">
        <w:tc>
          <w:tcPr>
            <w:tcW w:w="1832" w:type="dxa"/>
          </w:tcPr>
          <w:p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NRC</w:t>
            </w:r>
          </w:p>
        </w:tc>
        <w:tc>
          <w:tcPr>
            <w:tcW w:w="7518" w:type="dxa"/>
          </w:tcPr>
          <w:p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Nuclear Regulatory Commission</w:t>
            </w:r>
          </w:p>
        </w:tc>
      </w:tr>
      <w:tr w:rsidR="007E2327" w:rsidRPr="00BB49FA" w:rsidTr="007E2327">
        <w:tc>
          <w:tcPr>
            <w:tcW w:w="1832" w:type="dxa"/>
          </w:tcPr>
          <w:p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NRO</w:t>
            </w:r>
          </w:p>
        </w:tc>
        <w:tc>
          <w:tcPr>
            <w:tcW w:w="7518" w:type="dxa"/>
          </w:tcPr>
          <w:p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 xml:space="preserve">Office of New Reactors </w:t>
            </w:r>
          </w:p>
        </w:tc>
      </w:tr>
      <w:tr w:rsidR="007E2327" w:rsidRPr="00BB49FA" w:rsidTr="007E2327">
        <w:tc>
          <w:tcPr>
            <w:tcW w:w="1832" w:type="dxa"/>
          </w:tcPr>
          <w:p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NSIR</w:t>
            </w:r>
          </w:p>
        </w:tc>
        <w:tc>
          <w:tcPr>
            <w:tcW w:w="7518" w:type="dxa"/>
          </w:tcPr>
          <w:p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Office of Nuclear Safety and Incident Response</w:t>
            </w:r>
          </w:p>
        </w:tc>
      </w:tr>
      <w:tr w:rsidR="007E2327" w:rsidRPr="00BB49FA" w:rsidTr="007E2327">
        <w:tc>
          <w:tcPr>
            <w:tcW w:w="1832" w:type="dxa"/>
          </w:tcPr>
          <w:p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OE</w:t>
            </w:r>
          </w:p>
        </w:tc>
        <w:tc>
          <w:tcPr>
            <w:tcW w:w="7518" w:type="dxa"/>
          </w:tcPr>
          <w:p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Office of Enforcement</w:t>
            </w:r>
          </w:p>
        </w:tc>
      </w:tr>
      <w:tr w:rsidR="007E2327" w:rsidRPr="00BB49FA" w:rsidTr="007E2327">
        <w:tc>
          <w:tcPr>
            <w:tcW w:w="1832" w:type="dxa"/>
          </w:tcPr>
          <w:p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OI</w:t>
            </w:r>
          </w:p>
        </w:tc>
        <w:tc>
          <w:tcPr>
            <w:tcW w:w="7518" w:type="dxa"/>
          </w:tcPr>
          <w:p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Office of Investigations</w:t>
            </w:r>
          </w:p>
        </w:tc>
      </w:tr>
      <w:tr w:rsidR="00DA4509" w:rsidRPr="00BB49FA" w:rsidTr="007E2327">
        <w:trPr>
          <w:ins w:id="994" w:author="Kozak, Thomas" w:date="2016-08-05T13:54:00Z"/>
        </w:trPr>
        <w:tc>
          <w:tcPr>
            <w:tcW w:w="1832" w:type="dxa"/>
          </w:tcPr>
          <w:p w:rsidR="00DA4509" w:rsidRPr="00BB49FA" w:rsidRDefault="00DA4509" w:rsidP="007E2327">
            <w:pPr>
              <w:widowControl/>
              <w:tabs>
                <w:tab w:val="left" w:pos="1305"/>
              </w:tabs>
              <w:autoSpaceDE/>
              <w:autoSpaceDN/>
              <w:adjustRightInd/>
              <w:rPr>
                <w:ins w:id="995" w:author="Kozak, Thomas" w:date="2016-08-05T13:54:00Z"/>
                <w:rFonts w:cs="Arial"/>
                <w:sz w:val="22"/>
                <w:szCs w:val="22"/>
              </w:rPr>
            </w:pPr>
            <w:ins w:id="996" w:author="Kozak, Thomas" w:date="2016-08-05T13:54:00Z">
              <w:r>
                <w:rPr>
                  <w:rFonts w:cs="Arial"/>
                  <w:sz w:val="22"/>
                  <w:szCs w:val="22"/>
                </w:rPr>
                <w:t>P</w:t>
              </w:r>
            </w:ins>
          </w:p>
        </w:tc>
        <w:tc>
          <w:tcPr>
            <w:tcW w:w="7518" w:type="dxa"/>
          </w:tcPr>
          <w:p w:rsidR="00DA4509" w:rsidRPr="00BB49FA" w:rsidRDefault="00DA4509" w:rsidP="007E2327">
            <w:pPr>
              <w:widowControl/>
              <w:tabs>
                <w:tab w:val="left" w:pos="1305"/>
              </w:tabs>
              <w:autoSpaceDE/>
              <w:autoSpaceDN/>
              <w:adjustRightInd/>
              <w:rPr>
                <w:ins w:id="997" w:author="Kozak, Thomas" w:date="2016-08-05T13:54:00Z"/>
                <w:rFonts w:cs="Arial"/>
                <w:sz w:val="22"/>
                <w:szCs w:val="22"/>
              </w:rPr>
            </w:pPr>
            <w:ins w:id="998" w:author="Kozak, Thomas" w:date="2016-08-05T13:54:00Z">
              <w:r>
                <w:rPr>
                  <w:rFonts w:cs="Arial"/>
                  <w:sz w:val="22"/>
                  <w:szCs w:val="22"/>
                </w:rPr>
                <w:t>Problem Identification and Resolution</w:t>
              </w:r>
            </w:ins>
          </w:p>
        </w:tc>
      </w:tr>
      <w:tr w:rsidR="007E2327" w:rsidRPr="00BB49FA" w:rsidTr="007E2327">
        <w:tc>
          <w:tcPr>
            <w:tcW w:w="1832" w:type="dxa"/>
          </w:tcPr>
          <w:p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PE</w:t>
            </w:r>
          </w:p>
        </w:tc>
        <w:tc>
          <w:tcPr>
            <w:tcW w:w="7518" w:type="dxa"/>
          </w:tcPr>
          <w:p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Project Engineer</w:t>
            </w:r>
          </w:p>
        </w:tc>
      </w:tr>
      <w:tr w:rsidR="007E2327" w:rsidRPr="00BB49FA" w:rsidTr="007E2327">
        <w:tc>
          <w:tcPr>
            <w:tcW w:w="1832" w:type="dxa"/>
          </w:tcPr>
          <w:p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QA</w:t>
            </w:r>
          </w:p>
        </w:tc>
        <w:tc>
          <w:tcPr>
            <w:tcW w:w="7518" w:type="dxa"/>
          </w:tcPr>
          <w:p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Quality Assurance</w:t>
            </w:r>
          </w:p>
        </w:tc>
      </w:tr>
      <w:tr w:rsidR="007E2327" w:rsidRPr="00BB49FA" w:rsidTr="007E2327">
        <w:tc>
          <w:tcPr>
            <w:tcW w:w="1832" w:type="dxa"/>
          </w:tcPr>
          <w:p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RA</w:t>
            </w:r>
          </w:p>
        </w:tc>
        <w:tc>
          <w:tcPr>
            <w:tcW w:w="7518" w:type="dxa"/>
          </w:tcPr>
          <w:p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Regional Administrator</w:t>
            </w:r>
          </w:p>
        </w:tc>
      </w:tr>
      <w:tr w:rsidR="007E2327" w:rsidRPr="00BB49FA" w:rsidTr="007E2327">
        <w:tc>
          <w:tcPr>
            <w:tcW w:w="1832" w:type="dxa"/>
          </w:tcPr>
          <w:p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RES</w:t>
            </w:r>
          </w:p>
        </w:tc>
        <w:tc>
          <w:tcPr>
            <w:tcW w:w="7518" w:type="dxa"/>
          </w:tcPr>
          <w:p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Office of Nuclear Regulatory Research</w:t>
            </w:r>
          </w:p>
        </w:tc>
      </w:tr>
    </w:tbl>
    <w:p w:rsidR="00503F32" w:rsidRDefault="00503F32">
      <w:pPr>
        <w:sectPr w:rsidR="00503F32" w:rsidSect="00AD0A97">
          <w:headerReference w:type="default" r:id="rId26"/>
          <w:footerReference w:type="default" r:id="rId27"/>
          <w:pgSz w:w="12240" w:h="15840" w:code="1"/>
          <w:pgMar w:top="1440" w:right="1440" w:bottom="1440" w:left="1440" w:header="720" w:footer="720" w:gutter="0"/>
          <w:pgNumType w:start="1"/>
          <w:cols w:space="720"/>
          <w:docGrid w:linePitch="326"/>
        </w:sectPr>
      </w:pPr>
    </w:p>
    <w:p w:rsidR="00DD6BD7" w:rsidRDefault="00DD6BD7"/>
    <w:tbl>
      <w:tblPr>
        <w:tblStyle w:val="TableGrid"/>
        <w:tblW w:w="0" w:type="auto"/>
        <w:tblLook w:val="04A0" w:firstRow="1" w:lastRow="0" w:firstColumn="1" w:lastColumn="0" w:noHBand="0" w:noVBand="1"/>
      </w:tblPr>
      <w:tblGrid>
        <w:gridCol w:w="1832"/>
        <w:gridCol w:w="7518"/>
      </w:tblGrid>
      <w:tr w:rsidR="007E2327" w:rsidRPr="00BB49FA" w:rsidTr="007E2327">
        <w:tc>
          <w:tcPr>
            <w:tcW w:w="1832" w:type="dxa"/>
          </w:tcPr>
          <w:p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RI</w:t>
            </w:r>
          </w:p>
        </w:tc>
        <w:tc>
          <w:tcPr>
            <w:tcW w:w="7518" w:type="dxa"/>
          </w:tcPr>
          <w:p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Resident Inspector</w:t>
            </w:r>
          </w:p>
        </w:tc>
      </w:tr>
      <w:tr w:rsidR="007E2327" w:rsidRPr="00BB49FA" w:rsidTr="007E2327">
        <w:tc>
          <w:tcPr>
            <w:tcW w:w="1832" w:type="dxa"/>
          </w:tcPr>
          <w:p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ROP</w:t>
            </w:r>
          </w:p>
        </w:tc>
        <w:tc>
          <w:tcPr>
            <w:tcW w:w="7518" w:type="dxa"/>
          </w:tcPr>
          <w:p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Reactor Oversight Process</w:t>
            </w:r>
          </w:p>
        </w:tc>
      </w:tr>
      <w:tr w:rsidR="007E2327" w:rsidRPr="00BB49FA" w:rsidTr="007E2327">
        <w:tc>
          <w:tcPr>
            <w:tcW w:w="1832" w:type="dxa"/>
          </w:tcPr>
          <w:p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SCWE</w:t>
            </w:r>
          </w:p>
        </w:tc>
        <w:tc>
          <w:tcPr>
            <w:tcW w:w="7518" w:type="dxa"/>
          </w:tcPr>
          <w:p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Safety Conscious Work Environment</w:t>
            </w:r>
          </w:p>
        </w:tc>
      </w:tr>
      <w:tr w:rsidR="007E2327" w:rsidRPr="00BB49FA" w:rsidTr="007E2327">
        <w:tc>
          <w:tcPr>
            <w:tcW w:w="1832" w:type="dxa"/>
          </w:tcPr>
          <w:p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SDP</w:t>
            </w:r>
          </w:p>
        </w:tc>
        <w:tc>
          <w:tcPr>
            <w:tcW w:w="7518" w:type="dxa"/>
          </w:tcPr>
          <w:p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Significance Determination Process</w:t>
            </w:r>
          </w:p>
        </w:tc>
      </w:tr>
      <w:tr w:rsidR="007E2327" w:rsidRPr="00BB49FA" w:rsidTr="007E2327">
        <w:tc>
          <w:tcPr>
            <w:tcW w:w="1832" w:type="dxa"/>
          </w:tcPr>
          <w:p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SRI</w:t>
            </w:r>
          </w:p>
        </w:tc>
        <w:tc>
          <w:tcPr>
            <w:tcW w:w="7518" w:type="dxa"/>
          </w:tcPr>
          <w:p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Senior Resident Inspector</w:t>
            </w:r>
          </w:p>
        </w:tc>
      </w:tr>
      <w:tr w:rsidR="00DA4509" w:rsidRPr="00BB49FA" w:rsidTr="007E2327">
        <w:trPr>
          <w:ins w:id="999" w:author="Kozak, Thomas" w:date="2016-08-05T13:54:00Z"/>
        </w:trPr>
        <w:tc>
          <w:tcPr>
            <w:tcW w:w="1832" w:type="dxa"/>
          </w:tcPr>
          <w:p w:rsidR="00DA4509" w:rsidRPr="00BB49FA" w:rsidRDefault="00DA4509" w:rsidP="007E2327">
            <w:pPr>
              <w:widowControl/>
              <w:tabs>
                <w:tab w:val="left" w:pos="1305"/>
              </w:tabs>
              <w:autoSpaceDE/>
              <w:autoSpaceDN/>
              <w:adjustRightInd/>
              <w:rPr>
                <w:ins w:id="1000" w:author="Kozak, Thomas" w:date="2016-08-05T13:54:00Z"/>
                <w:rFonts w:cs="Arial"/>
                <w:sz w:val="22"/>
                <w:szCs w:val="22"/>
              </w:rPr>
            </w:pPr>
            <w:ins w:id="1001" w:author="Kozak, Thomas" w:date="2016-08-05T13:54:00Z">
              <w:r>
                <w:rPr>
                  <w:rFonts w:cs="Arial"/>
                  <w:sz w:val="22"/>
                  <w:szCs w:val="22"/>
                </w:rPr>
                <w:t>SUNSI</w:t>
              </w:r>
            </w:ins>
          </w:p>
        </w:tc>
        <w:tc>
          <w:tcPr>
            <w:tcW w:w="7518" w:type="dxa"/>
          </w:tcPr>
          <w:p w:rsidR="00DA4509" w:rsidRPr="00BB49FA" w:rsidRDefault="00DA4509" w:rsidP="007E2327">
            <w:pPr>
              <w:widowControl/>
              <w:tabs>
                <w:tab w:val="left" w:pos="1305"/>
              </w:tabs>
              <w:autoSpaceDE/>
              <w:autoSpaceDN/>
              <w:adjustRightInd/>
              <w:rPr>
                <w:ins w:id="1002" w:author="Kozak, Thomas" w:date="2016-08-05T13:54:00Z"/>
                <w:rFonts w:cs="Arial"/>
                <w:sz w:val="22"/>
                <w:szCs w:val="22"/>
              </w:rPr>
            </w:pPr>
            <w:ins w:id="1003" w:author="Kozak, Thomas" w:date="2016-08-05T13:55:00Z">
              <w:r w:rsidRPr="006461B1">
                <w:rPr>
                  <w:rFonts w:cs="Arial"/>
                  <w:sz w:val="22"/>
                  <w:szCs w:val="22"/>
                </w:rPr>
                <w:t>Sensitive Unclassified Non-Safeguards Information</w:t>
              </w:r>
            </w:ins>
          </w:p>
        </w:tc>
      </w:tr>
      <w:tr w:rsidR="007E2327" w:rsidRPr="00BB49FA" w:rsidTr="007E2327">
        <w:tc>
          <w:tcPr>
            <w:tcW w:w="1832" w:type="dxa"/>
          </w:tcPr>
          <w:p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URIs</w:t>
            </w:r>
          </w:p>
        </w:tc>
        <w:tc>
          <w:tcPr>
            <w:tcW w:w="7518" w:type="dxa"/>
          </w:tcPr>
          <w:p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Unresolved Items</w:t>
            </w:r>
          </w:p>
        </w:tc>
      </w:tr>
      <w:tr w:rsidR="007E2327" w:rsidRPr="00BB49FA" w:rsidTr="007E2327">
        <w:tc>
          <w:tcPr>
            <w:tcW w:w="1832" w:type="dxa"/>
          </w:tcPr>
          <w:p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VIO</w:t>
            </w:r>
          </w:p>
        </w:tc>
        <w:tc>
          <w:tcPr>
            <w:tcW w:w="7518" w:type="dxa"/>
          </w:tcPr>
          <w:p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Violation</w:t>
            </w:r>
          </w:p>
        </w:tc>
      </w:tr>
    </w:tbl>
    <w:p w:rsidR="0000638A" w:rsidRDefault="0000638A">
      <w:pPr>
        <w:widowControl/>
        <w:autoSpaceDE/>
        <w:autoSpaceDN/>
        <w:adjustRightInd/>
        <w:sectPr w:rsidR="0000638A" w:rsidSect="00CA077F">
          <w:pgSz w:w="12240" w:h="15840" w:code="1"/>
          <w:pgMar w:top="1440" w:right="1440" w:bottom="1440" w:left="1440" w:header="720" w:footer="720" w:gutter="0"/>
          <w:cols w:space="720"/>
          <w:docGrid w:linePitch="326"/>
        </w:sectPr>
      </w:pPr>
    </w:p>
    <w:p w:rsidR="0000638A" w:rsidRPr="001426D0" w:rsidRDefault="0000638A" w:rsidP="0000638A">
      <w:pPr>
        <w:jc w:val="center"/>
        <w:rPr>
          <w:sz w:val="22"/>
          <w:szCs w:val="22"/>
        </w:rPr>
      </w:pPr>
      <w:r w:rsidRPr="00F60D53">
        <w:rPr>
          <w:sz w:val="22"/>
          <w:szCs w:val="22"/>
        </w:rPr>
        <w:lastRenderedPageBreak/>
        <w:t xml:space="preserve">ATTACHMENT </w:t>
      </w:r>
      <w:r>
        <w:rPr>
          <w:sz w:val="22"/>
          <w:szCs w:val="22"/>
        </w:rPr>
        <w:t>2</w:t>
      </w:r>
      <w:r w:rsidRPr="00F60D53">
        <w:rPr>
          <w:sz w:val="22"/>
          <w:szCs w:val="22"/>
        </w:rPr>
        <w:t xml:space="preserve"> - Revision History for IMC 2505</w:t>
      </w:r>
    </w:p>
    <w:p w:rsidR="0000638A" w:rsidRPr="00503F32" w:rsidRDefault="0000638A" w:rsidP="0000638A">
      <w:pPr>
        <w:pStyle w:val="AppendixTitle"/>
        <w:tabs>
          <w:tab w:val="clear" w:pos="2880"/>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left"/>
        <w:rPr>
          <w:sz w:val="22"/>
          <w:szCs w:val="22"/>
        </w:rPr>
      </w:pPr>
    </w:p>
    <w:tbl>
      <w:tblPr>
        <w:tblpPr w:leftFromText="180" w:rightFromText="180" w:vertAnchor="text" w:horzAnchor="margin" w:tblpXSpec="center" w:tblpY="7"/>
        <w:tblW w:w="14031" w:type="dxa"/>
        <w:tblCellMar>
          <w:left w:w="120" w:type="dxa"/>
          <w:right w:w="120" w:type="dxa"/>
        </w:tblCellMar>
        <w:tblLook w:val="0000" w:firstRow="0" w:lastRow="0" w:firstColumn="0" w:lastColumn="0" w:noHBand="0" w:noVBand="0"/>
      </w:tblPr>
      <w:tblGrid>
        <w:gridCol w:w="1521"/>
        <w:gridCol w:w="2160"/>
        <w:gridCol w:w="5220"/>
        <w:gridCol w:w="2349"/>
        <w:gridCol w:w="2781"/>
      </w:tblGrid>
      <w:tr w:rsidR="0000638A" w:rsidRPr="00E0392A" w:rsidTr="00503F32">
        <w:tc>
          <w:tcPr>
            <w:tcW w:w="1521" w:type="dxa"/>
            <w:tcBorders>
              <w:top w:val="single" w:sz="7" w:space="0" w:color="000000"/>
              <w:left w:val="single" w:sz="7" w:space="0" w:color="000000"/>
              <w:bottom w:val="single" w:sz="7" w:space="0" w:color="000000"/>
              <w:right w:val="single" w:sz="7" w:space="0" w:color="000000"/>
            </w:tcBorders>
          </w:tcPr>
          <w:p w:rsidR="0000638A" w:rsidRPr="00B1347A" w:rsidRDefault="0000638A" w:rsidP="0098139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sz w:val="22"/>
                <w:szCs w:val="22"/>
              </w:rPr>
            </w:pPr>
            <w:r w:rsidRPr="00B1347A">
              <w:rPr>
                <w:sz w:val="22"/>
                <w:szCs w:val="22"/>
              </w:rPr>
              <w:t>Commitment Tracking Number</w:t>
            </w:r>
          </w:p>
        </w:tc>
        <w:tc>
          <w:tcPr>
            <w:tcW w:w="2160" w:type="dxa"/>
            <w:tcBorders>
              <w:top w:val="single" w:sz="7" w:space="0" w:color="000000"/>
              <w:left w:val="single" w:sz="7" w:space="0" w:color="000000"/>
              <w:bottom w:val="single" w:sz="7" w:space="0" w:color="000000"/>
              <w:right w:val="single" w:sz="7" w:space="0" w:color="000000"/>
            </w:tcBorders>
          </w:tcPr>
          <w:p w:rsidR="0000638A" w:rsidRDefault="0000638A" w:rsidP="0098139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sz w:val="22"/>
                <w:szCs w:val="22"/>
              </w:rPr>
            </w:pPr>
            <w:r>
              <w:rPr>
                <w:sz w:val="22"/>
                <w:szCs w:val="22"/>
              </w:rPr>
              <w:t>Accession Number</w:t>
            </w:r>
          </w:p>
          <w:p w:rsidR="0000638A" w:rsidRDefault="0000638A" w:rsidP="0098139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sz w:val="22"/>
                <w:szCs w:val="22"/>
              </w:rPr>
            </w:pPr>
            <w:r w:rsidRPr="00B1347A">
              <w:rPr>
                <w:sz w:val="22"/>
                <w:szCs w:val="22"/>
              </w:rPr>
              <w:t>Issue Date</w:t>
            </w:r>
            <w:r>
              <w:rPr>
                <w:sz w:val="22"/>
                <w:szCs w:val="22"/>
              </w:rPr>
              <w:t xml:space="preserve"> </w:t>
            </w:r>
          </w:p>
          <w:p w:rsidR="0000638A" w:rsidRPr="00B1347A" w:rsidRDefault="0000638A" w:rsidP="0098139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sz w:val="22"/>
                <w:szCs w:val="22"/>
              </w:rPr>
            </w:pPr>
            <w:r>
              <w:rPr>
                <w:sz w:val="22"/>
                <w:szCs w:val="22"/>
              </w:rPr>
              <w:t>Change Notice</w:t>
            </w:r>
          </w:p>
        </w:tc>
        <w:tc>
          <w:tcPr>
            <w:tcW w:w="5220" w:type="dxa"/>
            <w:tcBorders>
              <w:top w:val="single" w:sz="7" w:space="0" w:color="000000"/>
              <w:left w:val="single" w:sz="7" w:space="0" w:color="000000"/>
              <w:bottom w:val="single" w:sz="7" w:space="0" w:color="000000"/>
              <w:right w:val="single" w:sz="7" w:space="0" w:color="000000"/>
            </w:tcBorders>
          </w:tcPr>
          <w:p w:rsidR="0000638A" w:rsidRPr="00B1347A" w:rsidRDefault="0000638A" w:rsidP="0098139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sz w:val="22"/>
                <w:szCs w:val="22"/>
              </w:rPr>
            </w:pPr>
            <w:r w:rsidRPr="00B1347A">
              <w:rPr>
                <w:sz w:val="22"/>
                <w:szCs w:val="22"/>
              </w:rPr>
              <w:t>Description of Change</w:t>
            </w:r>
          </w:p>
        </w:tc>
        <w:tc>
          <w:tcPr>
            <w:tcW w:w="2349" w:type="dxa"/>
            <w:tcBorders>
              <w:top w:val="single" w:sz="7" w:space="0" w:color="000000"/>
              <w:left w:val="single" w:sz="7" w:space="0" w:color="000000"/>
              <w:bottom w:val="single" w:sz="7" w:space="0" w:color="000000"/>
              <w:right w:val="single" w:sz="7" w:space="0" w:color="000000"/>
            </w:tcBorders>
          </w:tcPr>
          <w:p w:rsidR="00816201" w:rsidRDefault="0000638A" w:rsidP="0098139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sz w:val="22"/>
                <w:szCs w:val="22"/>
              </w:rPr>
            </w:pPr>
            <w:r>
              <w:rPr>
                <w:sz w:val="22"/>
                <w:szCs w:val="22"/>
              </w:rPr>
              <w:t xml:space="preserve">Description of </w:t>
            </w:r>
          </w:p>
          <w:p w:rsidR="00816201" w:rsidRDefault="0000638A" w:rsidP="0098139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sz w:val="22"/>
                <w:szCs w:val="22"/>
              </w:rPr>
            </w:pPr>
            <w:r w:rsidRPr="00B1347A">
              <w:rPr>
                <w:sz w:val="22"/>
                <w:szCs w:val="22"/>
              </w:rPr>
              <w:t xml:space="preserve">Training </w:t>
            </w:r>
            <w:r>
              <w:rPr>
                <w:sz w:val="22"/>
                <w:szCs w:val="22"/>
              </w:rPr>
              <w:t xml:space="preserve">Required </w:t>
            </w:r>
          </w:p>
          <w:p w:rsidR="0000638A" w:rsidRPr="00B1347A" w:rsidRDefault="0000638A" w:rsidP="0098139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sz w:val="22"/>
                <w:szCs w:val="22"/>
              </w:rPr>
            </w:pPr>
            <w:r>
              <w:rPr>
                <w:sz w:val="22"/>
                <w:szCs w:val="22"/>
              </w:rPr>
              <w:t xml:space="preserve">and </w:t>
            </w:r>
            <w:r w:rsidRPr="00B1347A">
              <w:rPr>
                <w:sz w:val="22"/>
                <w:szCs w:val="22"/>
              </w:rPr>
              <w:t>Completion Date</w:t>
            </w:r>
          </w:p>
        </w:tc>
        <w:tc>
          <w:tcPr>
            <w:tcW w:w="2781" w:type="dxa"/>
            <w:tcBorders>
              <w:top w:val="single" w:sz="7" w:space="0" w:color="000000"/>
              <w:left w:val="single" w:sz="7" w:space="0" w:color="000000"/>
              <w:bottom w:val="single" w:sz="7" w:space="0" w:color="000000"/>
              <w:right w:val="single" w:sz="7" w:space="0" w:color="000000"/>
            </w:tcBorders>
          </w:tcPr>
          <w:p w:rsidR="00E614DB" w:rsidRPr="00E0392A" w:rsidRDefault="0000638A" w:rsidP="00503F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sz w:val="22"/>
                <w:szCs w:val="22"/>
                <w:lang w:val="fr-FR"/>
              </w:rPr>
            </w:pPr>
            <w:r w:rsidRPr="00B1347A">
              <w:rPr>
                <w:sz w:val="22"/>
                <w:szCs w:val="22"/>
              </w:rPr>
              <w:t xml:space="preserve">Comment </w:t>
            </w:r>
            <w:r w:rsidR="00503F32">
              <w:rPr>
                <w:sz w:val="22"/>
                <w:szCs w:val="22"/>
              </w:rPr>
              <w:t xml:space="preserve">Resolution </w:t>
            </w:r>
            <w:r>
              <w:rPr>
                <w:sz w:val="22"/>
                <w:szCs w:val="22"/>
              </w:rPr>
              <w:t xml:space="preserve">and </w:t>
            </w:r>
            <w:r w:rsidR="00503F32">
              <w:rPr>
                <w:sz w:val="22"/>
                <w:szCs w:val="22"/>
              </w:rPr>
              <w:t xml:space="preserve">Closed </w:t>
            </w:r>
            <w:r>
              <w:rPr>
                <w:sz w:val="22"/>
                <w:szCs w:val="22"/>
              </w:rPr>
              <w:t xml:space="preserve">Feedback </w:t>
            </w:r>
            <w:r w:rsidR="00503F32">
              <w:rPr>
                <w:sz w:val="22"/>
                <w:szCs w:val="22"/>
              </w:rPr>
              <w:t>Form</w:t>
            </w:r>
            <w:r w:rsidRPr="00B1347A">
              <w:rPr>
                <w:sz w:val="22"/>
                <w:szCs w:val="22"/>
              </w:rPr>
              <w:t xml:space="preserve"> Accession Number</w:t>
            </w:r>
            <w:r w:rsidR="00503F32">
              <w:rPr>
                <w:sz w:val="22"/>
                <w:szCs w:val="22"/>
              </w:rPr>
              <w:t xml:space="preserve"> </w:t>
            </w:r>
            <w:r w:rsidR="00E614DB" w:rsidRPr="00E0392A">
              <w:rPr>
                <w:sz w:val="22"/>
                <w:szCs w:val="22"/>
                <w:lang w:val="fr-FR"/>
              </w:rPr>
              <w:t>(</w:t>
            </w:r>
            <w:proofErr w:type="spellStart"/>
            <w:r w:rsidR="00E614DB" w:rsidRPr="00E0392A">
              <w:rPr>
                <w:sz w:val="22"/>
                <w:szCs w:val="22"/>
                <w:lang w:val="fr-FR"/>
              </w:rPr>
              <w:t>Pre-Decisional</w:t>
            </w:r>
            <w:proofErr w:type="spellEnd"/>
            <w:r w:rsidR="00E614DB" w:rsidRPr="00E0392A">
              <w:rPr>
                <w:sz w:val="22"/>
                <w:szCs w:val="22"/>
                <w:lang w:val="fr-FR"/>
              </w:rPr>
              <w:t>, Non-Public Information</w:t>
            </w:r>
            <w:r w:rsidR="00503F32">
              <w:rPr>
                <w:sz w:val="22"/>
                <w:szCs w:val="22"/>
                <w:lang w:val="fr-FR"/>
              </w:rPr>
              <w:t>)</w:t>
            </w:r>
          </w:p>
        </w:tc>
      </w:tr>
      <w:tr w:rsidR="0000638A" w:rsidRPr="00B1347A" w:rsidTr="00503F32">
        <w:tc>
          <w:tcPr>
            <w:tcW w:w="1521" w:type="dxa"/>
            <w:tcBorders>
              <w:top w:val="single" w:sz="7" w:space="0" w:color="000000"/>
              <w:left w:val="single" w:sz="7" w:space="0" w:color="000000"/>
              <w:bottom w:val="single" w:sz="7" w:space="0" w:color="000000"/>
              <w:right w:val="single" w:sz="7" w:space="0" w:color="000000"/>
            </w:tcBorders>
          </w:tcPr>
          <w:p w:rsidR="0000638A" w:rsidRPr="00B1347A" w:rsidRDefault="0000638A" w:rsidP="0054700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rFonts w:cs="Arial"/>
                <w:sz w:val="22"/>
                <w:szCs w:val="22"/>
              </w:rPr>
            </w:pPr>
            <w:r w:rsidRPr="00B1347A">
              <w:rPr>
                <w:rFonts w:cs="Arial"/>
                <w:sz w:val="22"/>
                <w:szCs w:val="22"/>
              </w:rPr>
              <w:t>N/A</w:t>
            </w:r>
          </w:p>
        </w:tc>
        <w:tc>
          <w:tcPr>
            <w:tcW w:w="2160" w:type="dxa"/>
            <w:tcBorders>
              <w:top w:val="single" w:sz="7" w:space="0" w:color="000000"/>
              <w:left w:val="single" w:sz="7" w:space="0" w:color="000000"/>
              <w:bottom w:val="single" w:sz="7" w:space="0" w:color="000000"/>
              <w:right w:val="single" w:sz="7" w:space="0" w:color="000000"/>
            </w:tcBorders>
          </w:tcPr>
          <w:p w:rsidR="0000638A" w:rsidRPr="00B1347A" w:rsidRDefault="0000638A" w:rsidP="00FB316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 w:val="22"/>
                <w:szCs w:val="22"/>
              </w:rPr>
            </w:pPr>
            <w:r w:rsidRPr="00B1347A">
              <w:rPr>
                <w:rFonts w:cs="Arial"/>
                <w:sz w:val="22"/>
                <w:szCs w:val="22"/>
              </w:rPr>
              <w:t>10/20/</w:t>
            </w:r>
            <w:r w:rsidR="00547009">
              <w:rPr>
                <w:rFonts w:cs="Arial"/>
                <w:sz w:val="22"/>
                <w:szCs w:val="22"/>
              </w:rPr>
              <w:t>20</w:t>
            </w:r>
            <w:r w:rsidRPr="00B1347A">
              <w:rPr>
                <w:rFonts w:cs="Arial"/>
                <w:sz w:val="22"/>
                <w:szCs w:val="22"/>
              </w:rPr>
              <w:t>08</w:t>
            </w:r>
          </w:p>
          <w:p w:rsidR="0000638A" w:rsidRPr="00B1347A" w:rsidRDefault="0000638A" w:rsidP="00FB316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 w:val="22"/>
                <w:szCs w:val="22"/>
              </w:rPr>
            </w:pPr>
            <w:r w:rsidRPr="00B1347A">
              <w:rPr>
                <w:rFonts w:cs="Arial"/>
                <w:sz w:val="22"/>
                <w:szCs w:val="22"/>
              </w:rPr>
              <w:t>CN 08-029</w:t>
            </w:r>
          </w:p>
        </w:tc>
        <w:tc>
          <w:tcPr>
            <w:tcW w:w="5220" w:type="dxa"/>
            <w:tcBorders>
              <w:top w:val="single" w:sz="7" w:space="0" w:color="000000"/>
              <w:left w:val="single" w:sz="7" w:space="0" w:color="000000"/>
              <w:bottom w:val="single" w:sz="7" w:space="0" w:color="000000"/>
              <w:right w:val="single" w:sz="7" w:space="0" w:color="000000"/>
            </w:tcBorders>
          </w:tcPr>
          <w:p w:rsidR="0000638A" w:rsidRPr="00B1347A" w:rsidRDefault="0000638A" w:rsidP="00BB49F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 w:val="22"/>
                <w:szCs w:val="22"/>
              </w:rPr>
            </w:pPr>
            <w:r w:rsidRPr="00B1347A">
              <w:rPr>
                <w:rFonts w:cs="Arial"/>
                <w:sz w:val="22"/>
                <w:szCs w:val="22"/>
              </w:rPr>
              <w:t>New Issue to support Licensing under 10CFR52.</w:t>
            </w:r>
          </w:p>
          <w:p w:rsidR="0000638A" w:rsidRPr="00B1347A" w:rsidRDefault="00547009" w:rsidP="00BB49F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 w:val="22"/>
                <w:szCs w:val="22"/>
              </w:rPr>
            </w:pPr>
            <w:r>
              <w:rPr>
                <w:rFonts w:cs="Arial"/>
                <w:sz w:val="22"/>
                <w:szCs w:val="22"/>
              </w:rPr>
              <w:t xml:space="preserve">CNs for the past 4 years </w:t>
            </w:r>
            <w:r w:rsidRPr="00B1347A">
              <w:rPr>
                <w:rFonts w:cs="Arial"/>
                <w:sz w:val="22"/>
                <w:szCs w:val="22"/>
              </w:rPr>
              <w:t>was</w:t>
            </w:r>
            <w:r w:rsidR="0000638A" w:rsidRPr="00B1347A">
              <w:rPr>
                <w:rFonts w:cs="Arial"/>
                <w:sz w:val="22"/>
                <w:szCs w:val="22"/>
              </w:rPr>
              <w:t xml:space="preserve"> </w:t>
            </w:r>
            <w:r>
              <w:rPr>
                <w:rFonts w:cs="Arial"/>
                <w:sz w:val="22"/>
                <w:szCs w:val="22"/>
              </w:rPr>
              <w:t>r</w:t>
            </w:r>
            <w:r w:rsidR="0000638A" w:rsidRPr="00B1347A">
              <w:rPr>
                <w:rFonts w:cs="Arial"/>
                <w:sz w:val="22"/>
                <w:szCs w:val="22"/>
              </w:rPr>
              <w:t>eviewed and no commitments found.</w:t>
            </w:r>
          </w:p>
        </w:tc>
        <w:tc>
          <w:tcPr>
            <w:tcW w:w="2349" w:type="dxa"/>
            <w:tcBorders>
              <w:top w:val="single" w:sz="7" w:space="0" w:color="000000"/>
              <w:left w:val="single" w:sz="7" w:space="0" w:color="000000"/>
              <w:bottom w:val="single" w:sz="7" w:space="0" w:color="000000"/>
              <w:right w:val="single" w:sz="7" w:space="0" w:color="000000"/>
            </w:tcBorders>
          </w:tcPr>
          <w:p w:rsidR="0000638A" w:rsidRPr="00B1347A" w:rsidRDefault="0000638A" w:rsidP="009244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rFonts w:cs="Arial"/>
                <w:sz w:val="22"/>
                <w:szCs w:val="22"/>
              </w:rPr>
            </w:pPr>
            <w:r w:rsidRPr="00B1347A">
              <w:rPr>
                <w:rFonts w:cs="Arial"/>
                <w:sz w:val="22"/>
                <w:szCs w:val="22"/>
              </w:rPr>
              <w:t>N/A</w:t>
            </w:r>
          </w:p>
        </w:tc>
        <w:tc>
          <w:tcPr>
            <w:tcW w:w="2781" w:type="dxa"/>
            <w:tcBorders>
              <w:top w:val="single" w:sz="7" w:space="0" w:color="000000"/>
              <w:left w:val="single" w:sz="7" w:space="0" w:color="000000"/>
              <w:bottom w:val="single" w:sz="7" w:space="0" w:color="000000"/>
              <w:right w:val="single" w:sz="7" w:space="0" w:color="000000"/>
            </w:tcBorders>
          </w:tcPr>
          <w:p w:rsidR="0000638A" w:rsidRPr="00B1347A" w:rsidRDefault="0000638A" w:rsidP="0098139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rFonts w:cs="Arial"/>
                <w:sz w:val="22"/>
                <w:szCs w:val="22"/>
              </w:rPr>
            </w:pPr>
            <w:r w:rsidRPr="00B1347A">
              <w:rPr>
                <w:sz w:val="22"/>
                <w:szCs w:val="22"/>
              </w:rPr>
              <w:t>ML082480657</w:t>
            </w:r>
          </w:p>
        </w:tc>
      </w:tr>
      <w:tr w:rsidR="0000638A" w:rsidRPr="00B1347A" w:rsidTr="00503F32">
        <w:tc>
          <w:tcPr>
            <w:tcW w:w="1521" w:type="dxa"/>
            <w:tcBorders>
              <w:top w:val="single" w:sz="7" w:space="0" w:color="000000"/>
              <w:left w:val="single" w:sz="7" w:space="0" w:color="000000"/>
              <w:bottom w:val="single" w:sz="7" w:space="0" w:color="000000"/>
              <w:right w:val="single" w:sz="7" w:space="0" w:color="000000"/>
            </w:tcBorders>
          </w:tcPr>
          <w:p w:rsidR="0000638A" w:rsidRPr="00B1347A" w:rsidRDefault="0000638A" w:rsidP="0054700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sz w:val="22"/>
                <w:szCs w:val="22"/>
              </w:rPr>
            </w:pPr>
            <w:r w:rsidRPr="00B1347A">
              <w:rPr>
                <w:sz w:val="22"/>
                <w:szCs w:val="22"/>
              </w:rPr>
              <w:t>N/A</w:t>
            </w:r>
          </w:p>
        </w:tc>
        <w:tc>
          <w:tcPr>
            <w:tcW w:w="2160" w:type="dxa"/>
            <w:tcBorders>
              <w:top w:val="single" w:sz="7" w:space="0" w:color="000000"/>
              <w:left w:val="single" w:sz="7" w:space="0" w:color="000000"/>
              <w:bottom w:val="single" w:sz="7" w:space="0" w:color="000000"/>
              <w:right w:val="single" w:sz="7" w:space="0" w:color="000000"/>
            </w:tcBorders>
          </w:tcPr>
          <w:p w:rsidR="0000638A" w:rsidRPr="00B1347A" w:rsidRDefault="0000638A" w:rsidP="00FB316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sz w:val="22"/>
                <w:szCs w:val="22"/>
              </w:rPr>
            </w:pPr>
            <w:r w:rsidRPr="00B1347A">
              <w:rPr>
                <w:sz w:val="22"/>
                <w:szCs w:val="22"/>
              </w:rPr>
              <w:t>12/</w:t>
            </w:r>
            <w:r w:rsidRPr="00B1347A">
              <w:rPr>
                <w:rFonts w:cs="Arial"/>
                <w:sz w:val="22"/>
                <w:szCs w:val="22"/>
              </w:rPr>
              <w:t>24/</w:t>
            </w:r>
            <w:r w:rsidR="00547009">
              <w:rPr>
                <w:rFonts w:cs="Arial"/>
                <w:sz w:val="22"/>
                <w:szCs w:val="22"/>
              </w:rPr>
              <w:t>20</w:t>
            </w:r>
            <w:r w:rsidRPr="00B1347A">
              <w:rPr>
                <w:rFonts w:cs="Arial"/>
                <w:sz w:val="22"/>
                <w:szCs w:val="22"/>
              </w:rPr>
              <w:t>09</w:t>
            </w:r>
          </w:p>
          <w:p w:rsidR="0000638A" w:rsidRPr="00B1347A" w:rsidRDefault="0000638A" w:rsidP="00FB316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sz w:val="22"/>
                <w:szCs w:val="22"/>
              </w:rPr>
            </w:pPr>
            <w:r w:rsidRPr="00B1347A">
              <w:rPr>
                <w:sz w:val="22"/>
                <w:szCs w:val="22"/>
              </w:rPr>
              <w:t xml:space="preserve">CN </w:t>
            </w:r>
            <w:r w:rsidRPr="00B1347A">
              <w:rPr>
                <w:rFonts w:cs="Arial"/>
                <w:sz w:val="22"/>
                <w:szCs w:val="22"/>
              </w:rPr>
              <w:t>09-032</w:t>
            </w:r>
          </w:p>
        </w:tc>
        <w:tc>
          <w:tcPr>
            <w:tcW w:w="5220" w:type="dxa"/>
            <w:tcBorders>
              <w:top w:val="single" w:sz="7" w:space="0" w:color="000000"/>
              <w:left w:val="single" w:sz="7" w:space="0" w:color="000000"/>
              <w:bottom w:val="single" w:sz="7" w:space="0" w:color="000000"/>
              <w:right w:val="single" w:sz="7" w:space="0" w:color="000000"/>
            </w:tcBorders>
          </w:tcPr>
          <w:p w:rsidR="0000638A" w:rsidRPr="00B1347A" w:rsidRDefault="0000638A" w:rsidP="00BB49F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sz w:val="22"/>
                <w:szCs w:val="22"/>
              </w:rPr>
            </w:pPr>
            <w:r w:rsidRPr="00B1347A">
              <w:rPr>
                <w:rFonts w:cs="Arial"/>
                <w:sz w:val="22"/>
                <w:szCs w:val="22"/>
              </w:rPr>
              <w:t>Modification of CAM and description of CFSI while Commission makes final determination of how should the Assessment Program be implemented</w:t>
            </w:r>
            <w:r w:rsidR="00547009">
              <w:rPr>
                <w:rFonts w:cs="Arial"/>
                <w:sz w:val="22"/>
                <w:szCs w:val="22"/>
              </w:rPr>
              <w:t xml:space="preserve">.  </w:t>
            </w:r>
          </w:p>
        </w:tc>
        <w:tc>
          <w:tcPr>
            <w:tcW w:w="2349" w:type="dxa"/>
            <w:tcBorders>
              <w:top w:val="single" w:sz="7" w:space="0" w:color="000000"/>
              <w:left w:val="single" w:sz="7" w:space="0" w:color="000000"/>
              <w:bottom w:val="single" w:sz="7" w:space="0" w:color="000000"/>
              <w:right w:val="single" w:sz="7" w:space="0" w:color="000000"/>
            </w:tcBorders>
          </w:tcPr>
          <w:p w:rsidR="0000638A" w:rsidRPr="00B1347A" w:rsidRDefault="0000638A" w:rsidP="009244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sz w:val="22"/>
                <w:szCs w:val="22"/>
              </w:rPr>
            </w:pPr>
            <w:r w:rsidRPr="00B1347A">
              <w:rPr>
                <w:sz w:val="22"/>
                <w:szCs w:val="22"/>
              </w:rPr>
              <w:t>N/A</w:t>
            </w:r>
          </w:p>
        </w:tc>
        <w:tc>
          <w:tcPr>
            <w:tcW w:w="2781" w:type="dxa"/>
            <w:tcBorders>
              <w:top w:val="single" w:sz="7" w:space="0" w:color="000000"/>
              <w:left w:val="single" w:sz="7" w:space="0" w:color="000000"/>
              <w:bottom w:val="single" w:sz="7" w:space="0" w:color="000000"/>
              <w:right w:val="single" w:sz="7" w:space="0" w:color="000000"/>
            </w:tcBorders>
          </w:tcPr>
          <w:p w:rsidR="0000638A" w:rsidRPr="00B1347A" w:rsidRDefault="0000638A" w:rsidP="0098139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sz w:val="22"/>
                <w:szCs w:val="22"/>
              </w:rPr>
            </w:pPr>
            <w:r w:rsidRPr="00B1347A">
              <w:rPr>
                <w:rFonts w:cs="Arial"/>
                <w:sz w:val="22"/>
                <w:szCs w:val="22"/>
              </w:rPr>
              <w:t>ML093170744</w:t>
            </w:r>
          </w:p>
        </w:tc>
      </w:tr>
      <w:tr w:rsidR="0000638A" w:rsidRPr="00B1347A" w:rsidTr="00503F32">
        <w:trPr>
          <w:trHeight w:val="631"/>
        </w:trPr>
        <w:tc>
          <w:tcPr>
            <w:tcW w:w="1521" w:type="dxa"/>
            <w:tcBorders>
              <w:top w:val="single" w:sz="7" w:space="0" w:color="000000"/>
              <w:left w:val="single" w:sz="7" w:space="0" w:color="000000"/>
              <w:bottom w:val="single" w:sz="7" w:space="0" w:color="000000"/>
              <w:right w:val="single" w:sz="7" w:space="0" w:color="000000"/>
            </w:tcBorders>
          </w:tcPr>
          <w:p w:rsidR="0000638A" w:rsidRPr="00B1347A" w:rsidRDefault="0000638A" w:rsidP="0054700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sz w:val="22"/>
                <w:szCs w:val="22"/>
              </w:rPr>
            </w:pPr>
            <w:r w:rsidRPr="00B1347A">
              <w:rPr>
                <w:sz w:val="22"/>
                <w:szCs w:val="22"/>
              </w:rPr>
              <w:t>N/A</w:t>
            </w:r>
          </w:p>
        </w:tc>
        <w:tc>
          <w:tcPr>
            <w:tcW w:w="2160" w:type="dxa"/>
            <w:tcBorders>
              <w:top w:val="single" w:sz="7" w:space="0" w:color="000000"/>
              <w:left w:val="single" w:sz="7" w:space="0" w:color="000000"/>
              <w:bottom w:val="single" w:sz="7" w:space="0" w:color="000000"/>
              <w:right w:val="single" w:sz="7" w:space="0" w:color="000000"/>
            </w:tcBorders>
          </w:tcPr>
          <w:p w:rsidR="0000638A" w:rsidRPr="00B1347A" w:rsidRDefault="0000638A" w:rsidP="00FB316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 w:val="22"/>
                <w:szCs w:val="22"/>
              </w:rPr>
            </w:pPr>
            <w:r w:rsidRPr="00B1347A">
              <w:rPr>
                <w:rFonts w:cs="Arial"/>
                <w:sz w:val="22"/>
                <w:szCs w:val="22"/>
              </w:rPr>
              <w:t>09/09/</w:t>
            </w:r>
            <w:r w:rsidR="00547009">
              <w:rPr>
                <w:rFonts w:cs="Arial"/>
                <w:sz w:val="22"/>
                <w:szCs w:val="22"/>
              </w:rPr>
              <w:t>20</w:t>
            </w:r>
            <w:r w:rsidRPr="00B1347A">
              <w:rPr>
                <w:rFonts w:cs="Arial"/>
                <w:sz w:val="22"/>
                <w:szCs w:val="22"/>
              </w:rPr>
              <w:t>10</w:t>
            </w:r>
          </w:p>
          <w:p w:rsidR="0000638A" w:rsidRPr="00B1347A" w:rsidRDefault="0000638A" w:rsidP="00FB316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sz w:val="22"/>
                <w:szCs w:val="22"/>
              </w:rPr>
            </w:pPr>
            <w:r w:rsidRPr="00B1347A">
              <w:rPr>
                <w:sz w:val="22"/>
                <w:szCs w:val="22"/>
              </w:rPr>
              <w:t xml:space="preserve">CN </w:t>
            </w:r>
            <w:r w:rsidRPr="00B1347A">
              <w:rPr>
                <w:rFonts w:cs="Arial"/>
                <w:sz w:val="22"/>
                <w:szCs w:val="22"/>
              </w:rPr>
              <w:t>10-019</w:t>
            </w:r>
          </w:p>
        </w:tc>
        <w:tc>
          <w:tcPr>
            <w:tcW w:w="5220" w:type="dxa"/>
            <w:tcBorders>
              <w:top w:val="single" w:sz="7" w:space="0" w:color="000000"/>
              <w:left w:val="single" w:sz="7" w:space="0" w:color="000000"/>
              <w:bottom w:val="single" w:sz="7" w:space="0" w:color="000000"/>
              <w:right w:val="single" w:sz="7" w:space="0" w:color="000000"/>
            </w:tcBorders>
          </w:tcPr>
          <w:p w:rsidR="0000638A" w:rsidRPr="00B1347A" w:rsidRDefault="0000638A" w:rsidP="00BB49F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sz w:val="22"/>
                <w:szCs w:val="22"/>
              </w:rPr>
            </w:pPr>
            <w:r w:rsidRPr="00B1347A">
              <w:rPr>
                <w:rFonts w:cs="Arial"/>
                <w:sz w:val="22"/>
                <w:szCs w:val="22"/>
              </w:rPr>
              <w:t>Change of terminology to make document more analogous to IMC 0305</w:t>
            </w:r>
            <w:r w:rsidR="00547009">
              <w:rPr>
                <w:rFonts w:cs="Arial"/>
                <w:sz w:val="22"/>
                <w:szCs w:val="22"/>
              </w:rPr>
              <w:t xml:space="preserve">.  </w:t>
            </w:r>
          </w:p>
        </w:tc>
        <w:tc>
          <w:tcPr>
            <w:tcW w:w="2349" w:type="dxa"/>
            <w:tcBorders>
              <w:top w:val="single" w:sz="7" w:space="0" w:color="000000"/>
              <w:left w:val="single" w:sz="7" w:space="0" w:color="000000"/>
              <w:bottom w:val="single" w:sz="7" w:space="0" w:color="000000"/>
              <w:right w:val="single" w:sz="7" w:space="0" w:color="000000"/>
            </w:tcBorders>
          </w:tcPr>
          <w:p w:rsidR="0000638A" w:rsidRPr="00B1347A" w:rsidRDefault="0000638A" w:rsidP="009244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sz w:val="22"/>
                <w:szCs w:val="22"/>
              </w:rPr>
            </w:pPr>
            <w:r w:rsidRPr="00B1347A">
              <w:rPr>
                <w:sz w:val="22"/>
                <w:szCs w:val="22"/>
              </w:rPr>
              <w:t>N/A</w:t>
            </w:r>
          </w:p>
        </w:tc>
        <w:tc>
          <w:tcPr>
            <w:tcW w:w="2781" w:type="dxa"/>
            <w:tcBorders>
              <w:top w:val="single" w:sz="7" w:space="0" w:color="000000"/>
              <w:left w:val="single" w:sz="7" w:space="0" w:color="000000"/>
              <w:bottom w:val="single" w:sz="7" w:space="0" w:color="000000"/>
              <w:right w:val="single" w:sz="7" w:space="0" w:color="000000"/>
            </w:tcBorders>
          </w:tcPr>
          <w:p w:rsidR="0000638A" w:rsidRPr="00B1347A" w:rsidRDefault="0000638A" w:rsidP="0098139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sz w:val="22"/>
                <w:szCs w:val="22"/>
              </w:rPr>
            </w:pPr>
            <w:r w:rsidRPr="00B1347A">
              <w:rPr>
                <w:rFonts w:cs="Arial"/>
                <w:sz w:val="22"/>
                <w:szCs w:val="22"/>
              </w:rPr>
              <w:t>ML102020150</w:t>
            </w:r>
          </w:p>
        </w:tc>
      </w:tr>
      <w:tr w:rsidR="0000638A" w:rsidRPr="00B1347A" w:rsidTr="00503F32">
        <w:trPr>
          <w:trHeight w:val="658"/>
        </w:trPr>
        <w:tc>
          <w:tcPr>
            <w:tcW w:w="1521" w:type="dxa"/>
            <w:tcBorders>
              <w:top w:val="single" w:sz="7" w:space="0" w:color="000000"/>
              <w:left w:val="single" w:sz="7" w:space="0" w:color="000000"/>
              <w:bottom w:val="single" w:sz="7" w:space="0" w:color="000000"/>
              <w:right w:val="single" w:sz="7" w:space="0" w:color="000000"/>
            </w:tcBorders>
          </w:tcPr>
          <w:p w:rsidR="0000638A" w:rsidRPr="00B1347A" w:rsidRDefault="0000638A" w:rsidP="00547009">
            <w:pPr>
              <w:rPr>
                <w:sz w:val="22"/>
                <w:szCs w:val="22"/>
              </w:rPr>
            </w:pPr>
            <w:r w:rsidRPr="00B1347A">
              <w:rPr>
                <w:sz w:val="22"/>
                <w:szCs w:val="22"/>
              </w:rPr>
              <w:t>N/A</w:t>
            </w:r>
          </w:p>
        </w:tc>
        <w:tc>
          <w:tcPr>
            <w:tcW w:w="2160" w:type="dxa"/>
            <w:tcBorders>
              <w:top w:val="single" w:sz="7" w:space="0" w:color="000000"/>
              <w:left w:val="single" w:sz="7" w:space="0" w:color="000000"/>
              <w:bottom w:val="single" w:sz="7" w:space="0" w:color="000000"/>
              <w:right w:val="single" w:sz="7" w:space="0" w:color="000000"/>
            </w:tcBorders>
          </w:tcPr>
          <w:p w:rsidR="0000638A" w:rsidRDefault="0000638A" w:rsidP="00FB3161">
            <w:pPr>
              <w:rPr>
                <w:sz w:val="22"/>
                <w:szCs w:val="22"/>
              </w:rPr>
            </w:pPr>
            <w:r>
              <w:rPr>
                <w:sz w:val="22"/>
                <w:szCs w:val="22"/>
              </w:rPr>
              <w:t>ML13149A216</w:t>
            </w:r>
          </w:p>
          <w:p w:rsidR="0000638A" w:rsidRDefault="00924439" w:rsidP="00FB3161">
            <w:pPr>
              <w:rPr>
                <w:sz w:val="22"/>
                <w:szCs w:val="22"/>
              </w:rPr>
            </w:pPr>
            <w:r>
              <w:rPr>
                <w:sz w:val="22"/>
                <w:szCs w:val="22"/>
              </w:rPr>
              <w:t>07/15/</w:t>
            </w:r>
            <w:r w:rsidR="00547009">
              <w:rPr>
                <w:sz w:val="22"/>
                <w:szCs w:val="22"/>
              </w:rPr>
              <w:t>20</w:t>
            </w:r>
            <w:r>
              <w:rPr>
                <w:sz w:val="22"/>
                <w:szCs w:val="22"/>
              </w:rPr>
              <w:t>13</w:t>
            </w:r>
          </w:p>
          <w:p w:rsidR="0000638A" w:rsidRPr="00B1347A" w:rsidRDefault="0000638A" w:rsidP="00FB3161">
            <w:pPr>
              <w:rPr>
                <w:sz w:val="22"/>
                <w:szCs w:val="22"/>
              </w:rPr>
            </w:pPr>
            <w:r>
              <w:rPr>
                <w:sz w:val="22"/>
                <w:szCs w:val="22"/>
              </w:rPr>
              <w:t xml:space="preserve">CN </w:t>
            </w:r>
            <w:r w:rsidR="00924439">
              <w:rPr>
                <w:sz w:val="22"/>
                <w:szCs w:val="22"/>
              </w:rPr>
              <w:t>13-015</w:t>
            </w:r>
          </w:p>
        </w:tc>
        <w:tc>
          <w:tcPr>
            <w:tcW w:w="5220" w:type="dxa"/>
            <w:tcBorders>
              <w:top w:val="single" w:sz="7" w:space="0" w:color="000000"/>
              <w:left w:val="single" w:sz="7" w:space="0" w:color="000000"/>
              <w:bottom w:val="single" w:sz="7" w:space="0" w:color="000000"/>
              <w:right w:val="single" w:sz="7" w:space="0" w:color="000000"/>
            </w:tcBorders>
          </w:tcPr>
          <w:p w:rsidR="0000638A" w:rsidRPr="00B1347A" w:rsidRDefault="0000638A" w:rsidP="00BB49FA">
            <w:pPr>
              <w:rPr>
                <w:sz w:val="22"/>
                <w:szCs w:val="22"/>
              </w:rPr>
            </w:pPr>
            <w:r w:rsidRPr="00B1347A">
              <w:rPr>
                <w:sz w:val="22"/>
                <w:szCs w:val="22"/>
              </w:rPr>
              <w:t>IMC revision based on the results of the cROP pilot program</w:t>
            </w:r>
            <w:r w:rsidR="00547009">
              <w:rPr>
                <w:sz w:val="22"/>
                <w:szCs w:val="22"/>
              </w:rPr>
              <w:t xml:space="preserve">.  </w:t>
            </w:r>
          </w:p>
        </w:tc>
        <w:tc>
          <w:tcPr>
            <w:tcW w:w="2349" w:type="dxa"/>
            <w:tcBorders>
              <w:top w:val="single" w:sz="7" w:space="0" w:color="000000"/>
              <w:left w:val="single" w:sz="7" w:space="0" w:color="000000"/>
              <w:bottom w:val="single" w:sz="7" w:space="0" w:color="000000"/>
              <w:right w:val="single" w:sz="7" w:space="0" w:color="000000"/>
            </w:tcBorders>
          </w:tcPr>
          <w:p w:rsidR="0000638A" w:rsidRDefault="0000638A" w:rsidP="00924439">
            <w:pPr>
              <w:rPr>
                <w:bCs/>
                <w:sz w:val="22"/>
                <w:szCs w:val="22"/>
              </w:rPr>
            </w:pPr>
            <w:r>
              <w:rPr>
                <w:bCs/>
                <w:sz w:val="22"/>
                <w:szCs w:val="22"/>
              </w:rPr>
              <w:t>Yes</w:t>
            </w:r>
          </w:p>
          <w:p w:rsidR="0000638A" w:rsidRPr="00B1347A" w:rsidRDefault="0000638A" w:rsidP="00924439">
            <w:pPr>
              <w:rPr>
                <w:bCs/>
                <w:sz w:val="22"/>
                <w:szCs w:val="22"/>
              </w:rPr>
            </w:pPr>
            <w:r>
              <w:rPr>
                <w:bCs/>
                <w:sz w:val="22"/>
                <w:szCs w:val="22"/>
              </w:rPr>
              <w:t>6/05/2013</w:t>
            </w:r>
          </w:p>
        </w:tc>
        <w:tc>
          <w:tcPr>
            <w:tcW w:w="2781" w:type="dxa"/>
            <w:tcBorders>
              <w:top w:val="single" w:sz="7" w:space="0" w:color="000000"/>
              <w:left w:val="single" w:sz="7" w:space="0" w:color="000000"/>
              <w:bottom w:val="single" w:sz="7" w:space="0" w:color="000000"/>
              <w:right w:val="single" w:sz="7" w:space="0" w:color="000000"/>
            </w:tcBorders>
          </w:tcPr>
          <w:p w:rsidR="0000638A" w:rsidRPr="00B1347A" w:rsidRDefault="0000638A" w:rsidP="00981392">
            <w:pPr>
              <w:rPr>
                <w:bCs/>
                <w:sz w:val="22"/>
                <w:szCs w:val="22"/>
              </w:rPr>
            </w:pPr>
            <w:r>
              <w:rPr>
                <w:bCs/>
                <w:sz w:val="22"/>
                <w:szCs w:val="22"/>
              </w:rPr>
              <w:t>ML13168A560</w:t>
            </w:r>
          </w:p>
        </w:tc>
      </w:tr>
      <w:tr w:rsidR="00547009" w:rsidRPr="00B1347A" w:rsidTr="00503F32">
        <w:trPr>
          <w:trHeight w:val="658"/>
        </w:trPr>
        <w:tc>
          <w:tcPr>
            <w:tcW w:w="1521" w:type="dxa"/>
            <w:tcBorders>
              <w:top w:val="single" w:sz="7" w:space="0" w:color="000000"/>
              <w:left w:val="single" w:sz="7" w:space="0" w:color="000000"/>
              <w:bottom w:val="single" w:sz="7" w:space="0" w:color="000000"/>
              <w:right w:val="single" w:sz="7" w:space="0" w:color="000000"/>
            </w:tcBorders>
          </w:tcPr>
          <w:p w:rsidR="00547009" w:rsidRPr="00B1347A" w:rsidRDefault="00547009" w:rsidP="00547009">
            <w:pPr>
              <w:rPr>
                <w:sz w:val="22"/>
                <w:szCs w:val="22"/>
              </w:rPr>
            </w:pPr>
            <w:r>
              <w:rPr>
                <w:sz w:val="22"/>
                <w:szCs w:val="22"/>
              </w:rPr>
              <w:t>N/A</w:t>
            </w:r>
          </w:p>
        </w:tc>
        <w:tc>
          <w:tcPr>
            <w:tcW w:w="2160" w:type="dxa"/>
            <w:tcBorders>
              <w:top w:val="single" w:sz="7" w:space="0" w:color="000000"/>
              <w:left w:val="single" w:sz="7" w:space="0" w:color="000000"/>
              <w:bottom w:val="single" w:sz="7" w:space="0" w:color="000000"/>
              <w:right w:val="single" w:sz="7" w:space="0" w:color="000000"/>
            </w:tcBorders>
          </w:tcPr>
          <w:p w:rsidR="00547009" w:rsidRDefault="00547009" w:rsidP="00FB3161">
            <w:pPr>
              <w:rPr>
                <w:sz w:val="22"/>
                <w:szCs w:val="22"/>
              </w:rPr>
            </w:pPr>
            <w:r>
              <w:rPr>
                <w:sz w:val="22"/>
                <w:szCs w:val="22"/>
              </w:rPr>
              <w:t>ML</w:t>
            </w:r>
            <w:r w:rsidR="00BB49FA">
              <w:rPr>
                <w:sz w:val="22"/>
                <w:szCs w:val="22"/>
              </w:rPr>
              <w:t>14269A107</w:t>
            </w:r>
          </w:p>
          <w:p w:rsidR="00547009" w:rsidRDefault="00BB49FA" w:rsidP="00FB3161">
            <w:pPr>
              <w:rPr>
                <w:sz w:val="22"/>
                <w:szCs w:val="22"/>
              </w:rPr>
            </w:pPr>
            <w:r>
              <w:rPr>
                <w:sz w:val="22"/>
                <w:szCs w:val="22"/>
              </w:rPr>
              <w:t>10/15/14</w:t>
            </w:r>
          </w:p>
          <w:p w:rsidR="00547009" w:rsidRDefault="00547009" w:rsidP="00BB49FA">
            <w:pPr>
              <w:rPr>
                <w:sz w:val="22"/>
                <w:szCs w:val="22"/>
              </w:rPr>
            </w:pPr>
            <w:r>
              <w:rPr>
                <w:sz w:val="22"/>
                <w:szCs w:val="22"/>
              </w:rPr>
              <w:t xml:space="preserve">CN </w:t>
            </w:r>
            <w:r w:rsidR="00BB49FA">
              <w:rPr>
                <w:sz w:val="22"/>
                <w:szCs w:val="22"/>
              </w:rPr>
              <w:t>14-024</w:t>
            </w:r>
          </w:p>
        </w:tc>
        <w:tc>
          <w:tcPr>
            <w:tcW w:w="5220" w:type="dxa"/>
            <w:tcBorders>
              <w:top w:val="single" w:sz="7" w:space="0" w:color="000000"/>
              <w:left w:val="single" w:sz="7" w:space="0" w:color="000000"/>
              <w:bottom w:val="single" w:sz="7" w:space="0" w:color="000000"/>
              <w:right w:val="single" w:sz="7" w:space="0" w:color="000000"/>
            </w:tcBorders>
          </w:tcPr>
          <w:p w:rsidR="00547009" w:rsidRPr="00B1347A" w:rsidRDefault="00547009" w:rsidP="00BB49FA">
            <w:pPr>
              <w:rPr>
                <w:sz w:val="22"/>
                <w:szCs w:val="22"/>
              </w:rPr>
            </w:pPr>
            <w:r>
              <w:rPr>
                <w:sz w:val="22"/>
                <w:szCs w:val="22"/>
              </w:rPr>
              <w:t xml:space="preserve">IMC revision to incorporate the safety culture common language initiative.  </w:t>
            </w:r>
          </w:p>
        </w:tc>
        <w:tc>
          <w:tcPr>
            <w:tcW w:w="2349" w:type="dxa"/>
            <w:tcBorders>
              <w:top w:val="single" w:sz="7" w:space="0" w:color="000000"/>
              <w:left w:val="single" w:sz="7" w:space="0" w:color="000000"/>
              <w:bottom w:val="single" w:sz="7" w:space="0" w:color="000000"/>
              <w:right w:val="single" w:sz="7" w:space="0" w:color="000000"/>
            </w:tcBorders>
          </w:tcPr>
          <w:p w:rsidR="00547009" w:rsidRDefault="00547009" w:rsidP="00924439">
            <w:pPr>
              <w:rPr>
                <w:bCs/>
                <w:sz w:val="22"/>
                <w:szCs w:val="22"/>
              </w:rPr>
            </w:pPr>
            <w:r>
              <w:rPr>
                <w:bCs/>
                <w:sz w:val="22"/>
                <w:szCs w:val="22"/>
              </w:rPr>
              <w:t>N</w:t>
            </w:r>
            <w:r w:rsidR="00D96CBD">
              <w:rPr>
                <w:bCs/>
                <w:sz w:val="22"/>
                <w:szCs w:val="22"/>
              </w:rPr>
              <w:t>/A</w:t>
            </w:r>
          </w:p>
        </w:tc>
        <w:tc>
          <w:tcPr>
            <w:tcW w:w="2781" w:type="dxa"/>
            <w:tcBorders>
              <w:top w:val="single" w:sz="7" w:space="0" w:color="000000"/>
              <w:left w:val="single" w:sz="7" w:space="0" w:color="000000"/>
              <w:bottom w:val="single" w:sz="7" w:space="0" w:color="000000"/>
              <w:right w:val="single" w:sz="7" w:space="0" w:color="000000"/>
            </w:tcBorders>
          </w:tcPr>
          <w:p w:rsidR="00547009" w:rsidRDefault="00547009" w:rsidP="00981392">
            <w:pPr>
              <w:rPr>
                <w:bCs/>
                <w:sz w:val="22"/>
                <w:szCs w:val="22"/>
              </w:rPr>
            </w:pPr>
            <w:r>
              <w:rPr>
                <w:bCs/>
                <w:sz w:val="22"/>
                <w:szCs w:val="22"/>
              </w:rPr>
              <w:t>N/A</w:t>
            </w:r>
          </w:p>
        </w:tc>
      </w:tr>
      <w:tr w:rsidR="00715F41" w:rsidRPr="00B1347A" w:rsidTr="00503F32">
        <w:trPr>
          <w:trHeight w:val="658"/>
        </w:trPr>
        <w:tc>
          <w:tcPr>
            <w:tcW w:w="1521" w:type="dxa"/>
            <w:tcBorders>
              <w:top w:val="single" w:sz="7" w:space="0" w:color="000000"/>
              <w:left w:val="single" w:sz="7" w:space="0" w:color="000000"/>
              <w:bottom w:val="single" w:sz="7" w:space="0" w:color="000000"/>
              <w:right w:val="single" w:sz="7" w:space="0" w:color="000000"/>
            </w:tcBorders>
          </w:tcPr>
          <w:p w:rsidR="00715F41" w:rsidRDefault="00DA4509" w:rsidP="00547009">
            <w:pPr>
              <w:rPr>
                <w:sz w:val="22"/>
                <w:szCs w:val="22"/>
              </w:rPr>
            </w:pPr>
            <w:r>
              <w:rPr>
                <w:sz w:val="22"/>
                <w:szCs w:val="22"/>
              </w:rPr>
              <w:t>N/A</w:t>
            </w:r>
          </w:p>
        </w:tc>
        <w:tc>
          <w:tcPr>
            <w:tcW w:w="2160" w:type="dxa"/>
            <w:tcBorders>
              <w:top w:val="single" w:sz="7" w:space="0" w:color="000000"/>
              <w:left w:val="single" w:sz="7" w:space="0" w:color="000000"/>
              <w:bottom w:val="single" w:sz="7" w:space="0" w:color="000000"/>
              <w:right w:val="single" w:sz="7" w:space="0" w:color="000000"/>
            </w:tcBorders>
          </w:tcPr>
          <w:p w:rsidR="00715F41" w:rsidRDefault="00160D24" w:rsidP="00FB3161">
            <w:pPr>
              <w:rPr>
                <w:sz w:val="22"/>
                <w:szCs w:val="22"/>
              </w:rPr>
            </w:pPr>
            <w:r>
              <w:rPr>
                <w:sz w:val="22"/>
                <w:szCs w:val="22"/>
              </w:rPr>
              <w:t>ML16253A097</w:t>
            </w:r>
          </w:p>
          <w:p w:rsidR="00D96CBD" w:rsidRDefault="00503F32" w:rsidP="00FB3161">
            <w:pPr>
              <w:rPr>
                <w:sz w:val="22"/>
                <w:szCs w:val="22"/>
              </w:rPr>
            </w:pPr>
            <w:r>
              <w:rPr>
                <w:sz w:val="22"/>
                <w:szCs w:val="22"/>
              </w:rPr>
              <w:t>01/06/17</w:t>
            </w:r>
          </w:p>
          <w:p w:rsidR="00D96CBD" w:rsidRDefault="00503F32" w:rsidP="00FB3161">
            <w:pPr>
              <w:rPr>
                <w:sz w:val="22"/>
                <w:szCs w:val="22"/>
              </w:rPr>
            </w:pPr>
            <w:r>
              <w:rPr>
                <w:sz w:val="22"/>
                <w:szCs w:val="22"/>
              </w:rPr>
              <w:t>CN 17-001</w:t>
            </w:r>
          </w:p>
        </w:tc>
        <w:tc>
          <w:tcPr>
            <w:tcW w:w="5220" w:type="dxa"/>
            <w:tcBorders>
              <w:top w:val="single" w:sz="7" w:space="0" w:color="000000"/>
              <w:left w:val="single" w:sz="7" w:space="0" w:color="000000"/>
              <w:bottom w:val="single" w:sz="7" w:space="0" w:color="000000"/>
              <w:right w:val="single" w:sz="7" w:space="0" w:color="000000"/>
            </w:tcBorders>
          </w:tcPr>
          <w:p w:rsidR="00715F41" w:rsidRDefault="00F23B71" w:rsidP="00BB49FA">
            <w:pPr>
              <w:rPr>
                <w:sz w:val="22"/>
                <w:szCs w:val="22"/>
              </w:rPr>
            </w:pPr>
            <w:r w:rsidRPr="00F23B71">
              <w:rPr>
                <w:sz w:val="22"/>
                <w:szCs w:val="22"/>
              </w:rPr>
              <w:t>Revised to implement changes to the SCCI process, henceforth referred to as the CCI process, to include changes to thresholds for cross-cutting themes and guidance on opening and closing CCIs.</w:t>
            </w:r>
            <w:r>
              <w:rPr>
                <w:sz w:val="22"/>
                <w:szCs w:val="22"/>
              </w:rPr>
              <w:t xml:space="preserve">  </w:t>
            </w:r>
            <w:r w:rsidRPr="00F23B71">
              <w:rPr>
                <w:sz w:val="22"/>
                <w:szCs w:val="22"/>
              </w:rPr>
              <w:t>Revised to change the definition of Degraded Cornerstone (SRM SECY 15-0108, December 2, 2015), to make conforming changes resulting from the revised definition, and to change the title of Column 3 of the Action Matrix.</w:t>
            </w:r>
            <w:r w:rsidR="00DA4509">
              <w:rPr>
                <w:sz w:val="22"/>
                <w:szCs w:val="22"/>
              </w:rPr>
              <w:t xml:space="preserve"> Revised to add assessment requirements prior to the </w:t>
            </w:r>
            <w:proofErr w:type="gramStart"/>
            <w:r w:rsidR="00DA4509">
              <w:rPr>
                <w:sz w:val="22"/>
                <w:szCs w:val="22"/>
              </w:rPr>
              <w:t>10CFR52.103(</w:t>
            </w:r>
            <w:proofErr w:type="gramEnd"/>
            <w:r w:rsidR="00DA4509">
              <w:rPr>
                <w:sz w:val="22"/>
                <w:szCs w:val="22"/>
              </w:rPr>
              <w:t>g) finding</w:t>
            </w:r>
            <w:r w:rsidR="00816201">
              <w:rPr>
                <w:sz w:val="22"/>
                <w:szCs w:val="22"/>
              </w:rPr>
              <w:t>.</w:t>
            </w:r>
          </w:p>
        </w:tc>
        <w:tc>
          <w:tcPr>
            <w:tcW w:w="2349" w:type="dxa"/>
            <w:tcBorders>
              <w:top w:val="single" w:sz="7" w:space="0" w:color="000000"/>
              <w:left w:val="single" w:sz="7" w:space="0" w:color="000000"/>
              <w:bottom w:val="single" w:sz="7" w:space="0" w:color="000000"/>
              <w:right w:val="single" w:sz="7" w:space="0" w:color="000000"/>
            </w:tcBorders>
          </w:tcPr>
          <w:p w:rsidR="00715F41" w:rsidRDefault="00D96CBD" w:rsidP="00924439">
            <w:pPr>
              <w:rPr>
                <w:bCs/>
                <w:sz w:val="22"/>
                <w:szCs w:val="22"/>
              </w:rPr>
            </w:pPr>
            <w:r>
              <w:rPr>
                <w:bCs/>
                <w:sz w:val="22"/>
                <w:szCs w:val="22"/>
              </w:rPr>
              <w:t>N/A</w:t>
            </w:r>
          </w:p>
        </w:tc>
        <w:tc>
          <w:tcPr>
            <w:tcW w:w="2781" w:type="dxa"/>
            <w:tcBorders>
              <w:top w:val="single" w:sz="7" w:space="0" w:color="000000"/>
              <w:left w:val="single" w:sz="7" w:space="0" w:color="000000"/>
              <w:bottom w:val="single" w:sz="7" w:space="0" w:color="000000"/>
              <w:right w:val="single" w:sz="7" w:space="0" w:color="000000"/>
            </w:tcBorders>
          </w:tcPr>
          <w:p w:rsidR="00715F41" w:rsidRDefault="00160D24" w:rsidP="00981392">
            <w:pPr>
              <w:rPr>
                <w:bCs/>
                <w:sz w:val="22"/>
                <w:szCs w:val="22"/>
              </w:rPr>
            </w:pPr>
            <w:r>
              <w:rPr>
                <w:bCs/>
                <w:sz w:val="22"/>
                <w:szCs w:val="22"/>
              </w:rPr>
              <w:t>ML16253A098</w:t>
            </w:r>
          </w:p>
        </w:tc>
      </w:tr>
    </w:tbl>
    <w:p w:rsidR="00186B92" w:rsidRDefault="00186B92" w:rsidP="00186B92">
      <w:pPr>
        <w:rPr>
          <w:rFonts w:cs="Arial"/>
          <w:sz w:val="22"/>
          <w:szCs w:val="22"/>
        </w:rPr>
      </w:pPr>
    </w:p>
    <w:sectPr w:rsidR="00186B92" w:rsidSect="00503F32">
      <w:headerReference w:type="default" r:id="rId28"/>
      <w:footerReference w:type="default" r:id="rId29"/>
      <w:pgSz w:w="15840" w:h="12240" w:orient="landscape"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A97" w:rsidRDefault="00AD0A97">
      <w:r>
        <w:separator/>
      </w:r>
    </w:p>
    <w:p w:rsidR="00AD0A97" w:rsidRDefault="00AD0A97"/>
  </w:endnote>
  <w:endnote w:type="continuationSeparator" w:id="0">
    <w:p w:rsidR="00AD0A97" w:rsidRDefault="00AD0A97">
      <w:r>
        <w:continuationSeparator/>
      </w:r>
    </w:p>
    <w:p w:rsidR="00AD0A97" w:rsidRDefault="00AD0A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A97" w:rsidRDefault="00AD0A97" w:rsidP="00C945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0A97" w:rsidRDefault="00AD0A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A97" w:rsidRDefault="00AD0A97" w:rsidP="00C945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AD0A97" w:rsidRDefault="00AD0A97">
    <w:pPr>
      <w:tabs>
        <w:tab w:val="center" w:pos="4680"/>
        <w:tab w:val="right" w:pos="9360"/>
      </w:tabs>
      <w:rPr>
        <w:szCs w:val="24"/>
      </w:rPr>
    </w:pPr>
    <w:r w:rsidRPr="00731E4D">
      <w:rPr>
        <w:szCs w:val="24"/>
      </w:rPr>
      <w:t xml:space="preserve">Issue Date: </w:t>
    </w:r>
    <w:r w:rsidRPr="00731E4D">
      <w:rPr>
        <w:bCs/>
        <w:szCs w:val="24"/>
      </w:rPr>
      <w:t>10/20/08</w:t>
    </w:r>
    <w:r w:rsidRPr="00731E4D">
      <w:rPr>
        <w:bCs/>
        <w:szCs w:val="24"/>
      </w:rPr>
      <w:tab/>
    </w:r>
    <w:r>
      <w:rPr>
        <w:bCs/>
        <w:szCs w:val="24"/>
      </w:rPr>
      <w:tab/>
      <w:t>2505P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1213156177"/>
      <w:docPartObj>
        <w:docPartGallery w:val="Page Numbers (Bottom of Page)"/>
        <w:docPartUnique/>
      </w:docPartObj>
    </w:sdtPr>
    <w:sdtEndPr>
      <w:rPr>
        <w:noProof/>
      </w:rPr>
    </w:sdtEndPr>
    <w:sdtContent>
      <w:p w:rsidR="00AD0A97" w:rsidRPr="00AB5054" w:rsidRDefault="00AD0A97" w:rsidP="00AB5054">
        <w:pPr>
          <w:pStyle w:val="Footer"/>
          <w:tabs>
            <w:tab w:val="clear" w:pos="4320"/>
            <w:tab w:val="clear" w:pos="8640"/>
            <w:tab w:val="center" w:pos="4680"/>
            <w:tab w:val="right" w:pos="9360"/>
          </w:tabs>
          <w:rPr>
            <w:sz w:val="22"/>
            <w:szCs w:val="22"/>
          </w:rPr>
        </w:pPr>
        <w:r w:rsidRPr="00AB5054">
          <w:rPr>
            <w:sz w:val="22"/>
            <w:szCs w:val="22"/>
          </w:rPr>
          <w:t xml:space="preserve">Issue Date:  </w:t>
        </w:r>
        <w:r>
          <w:rPr>
            <w:sz w:val="22"/>
            <w:szCs w:val="22"/>
          </w:rPr>
          <w:t>01/06/17</w:t>
        </w:r>
        <w:r w:rsidRPr="00AB5054">
          <w:rPr>
            <w:sz w:val="22"/>
            <w:szCs w:val="22"/>
          </w:rPr>
          <w:tab/>
        </w:r>
        <w:r w:rsidRPr="00AB5054">
          <w:rPr>
            <w:sz w:val="22"/>
            <w:szCs w:val="22"/>
          </w:rPr>
          <w:fldChar w:fldCharType="begin"/>
        </w:r>
        <w:r w:rsidRPr="00AB5054">
          <w:rPr>
            <w:sz w:val="22"/>
            <w:szCs w:val="22"/>
          </w:rPr>
          <w:instrText xml:space="preserve"> PAGE   \* MERGEFORMAT </w:instrText>
        </w:r>
        <w:r w:rsidRPr="00AB5054">
          <w:rPr>
            <w:sz w:val="22"/>
            <w:szCs w:val="22"/>
          </w:rPr>
          <w:fldChar w:fldCharType="separate"/>
        </w:r>
        <w:r w:rsidR="009B33FD">
          <w:rPr>
            <w:noProof/>
            <w:sz w:val="22"/>
            <w:szCs w:val="22"/>
          </w:rPr>
          <w:t>i</w:t>
        </w:r>
        <w:r w:rsidRPr="00AB5054">
          <w:rPr>
            <w:noProof/>
            <w:sz w:val="22"/>
            <w:szCs w:val="22"/>
          </w:rPr>
          <w:fldChar w:fldCharType="end"/>
        </w:r>
        <w:r w:rsidRPr="00AB5054">
          <w:rPr>
            <w:noProof/>
            <w:sz w:val="22"/>
            <w:szCs w:val="22"/>
          </w:rPr>
          <w:tab/>
          <w:t>2505</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A97" w:rsidRDefault="00AD0A97" w:rsidP="00DE508C">
    <w:pPr>
      <w:pStyle w:val="Footer"/>
      <w:tabs>
        <w:tab w:val="clear" w:pos="4320"/>
        <w:tab w:val="clear" w:pos="8640"/>
        <w:tab w:val="center" w:pos="4680"/>
        <w:tab w:val="right" w:pos="9360"/>
      </w:tabs>
    </w:pPr>
    <w:r w:rsidRPr="00456165">
      <w:rPr>
        <w:sz w:val="22"/>
        <w:szCs w:val="22"/>
      </w:rPr>
      <w:t xml:space="preserve">Issue Date:  </w:t>
    </w:r>
    <w:r>
      <w:rPr>
        <w:sz w:val="22"/>
        <w:szCs w:val="22"/>
      </w:rPr>
      <w:t>01/06/17</w:t>
    </w:r>
    <w:r w:rsidRPr="00456165">
      <w:rPr>
        <w:sz w:val="22"/>
        <w:szCs w:val="22"/>
      </w:rPr>
      <w:tab/>
    </w:r>
    <w:r w:rsidRPr="00456165">
      <w:rPr>
        <w:sz w:val="22"/>
        <w:szCs w:val="22"/>
      </w:rPr>
      <w:fldChar w:fldCharType="begin"/>
    </w:r>
    <w:r w:rsidRPr="00456165">
      <w:rPr>
        <w:sz w:val="22"/>
        <w:szCs w:val="22"/>
      </w:rPr>
      <w:instrText xml:space="preserve"> PAGE   \* MERGEFORMAT </w:instrText>
    </w:r>
    <w:r w:rsidRPr="00456165">
      <w:rPr>
        <w:sz w:val="22"/>
        <w:szCs w:val="22"/>
      </w:rPr>
      <w:fldChar w:fldCharType="separate"/>
    </w:r>
    <w:r w:rsidR="009B33FD">
      <w:rPr>
        <w:noProof/>
        <w:sz w:val="22"/>
        <w:szCs w:val="22"/>
      </w:rPr>
      <w:t>37</w:t>
    </w:r>
    <w:r w:rsidRPr="00456165">
      <w:rPr>
        <w:sz w:val="22"/>
        <w:szCs w:val="22"/>
      </w:rPr>
      <w:fldChar w:fldCharType="end"/>
    </w:r>
    <w:r w:rsidRPr="00456165">
      <w:rPr>
        <w:sz w:val="22"/>
        <w:szCs w:val="22"/>
      </w:rPr>
      <w:tab/>
    </w:r>
    <w:r>
      <w:rPr>
        <w:sz w:val="22"/>
        <w:szCs w:val="22"/>
      </w:rPr>
      <w:t>2505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A97" w:rsidRPr="0096533B" w:rsidRDefault="00AD0A97" w:rsidP="00F00CED">
    <w:pPr>
      <w:tabs>
        <w:tab w:val="center" w:pos="6480"/>
        <w:tab w:val="right" w:pos="12960"/>
      </w:tabs>
      <w:rPr>
        <w:sz w:val="22"/>
        <w:szCs w:val="22"/>
      </w:rPr>
    </w:pPr>
    <w:r w:rsidRPr="0096533B">
      <w:rPr>
        <w:sz w:val="22"/>
        <w:szCs w:val="22"/>
      </w:rPr>
      <w:t xml:space="preserve">Issue Date:  </w:t>
    </w:r>
    <w:r w:rsidR="00F43123">
      <w:rPr>
        <w:sz w:val="22"/>
        <w:szCs w:val="22"/>
      </w:rPr>
      <w:t>01/06/17</w:t>
    </w:r>
    <w:r w:rsidRPr="0096533B">
      <w:rPr>
        <w:sz w:val="22"/>
        <w:szCs w:val="22"/>
      </w:rPr>
      <w:tab/>
      <w:t>E1-</w:t>
    </w:r>
    <w:r w:rsidRPr="0096533B">
      <w:rPr>
        <w:rStyle w:val="PageNumber"/>
        <w:sz w:val="22"/>
        <w:szCs w:val="22"/>
      </w:rPr>
      <w:t>1</w:t>
    </w:r>
    <w:r w:rsidRPr="0096533B">
      <w:rPr>
        <w:rStyle w:val="PageNumber"/>
        <w:sz w:val="22"/>
        <w:szCs w:val="22"/>
      </w:rPr>
      <w:tab/>
      <w:t>2505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A97" w:rsidRPr="0096533B" w:rsidRDefault="00AD0A97" w:rsidP="00F00CED">
    <w:pPr>
      <w:tabs>
        <w:tab w:val="center" w:pos="6480"/>
        <w:tab w:val="right" w:pos="12960"/>
      </w:tabs>
      <w:rPr>
        <w:sz w:val="22"/>
        <w:szCs w:val="22"/>
      </w:rPr>
    </w:pPr>
    <w:r w:rsidRPr="0096533B">
      <w:rPr>
        <w:sz w:val="22"/>
        <w:szCs w:val="22"/>
      </w:rPr>
      <w:t xml:space="preserve">Issue Date:  </w:t>
    </w:r>
    <w:r w:rsidR="00F43123">
      <w:rPr>
        <w:sz w:val="22"/>
        <w:szCs w:val="22"/>
      </w:rPr>
      <w:t>01/06/17</w:t>
    </w:r>
    <w:r>
      <w:rPr>
        <w:sz w:val="22"/>
        <w:szCs w:val="22"/>
      </w:rPr>
      <w:tab/>
      <w:t>E2</w:t>
    </w:r>
    <w:r w:rsidRPr="0096533B">
      <w:rPr>
        <w:sz w:val="22"/>
        <w:szCs w:val="22"/>
      </w:rPr>
      <w:t>-</w:t>
    </w:r>
    <w:r w:rsidRPr="00060434">
      <w:rPr>
        <w:sz w:val="22"/>
        <w:szCs w:val="22"/>
      </w:rPr>
      <w:fldChar w:fldCharType="begin"/>
    </w:r>
    <w:r w:rsidRPr="00060434">
      <w:rPr>
        <w:sz w:val="22"/>
        <w:szCs w:val="22"/>
      </w:rPr>
      <w:instrText xml:space="preserve"> PAGE   \* MERGEFORMAT </w:instrText>
    </w:r>
    <w:r w:rsidRPr="00060434">
      <w:rPr>
        <w:sz w:val="22"/>
        <w:szCs w:val="22"/>
      </w:rPr>
      <w:fldChar w:fldCharType="separate"/>
    </w:r>
    <w:r w:rsidR="009B33FD">
      <w:rPr>
        <w:noProof/>
        <w:sz w:val="22"/>
        <w:szCs w:val="22"/>
      </w:rPr>
      <w:t>1</w:t>
    </w:r>
    <w:r w:rsidRPr="00060434">
      <w:rPr>
        <w:noProof/>
        <w:sz w:val="22"/>
        <w:szCs w:val="22"/>
      </w:rPr>
      <w:fldChar w:fldCharType="end"/>
    </w:r>
    <w:r w:rsidRPr="0096533B">
      <w:rPr>
        <w:rStyle w:val="PageNumber"/>
        <w:sz w:val="22"/>
        <w:szCs w:val="22"/>
      </w:rPr>
      <w:tab/>
      <w:t>2505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A97" w:rsidRPr="0096533B" w:rsidRDefault="00AD0A97" w:rsidP="00BE0DF7">
    <w:pPr>
      <w:tabs>
        <w:tab w:val="center" w:pos="4680"/>
        <w:tab w:val="right" w:pos="9360"/>
      </w:tabs>
      <w:rPr>
        <w:sz w:val="22"/>
        <w:szCs w:val="22"/>
      </w:rPr>
    </w:pPr>
    <w:r w:rsidRPr="0096533B">
      <w:rPr>
        <w:sz w:val="22"/>
        <w:szCs w:val="22"/>
      </w:rPr>
      <w:t xml:space="preserve">Issue Date:  </w:t>
    </w:r>
    <w:r w:rsidR="00503F32">
      <w:rPr>
        <w:bCs/>
        <w:sz w:val="22"/>
        <w:szCs w:val="22"/>
      </w:rPr>
      <w:t>01/06/17</w:t>
    </w:r>
    <w:r>
      <w:rPr>
        <w:sz w:val="22"/>
        <w:szCs w:val="22"/>
      </w:rPr>
      <w:tab/>
      <w:t>Att1</w:t>
    </w:r>
    <w:r w:rsidRPr="0096533B">
      <w:rPr>
        <w:sz w:val="22"/>
        <w:szCs w:val="22"/>
      </w:rPr>
      <w:t>-</w:t>
    </w:r>
    <w:r w:rsidRPr="0096533B">
      <w:rPr>
        <w:rStyle w:val="PageNumber"/>
        <w:sz w:val="22"/>
        <w:szCs w:val="22"/>
      </w:rPr>
      <w:fldChar w:fldCharType="begin"/>
    </w:r>
    <w:r w:rsidRPr="0096533B">
      <w:rPr>
        <w:rStyle w:val="PageNumber"/>
        <w:sz w:val="22"/>
        <w:szCs w:val="22"/>
      </w:rPr>
      <w:instrText xml:space="preserve"> PAGE </w:instrText>
    </w:r>
    <w:r w:rsidRPr="0096533B">
      <w:rPr>
        <w:rStyle w:val="PageNumber"/>
        <w:sz w:val="22"/>
        <w:szCs w:val="22"/>
      </w:rPr>
      <w:fldChar w:fldCharType="separate"/>
    </w:r>
    <w:r w:rsidR="009B33FD">
      <w:rPr>
        <w:rStyle w:val="PageNumber"/>
        <w:noProof/>
        <w:sz w:val="22"/>
        <w:szCs w:val="22"/>
      </w:rPr>
      <w:t>2</w:t>
    </w:r>
    <w:r w:rsidRPr="0096533B">
      <w:rPr>
        <w:rStyle w:val="PageNumber"/>
        <w:sz w:val="22"/>
        <w:szCs w:val="22"/>
      </w:rPr>
      <w:fldChar w:fldCharType="end"/>
    </w:r>
    <w:r w:rsidRPr="0096533B">
      <w:rPr>
        <w:sz w:val="22"/>
        <w:szCs w:val="22"/>
      </w:rPr>
      <w:tab/>
      <w:t>2505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A97" w:rsidRPr="0096533B" w:rsidRDefault="00AD0A97" w:rsidP="00FB01CC">
    <w:pPr>
      <w:tabs>
        <w:tab w:val="center" w:pos="6480"/>
        <w:tab w:val="right" w:pos="12960"/>
      </w:tabs>
      <w:jc w:val="center"/>
      <w:rPr>
        <w:sz w:val="22"/>
        <w:szCs w:val="22"/>
      </w:rPr>
    </w:pPr>
    <w:r w:rsidRPr="0096533B">
      <w:rPr>
        <w:sz w:val="22"/>
        <w:szCs w:val="22"/>
      </w:rPr>
      <w:t xml:space="preserve">Issue Date:  </w:t>
    </w:r>
    <w:r w:rsidR="00503F32">
      <w:rPr>
        <w:bCs/>
        <w:sz w:val="22"/>
        <w:szCs w:val="22"/>
      </w:rPr>
      <w:t>01/06/17</w:t>
    </w:r>
    <w:r>
      <w:rPr>
        <w:sz w:val="22"/>
        <w:szCs w:val="22"/>
      </w:rPr>
      <w:tab/>
      <w:t>Att2</w:t>
    </w:r>
    <w:r w:rsidRPr="0096533B">
      <w:rPr>
        <w:sz w:val="22"/>
        <w:szCs w:val="22"/>
      </w:rPr>
      <w:t>-</w:t>
    </w:r>
    <w:r w:rsidRPr="0096533B">
      <w:rPr>
        <w:rStyle w:val="PageNumber"/>
        <w:sz w:val="22"/>
        <w:szCs w:val="22"/>
      </w:rPr>
      <w:fldChar w:fldCharType="begin"/>
    </w:r>
    <w:r w:rsidRPr="0096533B">
      <w:rPr>
        <w:rStyle w:val="PageNumber"/>
        <w:sz w:val="22"/>
        <w:szCs w:val="22"/>
      </w:rPr>
      <w:instrText xml:space="preserve"> PAGE </w:instrText>
    </w:r>
    <w:r w:rsidRPr="0096533B">
      <w:rPr>
        <w:rStyle w:val="PageNumber"/>
        <w:sz w:val="22"/>
        <w:szCs w:val="22"/>
      </w:rPr>
      <w:fldChar w:fldCharType="separate"/>
    </w:r>
    <w:r w:rsidR="009B33FD">
      <w:rPr>
        <w:rStyle w:val="PageNumber"/>
        <w:noProof/>
        <w:sz w:val="22"/>
        <w:szCs w:val="22"/>
      </w:rPr>
      <w:t>1</w:t>
    </w:r>
    <w:r w:rsidRPr="0096533B">
      <w:rPr>
        <w:rStyle w:val="PageNumber"/>
        <w:sz w:val="22"/>
        <w:szCs w:val="22"/>
      </w:rPr>
      <w:fldChar w:fldCharType="end"/>
    </w:r>
    <w:r w:rsidRPr="0096533B">
      <w:rPr>
        <w:sz w:val="22"/>
        <w:szCs w:val="22"/>
      </w:rPr>
      <w:tab/>
      <w:t>2505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A97" w:rsidRDefault="00AD0A97">
      <w:r>
        <w:separator/>
      </w:r>
    </w:p>
    <w:p w:rsidR="00AD0A97" w:rsidRDefault="00AD0A97"/>
  </w:footnote>
  <w:footnote w:type="continuationSeparator" w:id="0">
    <w:p w:rsidR="00AD0A97" w:rsidRDefault="00AD0A97">
      <w:r>
        <w:continuationSeparator/>
      </w:r>
    </w:p>
    <w:p w:rsidR="00AD0A97" w:rsidRDefault="00AD0A9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A97" w:rsidRDefault="00AD0A9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A97" w:rsidRPr="00F00CED" w:rsidRDefault="00AD0A97" w:rsidP="00F00C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A97" w:rsidRDefault="00AD0A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A97" w:rsidRDefault="00AD0A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A97" w:rsidRDefault="00AD0A9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A97" w:rsidRDefault="00AD0A9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A97" w:rsidRDefault="00AD0A97">
    <w:pPr>
      <w:pStyle w:val="Header"/>
    </w:pPr>
  </w:p>
  <w:p w:rsidR="00AD0A97" w:rsidRDefault="00AD0A97"/>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A97" w:rsidRPr="00F00CED" w:rsidRDefault="00AD0A97" w:rsidP="00F00CE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A97" w:rsidRDefault="00AD0A9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A97" w:rsidRPr="00F00CED" w:rsidRDefault="00AD0A97" w:rsidP="00F00C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4143"/>
    <w:multiLevelType w:val="hybridMultilevel"/>
    <w:tmpl w:val="F5FA0FCA"/>
    <w:lvl w:ilvl="0" w:tplc="81369C1A">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140E1"/>
    <w:multiLevelType w:val="hybridMultilevel"/>
    <w:tmpl w:val="802CBAEE"/>
    <w:lvl w:ilvl="0" w:tplc="0409000F">
      <w:start w:val="1"/>
      <w:numFmt w:val="decimal"/>
      <w:lvlText w:val="%1."/>
      <w:lvlJc w:val="left"/>
      <w:pPr>
        <w:tabs>
          <w:tab w:val="num" w:pos="1166"/>
        </w:tabs>
        <w:ind w:left="1166" w:hanging="360"/>
      </w:pPr>
    </w:lvl>
    <w:lvl w:ilvl="1" w:tplc="04090019">
      <w:start w:val="1"/>
      <w:numFmt w:val="lowerLetter"/>
      <w:lvlText w:val="%2."/>
      <w:lvlJc w:val="left"/>
      <w:pPr>
        <w:tabs>
          <w:tab w:val="num" w:pos="1886"/>
        </w:tabs>
        <w:ind w:left="1886" w:hanging="360"/>
      </w:pPr>
    </w:lvl>
    <w:lvl w:ilvl="2" w:tplc="0409001B" w:tentative="1">
      <w:start w:val="1"/>
      <w:numFmt w:val="lowerRoman"/>
      <w:lvlText w:val="%3."/>
      <w:lvlJc w:val="right"/>
      <w:pPr>
        <w:tabs>
          <w:tab w:val="num" w:pos="2606"/>
        </w:tabs>
        <w:ind w:left="2606" w:hanging="180"/>
      </w:pPr>
    </w:lvl>
    <w:lvl w:ilvl="3" w:tplc="0409000F" w:tentative="1">
      <w:start w:val="1"/>
      <w:numFmt w:val="decimal"/>
      <w:lvlText w:val="%4."/>
      <w:lvlJc w:val="left"/>
      <w:pPr>
        <w:tabs>
          <w:tab w:val="num" w:pos="3326"/>
        </w:tabs>
        <w:ind w:left="3326" w:hanging="360"/>
      </w:pPr>
    </w:lvl>
    <w:lvl w:ilvl="4" w:tplc="04090019" w:tentative="1">
      <w:start w:val="1"/>
      <w:numFmt w:val="lowerLetter"/>
      <w:lvlText w:val="%5."/>
      <w:lvlJc w:val="left"/>
      <w:pPr>
        <w:tabs>
          <w:tab w:val="num" w:pos="4046"/>
        </w:tabs>
        <w:ind w:left="4046" w:hanging="360"/>
      </w:pPr>
    </w:lvl>
    <w:lvl w:ilvl="5" w:tplc="0409001B" w:tentative="1">
      <w:start w:val="1"/>
      <w:numFmt w:val="lowerRoman"/>
      <w:lvlText w:val="%6."/>
      <w:lvlJc w:val="right"/>
      <w:pPr>
        <w:tabs>
          <w:tab w:val="num" w:pos="4766"/>
        </w:tabs>
        <w:ind w:left="4766" w:hanging="180"/>
      </w:pPr>
    </w:lvl>
    <w:lvl w:ilvl="6" w:tplc="0409000F" w:tentative="1">
      <w:start w:val="1"/>
      <w:numFmt w:val="decimal"/>
      <w:lvlText w:val="%7."/>
      <w:lvlJc w:val="left"/>
      <w:pPr>
        <w:tabs>
          <w:tab w:val="num" w:pos="5486"/>
        </w:tabs>
        <w:ind w:left="5486" w:hanging="360"/>
      </w:pPr>
    </w:lvl>
    <w:lvl w:ilvl="7" w:tplc="04090019" w:tentative="1">
      <w:start w:val="1"/>
      <w:numFmt w:val="lowerLetter"/>
      <w:lvlText w:val="%8."/>
      <w:lvlJc w:val="left"/>
      <w:pPr>
        <w:tabs>
          <w:tab w:val="num" w:pos="6206"/>
        </w:tabs>
        <w:ind w:left="6206" w:hanging="360"/>
      </w:pPr>
    </w:lvl>
    <w:lvl w:ilvl="8" w:tplc="0409001B" w:tentative="1">
      <w:start w:val="1"/>
      <w:numFmt w:val="lowerRoman"/>
      <w:lvlText w:val="%9."/>
      <w:lvlJc w:val="right"/>
      <w:pPr>
        <w:tabs>
          <w:tab w:val="num" w:pos="6926"/>
        </w:tabs>
        <w:ind w:left="6926" w:hanging="180"/>
      </w:pPr>
    </w:lvl>
  </w:abstractNum>
  <w:abstractNum w:abstractNumId="2" w15:restartNumberingAfterBreak="0">
    <w:nsid w:val="01AE14A7"/>
    <w:multiLevelType w:val="hybridMultilevel"/>
    <w:tmpl w:val="06D0B466"/>
    <w:lvl w:ilvl="0" w:tplc="D278ED6C">
      <w:start w:val="1"/>
      <w:numFmt w:val="lowerLetter"/>
      <w:lvlText w:val="(%1)"/>
      <w:lvlJc w:val="left"/>
      <w:pPr>
        <w:ind w:left="2436" w:hanging="360"/>
      </w:pPr>
      <w:rPr>
        <w:rFonts w:hint="default"/>
      </w:rPr>
    </w:lvl>
    <w:lvl w:ilvl="1" w:tplc="04090019" w:tentative="1">
      <w:start w:val="1"/>
      <w:numFmt w:val="lowerLetter"/>
      <w:lvlText w:val="%2."/>
      <w:lvlJc w:val="left"/>
      <w:pPr>
        <w:ind w:left="3156" w:hanging="360"/>
      </w:pPr>
    </w:lvl>
    <w:lvl w:ilvl="2" w:tplc="0409001B" w:tentative="1">
      <w:start w:val="1"/>
      <w:numFmt w:val="lowerRoman"/>
      <w:lvlText w:val="%3."/>
      <w:lvlJc w:val="right"/>
      <w:pPr>
        <w:ind w:left="3876" w:hanging="180"/>
      </w:pPr>
    </w:lvl>
    <w:lvl w:ilvl="3" w:tplc="0409000F" w:tentative="1">
      <w:start w:val="1"/>
      <w:numFmt w:val="decimal"/>
      <w:lvlText w:val="%4."/>
      <w:lvlJc w:val="left"/>
      <w:pPr>
        <w:ind w:left="4596" w:hanging="360"/>
      </w:pPr>
    </w:lvl>
    <w:lvl w:ilvl="4" w:tplc="04090019" w:tentative="1">
      <w:start w:val="1"/>
      <w:numFmt w:val="lowerLetter"/>
      <w:lvlText w:val="%5."/>
      <w:lvlJc w:val="left"/>
      <w:pPr>
        <w:ind w:left="5316" w:hanging="360"/>
      </w:pPr>
    </w:lvl>
    <w:lvl w:ilvl="5" w:tplc="0409001B" w:tentative="1">
      <w:start w:val="1"/>
      <w:numFmt w:val="lowerRoman"/>
      <w:lvlText w:val="%6."/>
      <w:lvlJc w:val="right"/>
      <w:pPr>
        <w:ind w:left="6036" w:hanging="180"/>
      </w:pPr>
    </w:lvl>
    <w:lvl w:ilvl="6" w:tplc="0409000F" w:tentative="1">
      <w:start w:val="1"/>
      <w:numFmt w:val="decimal"/>
      <w:lvlText w:val="%7."/>
      <w:lvlJc w:val="left"/>
      <w:pPr>
        <w:ind w:left="6756" w:hanging="360"/>
      </w:pPr>
    </w:lvl>
    <w:lvl w:ilvl="7" w:tplc="04090019" w:tentative="1">
      <w:start w:val="1"/>
      <w:numFmt w:val="lowerLetter"/>
      <w:lvlText w:val="%8."/>
      <w:lvlJc w:val="left"/>
      <w:pPr>
        <w:ind w:left="7476" w:hanging="360"/>
      </w:pPr>
    </w:lvl>
    <w:lvl w:ilvl="8" w:tplc="0409001B" w:tentative="1">
      <w:start w:val="1"/>
      <w:numFmt w:val="lowerRoman"/>
      <w:lvlText w:val="%9."/>
      <w:lvlJc w:val="right"/>
      <w:pPr>
        <w:ind w:left="8196" w:hanging="180"/>
      </w:pPr>
    </w:lvl>
  </w:abstractNum>
  <w:abstractNum w:abstractNumId="3" w15:restartNumberingAfterBreak="0">
    <w:nsid w:val="0B2C46D0"/>
    <w:multiLevelType w:val="hybridMultilevel"/>
    <w:tmpl w:val="DB8C3E3E"/>
    <w:lvl w:ilvl="0" w:tplc="94CCE98A">
      <w:start w:val="1"/>
      <w:numFmt w:val="lowerLetter"/>
      <w:lvlText w:val="%1."/>
      <w:lvlJc w:val="left"/>
      <w:pPr>
        <w:ind w:left="634" w:hanging="360"/>
      </w:pPr>
      <w:rPr>
        <w:rFonts w:cs="Times New Roman"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4" w15:restartNumberingAfterBreak="0">
    <w:nsid w:val="0BD92EB4"/>
    <w:multiLevelType w:val="hybridMultilevel"/>
    <w:tmpl w:val="7B90DF40"/>
    <w:lvl w:ilvl="0" w:tplc="3B72F54C">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19180B"/>
    <w:multiLevelType w:val="hybridMultilevel"/>
    <w:tmpl w:val="AD842E98"/>
    <w:lvl w:ilvl="0" w:tplc="0409000F">
      <w:start w:val="1"/>
      <w:numFmt w:val="decimal"/>
      <w:lvlText w:val="%1."/>
      <w:lvlJc w:val="left"/>
      <w:pPr>
        <w:ind w:left="1440" w:hanging="360"/>
      </w:pPr>
    </w:lvl>
    <w:lvl w:ilvl="1" w:tplc="0C9ABF1E">
      <w:start w:val="1"/>
      <w:numFmt w:val="lowerLetter"/>
      <w:lvlText w:val="%2."/>
      <w:lvlJc w:val="left"/>
      <w:pPr>
        <w:ind w:left="2340" w:hanging="54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E1863A4"/>
    <w:multiLevelType w:val="hybridMultilevel"/>
    <w:tmpl w:val="ADF63938"/>
    <w:lvl w:ilvl="0" w:tplc="747063B2">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B4F3B"/>
    <w:multiLevelType w:val="hybridMultilevel"/>
    <w:tmpl w:val="BE8C77A8"/>
    <w:lvl w:ilvl="0" w:tplc="AE8EEB60">
      <w:start w:val="1"/>
      <w:numFmt w:val="decimal"/>
      <w:lvlText w:val="%1."/>
      <w:lvlJc w:val="left"/>
      <w:pPr>
        <w:ind w:left="1442" w:hanging="636"/>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8" w15:restartNumberingAfterBreak="0">
    <w:nsid w:val="187920D8"/>
    <w:multiLevelType w:val="hybridMultilevel"/>
    <w:tmpl w:val="692422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183077"/>
    <w:multiLevelType w:val="hybridMultilevel"/>
    <w:tmpl w:val="DE503E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6A776A"/>
    <w:multiLevelType w:val="hybridMultilevel"/>
    <w:tmpl w:val="B11611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C74A75"/>
    <w:multiLevelType w:val="hybridMultilevel"/>
    <w:tmpl w:val="18306C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05616A"/>
    <w:multiLevelType w:val="hybridMultilevel"/>
    <w:tmpl w:val="DAB600D4"/>
    <w:lvl w:ilvl="0" w:tplc="04090001">
      <w:start w:val="1"/>
      <w:numFmt w:val="bullet"/>
      <w:lvlText w:val=""/>
      <w:lvlJc w:val="left"/>
      <w:pPr>
        <w:ind w:left="1059" w:hanging="360"/>
      </w:pPr>
      <w:rPr>
        <w:rFonts w:ascii="Symbol" w:hAnsi="Symbol" w:hint="default"/>
      </w:rPr>
    </w:lvl>
    <w:lvl w:ilvl="1" w:tplc="04090003" w:tentative="1">
      <w:start w:val="1"/>
      <w:numFmt w:val="bullet"/>
      <w:lvlText w:val="o"/>
      <w:lvlJc w:val="left"/>
      <w:pPr>
        <w:ind w:left="1779" w:hanging="360"/>
      </w:pPr>
      <w:rPr>
        <w:rFonts w:ascii="Courier New" w:hAnsi="Courier New" w:cs="Courier New" w:hint="default"/>
      </w:rPr>
    </w:lvl>
    <w:lvl w:ilvl="2" w:tplc="04090005" w:tentative="1">
      <w:start w:val="1"/>
      <w:numFmt w:val="bullet"/>
      <w:lvlText w:val=""/>
      <w:lvlJc w:val="left"/>
      <w:pPr>
        <w:ind w:left="2499" w:hanging="360"/>
      </w:pPr>
      <w:rPr>
        <w:rFonts w:ascii="Wingdings" w:hAnsi="Wingdings" w:hint="default"/>
      </w:rPr>
    </w:lvl>
    <w:lvl w:ilvl="3" w:tplc="04090001" w:tentative="1">
      <w:start w:val="1"/>
      <w:numFmt w:val="bullet"/>
      <w:lvlText w:val=""/>
      <w:lvlJc w:val="left"/>
      <w:pPr>
        <w:ind w:left="3219" w:hanging="360"/>
      </w:pPr>
      <w:rPr>
        <w:rFonts w:ascii="Symbol" w:hAnsi="Symbol" w:hint="default"/>
      </w:rPr>
    </w:lvl>
    <w:lvl w:ilvl="4" w:tplc="04090003" w:tentative="1">
      <w:start w:val="1"/>
      <w:numFmt w:val="bullet"/>
      <w:lvlText w:val="o"/>
      <w:lvlJc w:val="left"/>
      <w:pPr>
        <w:ind w:left="3939" w:hanging="360"/>
      </w:pPr>
      <w:rPr>
        <w:rFonts w:ascii="Courier New" w:hAnsi="Courier New" w:cs="Courier New" w:hint="default"/>
      </w:rPr>
    </w:lvl>
    <w:lvl w:ilvl="5" w:tplc="04090005" w:tentative="1">
      <w:start w:val="1"/>
      <w:numFmt w:val="bullet"/>
      <w:lvlText w:val=""/>
      <w:lvlJc w:val="left"/>
      <w:pPr>
        <w:ind w:left="4659" w:hanging="360"/>
      </w:pPr>
      <w:rPr>
        <w:rFonts w:ascii="Wingdings" w:hAnsi="Wingdings" w:hint="default"/>
      </w:rPr>
    </w:lvl>
    <w:lvl w:ilvl="6" w:tplc="04090001" w:tentative="1">
      <w:start w:val="1"/>
      <w:numFmt w:val="bullet"/>
      <w:lvlText w:val=""/>
      <w:lvlJc w:val="left"/>
      <w:pPr>
        <w:ind w:left="5379" w:hanging="360"/>
      </w:pPr>
      <w:rPr>
        <w:rFonts w:ascii="Symbol" w:hAnsi="Symbol" w:hint="default"/>
      </w:rPr>
    </w:lvl>
    <w:lvl w:ilvl="7" w:tplc="04090003" w:tentative="1">
      <w:start w:val="1"/>
      <w:numFmt w:val="bullet"/>
      <w:lvlText w:val="o"/>
      <w:lvlJc w:val="left"/>
      <w:pPr>
        <w:ind w:left="6099" w:hanging="360"/>
      </w:pPr>
      <w:rPr>
        <w:rFonts w:ascii="Courier New" w:hAnsi="Courier New" w:cs="Courier New" w:hint="default"/>
      </w:rPr>
    </w:lvl>
    <w:lvl w:ilvl="8" w:tplc="04090005" w:tentative="1">
      <w:start w:val="1"/>
      <w:numFmt w:val="bullet"/>
      <w:lvlText w:val=""/>
      <w:lvlJc w:val="left"/>
      <w:pPr>
        <w:ind w:left="6819" w:hanging="360"/>
      </w:pPr>
      <w:rPr>
        <w:rFonts w:ascii="Wingdings" w:hAnsi="Wingdings" w:hint="default"/>
      </w:rPr>
    </w:lvl>
  </w:abstractNum>
  <w:abstractNum w:abstractNumId="13" w15:restartNumberingAfterBreak="0">
    <w:nsid w:val="24C14A89"/>
    <w:multiLevelType w:val="hybridMultilevel"/>
    <w:tmpl w:val="FAA6501C"/>
    <w:lvl w:ilvl="0" w:tplc="6E96E64E">
      <w:start w:val="1"/>
      <w:numFmt w:val="lowerLetter"/>
      <w:lvlText w:val="(%1)"/>
      <w:lvlJc w:val="left"/>
      <w:pPr>
        <w:ind w:left="2076" w:hanging="636"/>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7C32FB8"/>
    <w:multiLevelType w:val="hybridMultilevel"/>
    <w:tmpl w:val="B7A48E52"/>
    <w:lvl w:ilvl="0" w:tplc="ACFA924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8A7CAF"/>
    <w:multiLevelType w:val="hybridMultilevel"/>
    <w:tmpl w:val="F7841FA2"/>
    <w:lvl w:ilvl="0" w:tplc="D0D62B38">
      <w:start w:val="1"/>
      <w:numFmt w:val="decimal"/>
      <w:lvlText w:val="%1."/>
      <w:lvlJc w:val="left"/>
      <w:pPr>
        <w:ind w:left="363" w:hanging="360"/>
      </w:pPr>
      <w:rPr>
        <w:rFonts w:hint="default"/>
        <w:sz w:val="22"/>
        <w:szCs w:val="22"/>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16" w15:restartNumberingAfterBreak="0">
    <w:nsid w:val="29735E73"/>
    <w:multiLevelType w:val="hybridMultilevel"/>
    <w:tmpl w:val="675E02F4"/>
    <w:lvl w:ilvl="0" w:tplc="04090019">
      <w:start w:val="1"/>
      <w:numFmt w:val="lowerLetter"/>
      <w:lvlText w:val="%1."/>
      <w:lvlJc w:val="left"/>
      <w:pPr>
        <w:ind w:left="720" w:hanging="360"/>
      </w:pPr>
      <w:rPr>
        <w:rFonts w:hint="default"/>
      </w:rPr>
    </w:lvl>
    <w:lvl w:ilvl="1" w:tplc="DC66C3CC">
      <w:start w:val="1"/>
      <w:numFmt w:val="decimal"/>
      <w:lvlText w:val="%2."/>
      <w:lvlJc w:val="left"/>
      <w:pPr>
        <w:ind w:left="1710" w:hanging="63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984BD1"/>
    <w:multiLevelType w:val="hybridMultilevel"/>
    <w:tmpl w:val="40044B84"/>
    <w:lvl w:ilvl="0" w:tplc="923A38BA">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68252C4"/>
    <w:multiLevelType w:val="hybridMultilevel"/>
    <w:tmpl w:val="4F2A78B6"/>
    <w:lvl w:ilvl="0" w:tplc="0472D60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A80E8C"/>
    <w:multiLevelType w:val="hybridMultilevel"/>
    <w:tmpl w:val="ECA86DBA"/>
    <w:lvl w:ilvl="0" w:tplc="42368C1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1D0D3E"/>
    <w:multiLevelType w:val="hybridMultilevel"/>
    <w:tmpl w:val="D7800A3E"/>
    <w:lvl w:ilvl="0" w:tplc="2338A15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F6968AD"/>
    <w:multiLevelType w:val="hybridMultilevel"/>
    <w:tmpl w:val="633EA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4A6DFF"/>
    <w:multiLevelType w:val="hybridMultilevel"/>
    <w:tmpl w:val="248695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824299"/>
    <w:multiLevelType w:val="hybridMultilevel"/>
    <w:tmpl w:val="416C17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5C6AC2"/>
    <w:multiLevelType w:val="hybridMultilevel"/>
    <w:tmpl w:val="AA227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042B66"/>
    <w:multiLevelType w:val="hybridMultilevel"/>
    <w:tmpl w:val="590A4384"/>
    <w:lvl w:ilvl="0" w:tplc="4FA4A3A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4C19E0"/>
    <w:multiLevelType w:val="hybridMultilevel"/>
    <w:tmpl w:val="616E19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AD5B7D"/>
    <w:multiLevelType w:val="hybridMultilevel"/>
    <w:tmpl w:val="3FC4D772"/>
    <w:lvl w:ilvl="0" w:tplc="165E87F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F64714"/>
    <w:multiLevelType w:val="hybridMultilevel"/>
    <w:tmpl w:val="03BCA58E"/>
    <w:lvl w:ilvl="0" w:tplc="1CD80D5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371066"/>
    <w:multiLevelType w:val="hybridMultilevel"/>
    <w:tmpl w:val="78C460DE"/>
    <w:lvl w:ilvl="0" w:tplc="8702F5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A70853"/>
    <w:multiLevelType w:val="hybridMultilevel"/>
    <w:tmpl w:val="90B4D0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F5003D"/>
    <w:multiLevelType w:val="hybridMultilevel"/>
    <w:tmpl w:val="94420CF0"/>
    <w:lvl w:ilvl="0" w:tplc="6E96E6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4202B7"/>
    <w:multiLevelType w:val="hybridMultilevel"/>
    <w:tmpl w:val="CF4E9B9C"/>
    <w:lvl w:ilvl="0" w:tplc="37F07FD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4A38E2"/>
    <w:multiLevelType w:val="hybridMultilevel"/>
    <w:tmpl w:val="E6807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9079FB"/>
    <w:multiLevelType w:val="hybridMultilevel"/>
    <w:tmpl w:val="D1287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BC708F"/>
    <w:multiLevelType w:val="hybridMultilevel"/>
    <w:tmpl w:val="18306C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7D3CE5"/>
    <w:multiLevelType w:val="hybridMultilevel"/>
    <w:tmpl w:val="BCEC5294"/>
    <w:lvl w:ilvl="0" w:tplc="6E96E64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15:restartNumberingAfterBreak="0">
    <w:nsid w:val="6B7E1E9A"/>
    <w:multiLevelType w:val="hybridMultilevel"/>
    <w:tmpl w:val="7C0A31E0"/>
    <w:lvl w:ilvl="0" w:tplc="76B6A1B8">
      <w:start w:val="1"/>
      <w:numFmt w:val="lowerLetter"/>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38" w15:restartNumberingAfterBreak="0">
    <w:nsid w:val="6CB2311D"/>
    <w:multiLevelType w:val="hybridMultilevel"/>
    <w:tmpl w:val="80FCAD26"/>
    <w:lvl w:ilvl="0" w:tplc="8702F51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B741F8"/>
    <w:multiLevelType w:val="hybridMultilevel"/>
    <w:tmpl w:val="21B22BDE"/>
    <w:lvl w:ilvl="0" w:tplc="6E96E64E">
      <w:start w:val="1"/>
      <w:numFmt w:val="lowerLetter"/>
      <w:lvlText w:val="(%1)"/>
      <w:lvlJc w:val="left"/>
      <w:pPr>
        <w:ind w:left="1442" w:hanging="636"/>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40" w15:restartNumberingAfterBreak="0">
    <w:nsid w:val="74C86373"/>
    <w:multiLevelType w:val="hybridMultilevel"/>
    <w:tmpl w:val="E4ECD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9A08B8"/>
    <w:multiLevelType w:val="hybridMultilevel"/>
    <w:tmpl w:val="4636F700"/>
    <w:lvl w:ilvl="0" w:tplc="8B40AFAC">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114889"/>
    <w:multiLevelType w:val="hybridMultilevel"/>
    <w:tmpl w:val="462430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
  </w:num>
  <w:num w:numId="3">
    <w:abstractNumId w:val="35"/>
  </w:num>
  <w:num w:numId="4">
    <w:abstractNumId w:val="33"/>
  </w:num>
  <w:num w:numId="5">
    <w:abstractNumId w:val="21"/>
  </w:num>
  <w:num w:numId="6">
    <w:abstractNumId w:val="15"/>
  </w:num>
  <w:num w:numId="7">
    <w:abstractNumId w:val="13"/>
  </w:num>
  <w:num w:numId="8">
    <w:abstractNumId w:val="37"/>
  </w:num>
  <w:num w:numId="9">
    <w:abstractNumId w:val="3"/>
  </w:num>
  <w:num w:numId="10">
    <w:abstractNumId w:val="7"/>
  </w:num>
  <w:num w:numId="11">
    <w:abstractNumId w:val="2"/>
  </w:num>
  <w:num w:numId="12">
    <w:abstractNumId w:val="40"/>
  </w:num>
  <w:num w:numId="13">
    <w:abstractNumId w:val="12"/>
  </w:num>
  <w:num w:numId="14">
    <w:abstractNumId w:val="6"/>
  </w:num>
  <w:num w:numId="15">
    <w:abstractNumId w:val="28"/>
  </w:num>
  <w:num w:numId="16">
    <w:abstractNumId w:val="16"/>
  </w:num>
  <w:num w:numId="17">
    <w:abstractNumId w:val="24"/>
  </w:num>
  <w:num w:numId="18">
    <w:abstractNumId w:val="25"/>
  </w:num>
  <w:num w:numId="19">
    <w:abstractNumId w:val="20"/>
  </w:num>
  <w:num w:numId="20">
    <w:abstractNumId w:val="14"/>
  </w:num>
  <w:num w:numId="21">
    <w:abstractNumId w:val="31"/>
  </w:num>
  <w:num w:numId="22">
    <w:abstractNumId w:val="5"/>
  </w:num>
  <w:num w:numId="23">
    <w:abstractNumId w:val="36"/>
  </w:num>
  <w:num w:numId="24">
    <w:abstractNumId w:val="32"/>
  </w:num>
  <w:num w:numId="25">
    <w:abstractNumId w:val="42"/>
  </w:num>
  <w:num w:numId="26">
    <w:abstractNumId w:val="10"/>
  </w:num>
  <w:num w:numId="27">
    <w:abstractNumId w:val="18"/>
  </w:num>
  <w:num w:numId="28">
    <w:abstractNumId w:val="0"/>
  </w:num>
  <w:num w:numId="29">
    <w:abstractNumId w:val="41"/>
  </w:num>
  <w:num w:numId="30">
    <w:abstractNumId w:val="19"/>
  </w:num>
  <w:num w:numId="31">
    <w:abstractNumId w:val="34"/>
  </w:num>
  <w:num w:numId="32">
    <w:abstractNumId w:val="39"/>
  </w:num>
  <w:num w:numId="33">
    <w:abstractNumId w:val="27"/>
  </w:num>
  <w:num w:numId="34">
    <w:abstractNumId w:val="4"/>
  </w:num>
  <w:num w:numId="35">
    <w:abstractNumId w:val="38"/>
  </w:num>
  <w:num w:numId="36">
    <w:abstractNumId w:val="29"/>
  </w:num>
  <w:num w:numId="37">
    <w:abstractNumId w:val="26"/>
  </w:num>
  <w:num w:numId="38">
    <w:abstractNumId w:val="22"/>
  </w:num>
  <w:num w:numId="39">
    <w:abstractNumId w:val="11"/>
  </w:num>
  <w:num w:numId="40">
    <w:abstractNumId w:val="8"/>
  </w:num>
  <w:num w:numId="41">
    <w:abstractNumId w:val="23"/>
  </w:num>
  <w:num w:numId="42">
    <w:abstractNumId w:val="9"/>
  </w:num>
  <w:num w:numId="43">
    <w:abstractNumId w:val="30"/>
  </w:num>
  <w:numIdMacAtCleanup w:val="4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zak, Thomas">
    <w15:presenceInfo w15:providerId="AD" w15:userId="S-1-5-21-1922771939-1581663855-1617787245-7893"/>
  </w15:person>
  <w15:person w15:author="Fredette, Thomas">
    <w15:presenceInfo w15:providerId="AD" w15:userId="S-1-5-21-1922771939-1581663855-1617787245-521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0"/>
  <w:hyphenationZone w:val="93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7D9"/>
    <w:rsid w:val="00000A38"/>
    <w:rsid w:val="00004056"/>
    <w:rsid w:val="0000638A"/>
    <w:rsid w:val="000064BA"/>
    <w:rsid w:val="0000691F"/>
    <w:rsid w:val="00007B99"/>
    <w:rsid w:val="0001103C"/>
    <w:rsid w:val="00011054"/>
    <w:rsid w:val="00012B60"/>
    <w:rsid w:val="00013780"/>
    <w:rsid w:val="000143F8"/>
    <w:rsid w:val="00014F42"/>
    <w:rsid w:val="00016B08"/>
    <w:rsid w:val="00017CA5"/>
    <w:rsid w:val="00020192"/>
    <w:rsid w:val="00021EFD"/>
    <w:rsid w:val="00027B08"/>
    <w:rsid w:val="000302CB"/>
    <w:rsid w:val="000311E5"/>
    <w:rsid w:val="0003122D"/>
    <w:rsid w:val="00033B12"/>
    <w:rsid w:val="0003451F"/>
    <w:rsid w:val="00034F16"/>
    <w:rsid w:val="00035598"/>
    <w:rsid w:val="00035631"/>
    <w:rsid w:val="00043AC7"/>
    <w:rsid w:val="000445CC"/>
    <w:rsid w:val="00044C71"/>
    <w:rsid w:val="0004689B"/>
    <w:rsid w:val="00052FB7"/>
    <w:rsid w:val="0005558B"/>
    <w:rsid w:val="00057345"/>
    <w:rsid w:val="0005734C"/>
    <w:rsid w:val="00060434"/>
    <w:rsid w:val="00060A39"/>
    <w:rsid w:val="00064510"/>
    <w:rsid w:val="00064FF2"/>
    <w:rsid w:val="000653B3"/>
    <w:rsid w:val="000654A9"/>
    <w:rsid w:val="00065C8C"/>
    <w:rsid w:val="00066AE4"/>
    <w:rsid w:val="0006720F"/>
    <w:rsid w:val="000677EF"/>
    <w:rsid w:val="00073989"/>
    <w:rsid w:val="00074621"/>
    <w:rsid w:val="00076220"/>
    <w:rsid w:val="00076D9F"/>
    <w:rsid w:val="000818D9"/>
    <w:rsid w:val="00085116"/>
    <w:rsid w:val="000924E8"/>
    <w:rsid w:val="0009325A"/>
    <w:rsid w:val="00097B9A"/>
    <w:rsid w:val="000A32EE"/>
    <w:rsid w:val="000A3C22"/>
    <w:rsid w:val="000A3D0F"/>
    <w:rsid w:val="000A3D3F"/>
    <w:rsid w:val="000A728E"/>
    <w:rsid w:val="000B0537"/>
    <w:rsid w:val="000B06B3"/>
    <w:rsid w:val="000B31F2"/>
    <w:rsid w:val="000B4D94"/>
    <w:rsid w:val="000B5DA9"/>
    <w:rsid w:val="000B6A49"/>
    <w:rsid w:val="000C352B"/>
    <w:rsid w:val="000C395F"/>
    <w:rsid w:val="000C4411"/>
    <w:rsid w:val="000C4CE6"/>
    <w:rsid w:val="000C545E"/>
    <w:rsid w:val="000C796E"/>
    <w:rsid w:val="000D17C4"/>
    <w:rsid w:val="000D1AD0"/>
    <w:rsid w:val="000D1F48"/>
    <w:rsid w:val="000D226A"/>
    <w:rsid w:val="000D2D7D"/>
    <w:rsid w:val="000D491E"/>
    <w:rsid w:val="000D50A4"/>
    <w:rsid w:val="000D530C"/>
    <w:rsid w:val="000D554C"/>
    <w:rsid w:val="000D5A4C"/>
    <w:rsid w:val="000D7487"/>
    <w:rsid w:val="000E0436"/>
    <w:rsid w:val="000E0D8C"/>
    <w:rsid w:val="000E173C"/>
    <w:rsid w:val="000E1AE2"/>
    <w:rsid w:val="000E270A"/>
    <w:rsid w:val="000E2912"/>
    <w:rsid w:val="000E2B4D"/>
    <w:rsid w:val="000E3705"/>
    <w:rsid w:val="000E46E2"/>
    <w:rsid w:val="000E4D32"/>
    <w:rsid w:val="000E71E4"/>
    <w:rsid w:val="000F1175"/>
    <w:rsid w:val="000F1C37"/>
    <w:rsid w:val="000F2A28"/>
    <w:rsid w:val="000F2C22"/>
    <w:rsid w:val="000F53DF"/>
    <w:rsid w:val="000F549A"/>
    <w:rsid w:val="000F655E"/>
    <w:rsid w:val="000F7A98"/>
    <w:rsid w:val="001003D5"/>
    <w:rsid w:val="00102615"/>
    <w:rsid w:val="001034EF"/>
    <w:rsid w:val="001068FA"/>
    <w:rsid w:val="001112C8"/>
    <w:rsid w:val="00112CBE"/>
    <w:rsid w:val="001143B3"/>
    <w:rsid w:val="0011469A"/>
    <w:rsid w:val="001166D2"/>
    <w:rsid w:val="001172A0"/>
    <w:rsid w:val="00117334"/>
    <w:rsid w:val="00122B0C"/>
    <w:rsid w:val="0012573D"/>
    <w:rsid w:val="00126BE7"/>
    <w:rsid w:val="00127D2F"/>
    <w:rsid w:val="00130854"/>
    <w:rsid w:val="0013122F"/>
    <w:rsid w:val="001314F9"/>
    <w:rsid w:val="001321EF"/>
    <w:rsid w:val="00132426"/>
    <w:rsid w:val="00133A50"/>
    <w:rsid w:val="0013441A"/>
    <w:rsid w:val="00135158"/>
    <w:rsid w:val="0014024B"/>
    <w:rsid w:val="00141180"/>
    <w:rsid w:val="00141682"/>
    <w:rsid w:val="0014179F"/>
    <w:rsid w:val="001426D0"/>
    <w:rsid w:val="00144091"/>
    <w:rsid w:val="001452E9"/>
    <w:rsid w:val="001458BB"/>
    <w:rsid w:val="001462FD"/>
    <w:rsid w:val="00147551"/>
    <w:rsid w:val="00147CEF"/>
    <w:rsid w:val="00150DBD"/>
    <w:rsid w:val="00152246"/>
    <w:rsid w:val="00152CAE"/>
    <w:rsid w:val="00154429"/>
    <w:rsid w:val="00154614"/>
    <w:rsid w:val="001547B9"/>
    <w:rsid w:val="00160D24"/>
    <w:rsid w:val="00161AE5"/>
    <w:rsid w:val="00161ED4"/>
    <w:rsid w:val="00162796"/>
    <w:rsid w:val="001632C3"/>
    <w:rsid w:val="001660B2"/>
    <w:rsid w:val="00166370"/>
    <w:rsid w:val="001675CB"/>
    <w:rsid w:val="0017283A"/>
    <w:rsid w:val="00172BEA"/>
    <w:rsid w:val="00172D37"/>
    <w:rsid w:val="00173E9D"/>
    <w:rsid w:val="001741CA"/>
    <w:rsid w:val="00176EB0"/>
    <w:rsid w:val="001775FF"/>
    <w:rsid w:val="001800F8"/>
    <w:rsid w:val="001804AD"/>
    <w:rsid w:val="001804BD"/>
    <w:rsid w:val="001812D0"/>
    <w:rsid w:val="00181744"/>
    <w:rsid w:val="00183AFB"/>
    <w:rsid w:val="00184D93"/>
    <w:rsid w:val="00186B92"/>
    <w:rsid w:val="00186F92"/>
    <w:rsid w:val="001876F4"/>
    <w:rsid w:val="001945C3"/>
    <w:rsid w:val="00194ED3"/>
    <w:rsid w:val="00194F62"/>
    <w:rsid w:val="001956F5"/>
    <w:rsid w:val="00196B22"/>
    <w:rsid w:val="00197AE6"/>
    <w:rsid w:val="00197F64"/>
    <w:rsid w:val="001A22DE"/>
    <w:rsid w:val="001A2783"/>
    <w:rsid w:val="001A3889"/>
    <w:rsid w:val="001A38B0"/>
    <w:rsid w:val="001A5A83"/>
    <w:rsid w:val="001A7BC0"/>
    <w:rsid w:val="001B3186"/>
    <w:rsid w:val="001B482F"/>
    <w:rsid w:val="001B503E"/>
    <w:rsid w:val="001B738F"/>
    <w:rsid w:val="001B7C10"/>
    <w:rsid w:val="001C149B"/>
    <w:rsid w:val="001C2D4C"/>
    <w:rsid w:val="001D0CBE"/>
    <w:rsid w:val="001D0EDE"/>
    <w:rsid w:val="001D49AF"/>
    <w:rsid w:val="001D4D42"/>
    <w:rsid w:val="001D769B"/>
    <w:rsid w:val="001E1A89"/>
    <w:rsid w:val="001E28F4"/>
    <w:rsid w:val="001E3708"/>
    <w:rsid w:val="001E398E"/>
    <w:rsid w:val="001E4C56"/>
    <w:rsid w:val="001E4D7B"/>
    <w:rsid w:val="001F1390"/>
    <w:rsid w:val="001F1F0C"/>
    <w:rsid w:val="001F38B2"/>
    <w:rsid w:val="001F423B"/>
    <w:rsid w:val="001F42CC"/>
    <w:rsid w:val="001F4461"/>
    <w:rsid w:val="001F5EA7"/>
    <w:rsid w:val="001F6172"/>
    <w:rsid w:val="001F6481"/>
    <w:rsid w:val="001F7D93"/>
    <w:rsid w:val="00202371"/>
    <w:rsid w:val="00203994"/>
    <w:rsid w:val="002042AB"/>
    <w:rsid w:val="00204326"/>
    <w:rsid w:val="00204CE6"/>
    <w:rsid w:val="00207121"/>
    <w:rsid w:val="0020786D"/>
    <w:rsid w:val="00210FCD"/>
    <w:rsid w:val="00211600"/>
    <w:rsid w:val="00211643"/>
    <w:rsid w:val="00212E78"/>
    <w:rsid w:val="00214D4A"/>
    <w:rsid w:val="00216AB1"/>
    <w:rsid w:val="00217953"/>
    <w:rsid w:val="002206CD"/>
    <w:rsid w:val="00221F4D"/>
    <w:rsid w:val="00221F4F"/>
    <w:rsid w:val="00227636"/>
    <w:rsid w:val="002308C9"/>
    <w:rsid w:val="00230D24"/>
    <w:rsid w:val="00231854"/>
    <w:rsid w:val="002318B4"/>
    <w:rsid w:val="00231BD9"/>
    <w:rsid w:val="002328B0"/>
    <w:rsid w:val="00234000"/>
    <w:rsid w:val="00237F77"/>
    <w:rsid w:val="0024171C"/>
    <w:rsid w:val="00242A7D"/>
    <w:rsid w:val="00242BEB"/>
    <w:rsid w:val="002445D1"/>
    <w:rsid w:val="002451C2"/>
    <w:rsid w:val="002456BD"/>
    <w:rsid w:val="00247387"/>
    <w:rsid w:val="00250511"/>
    <w:rsid w:val="002508D0"/>
    <w:rsid w:val="00251D40"/>
    <w:rsid w:val="00252525"/>
    <w:rsid w:val="002535E4"/>
    <w:rsid w:val="00256287"/>
    <w:rsid w:val="002568E3"/>
    <w:rsid w:val="00256F29"/>
    <w:rsid w:val="00257D16"/>
    <w:rsid w:val="00261240"/>
    <w:rsid w:val="002622A9"/>
    <w:rsid w:val="00262C63"/>
    <w:rsid w:val="00263BA4"/>
    <w:rsid w:val="00264884"/>
    <w:rsid w:val="0026584A"/>
    <w:rsid w:val="0026675A"/>
    <w:rsid w:val="00270F4C"/>
    <w:rsid w:val="00271009"/>
    <w:rsid w:val="00272A91"/>
    <w:rsid w:val="00272F36"/>
    <w:rsid w:val="00273BE8"/>
    <w:rsid w:val="002740D7"/>
    <w:rsid w:val="0027416B"/>
    <w:rsid w:val="002749D5"/>
    <w:rsid w:val="00275A90"/>
    <w:rsid w:val="00276B90"/>
    <w:rsid w:val="00276BBC"/>
    <w:rsid w:val="00276EA9"/>
    <w:rsid w:val="00277452"/>
    <w:rsid w:val="00281945"/>
    <w:rsid w:val="00281A9A"/>
    <w:rsid w:val="002831B8"/>
    <w:rsid w:val="00285089"/>
    <w:rsid w:val="0028543B"/>
    <w:rsid w:val="00286D5F"/>
    <w:rsid w:val="00292FFC"/>
    <w:rsid w:val="002930DB"/>
    <w:rsid w:val="00293698"/>
    <w:rsid w:val="0029418D"/>
    <w:rsid w:val="002954EE"/>
    <w:rsid w:val="00297EF6"/>
    <w:rsid w:val="002A02F5"/>
    <w:rsid w:val="002A04A9"/>
    <w:rsid w:val="002A08C6"/>
    <w:rsid w:val="002A10E5"/>
    <w:rsid w:val="002A2C35"/>
    <w:rsid w:val="002A36C7"/>
    <w:rsid w:val="002A5331"/>
    <w:rsid w:val="002A5FEB"/>
    <w:rsid w:val="002A7B8F"/>
    <w:rsid w:val="002B0084"/>
    <w:rsid w:val="002B0805"/>
    <w:rsid w:val="002B4AB9"/>
    <w:rsid w:val="002B4BB2"/>
    <w:rsid w:val="002C154B"/>
    <w:rsid w:val="002C63D1"/>
    <w:rsid w:val="002C7F1C"/>
    <w:rsid w:val="002D12DE"/>
    <w:rsid w:val="002D1E62"/>
    <w:rsid w:val="002D32F1"/>
    <w:rsid w:val="002D3D26"/>
    <w:rsid w:val="002D6E9B"/>
    <w:rsid w:val="002D7045"/>
    <w:rsid w:val="002E0583"/>
    <w:rsid w:val="002E4AB3"/>
    <w:rsid w:val="002E6C24"/>
    <w:rsid w:val="002E6E06"/>
    <w:rsid w:val="002E71B4"/>
    <w:rsid w:val="002F06B6"/>
    <w:rsid w:val="002F2484"/>
    <w:rsid w:val="002F29BA"/>
    <w:rsid w:val="002F3F4D"/>
    <w:rsid w:val="002F6078"/>
    <w:rsid w:val="002F6633"/>
    <w:rsid w:val="002F741C"/>
    <w:rsid w:val="00301F69"/>
    <w:rsid w:val="00302E6F"/>
    <w:rsid w:val="00306A87"/>
    <w:rsid w:val="00307C3F"/>
    <w:rsid w:val="00310D0B"/>
    <w:rsid w:val="00311281"/>
    <w:rsid w:val="00311588"/>
    <w:rsid w:val="00311B9B"/>
    <w:rsid w:val="00311F72"/>
    <w:rsid w:val="00312AE2"/>
    <w:rsid w:val="0031377A"/>
    <w:rsid w:val="00313F47"/>
    <w:rsid w:val="00313FE4"/>
    <w:rsid w:val="00314A27"/>
    <w:rsid w:val="00316754"/>
    <w:rsid w:val="0031757F"/>
    <w:rsid w:val="0031796D"/>
    <w:rsid w:val="00317A99"/>
    <w:rsid w:val="003204CF"/>
    <w:rsid w:val="00320F19"/>
    <w:rsid w:val="003210ED"/>
    <w:rsid w:val="003230CA"/>
    <w:rsid w:val="0032508A"/>
    <w:rsid w:val="00325F1F"/>
    <w:rsid w:val="00325FEC"/>
    <w:rsid w:val="003264FD"/>
    <w:rsid w:val="003267A5"/>
    <w:rsid w:val="00330BFB"/>
    <w:rsid w:val="003329C1"/>
    <w:rsid w:val="00337007"/>
    <w:rsid w:val="003370D4"/>
    <w:rsid w:val="00341BFF"/>
    <w:rsid w:val="00342419"/>
    <w:rsid w:val="00342D16"/>
    <w:rsid w:val="00342D2B"/>
    <w:rsid w:val="00343F5D"/>
    <w:rsid w:val="00345834"/>
    <w:rsid w:val="00345843"/>
    <w:rsid w:val="00346D8D"/>
    <w:rsid w:val="00347547"/>
    <w:rsid w:val="00347E1D"/>
    <w:rsid w:val="00350C95"/>
    <w:rsid w:val="00352941"/>
    <w:rsid w:val="0035373B"/>
    <w:rsid w:val="003567E8"/>
    <w:rsid w:val="003609D6"/>
    <w:rsid w:val="00362DCF"/>
    <w:rsid w:val="00363510"/>
    <w:rsid w:val="00364CA8"/>
    <w:rsid w:val="00364F7E"/>
    <w:rsid w:val="00365593"/>
    <w:rsid w:val="003707E3"/>
    <w:rsid w:val="003724CB"/>
    <w:rsid w:val="00372694"/>
    <w:rsid w:val="00376C22"/>
    <w:rsid w:val="00377916"/>
    <w:rsid w:val="00377CAD"/>
    <w:rsid w:val="00382C7B"/>
    <w:rsid w:val="003847BA"/>
    <w:rsid w:val="00384EE6"/>
    <w:rsid w:val="00385EEA"/>
    <w:rsid w:val="00387C97"/>
    <w:rsid w:val="003921FB"/>
    <w:rsid w:val="003930BA"/>
    <w:rsid w:val="00395222"/>
    <w:rsid w:val="00395748"/>
    <w:rsid w:val="00396192"/>
    <w:rsid w:val="003972E4"/>
    <w:rsid w:val="00397DB0"/>
    <w:rsid w:val="003A0187"/>
    <w:rsid w:val="003A0709"/>
    <w:rsid w:val="003A0B8A"/>
    <w:rsid w:val="003A0D4F"/>
    <w:rsid w:val="003A2BD9"/>
    <w:rsid w:val="003A3B2E"/>
    <w:rsid w:val="003A44B5"/>
    <w:rsid w:val="003A52C7"/>
    <w:rsid w:val="003A7D79"/>
    <w:rsid w:val="003B0FB9"/>
    <w:rsid w:val="003B26F3"/>
    <w:rsid w:val="003B4E4E"/>
    <w:rsid w:val="003B5A21"/>
    <w:rsid w:val="003B7246"/>
    <w:rsid w:val="003B76E8"/>
    <w:rsid w:val="003C14E4"/>
    <w:rsid w:val="003C156A"/>
    <w:rsid w:val="003C5A06"/>
    <w:rsid w:val="003C6002"/>
    <w:rsid w:val="003C7AF2"/>
    <w:rsid w:val="003D0278"/>
    <w:rsid w:val="003D24FE"/>
    <w:rsid w:val="003D403A"/>
    <w:rsid w:val="003D4118"/>
    <w:rsid w:val="003D5901"/>
    <w:rsid w:val="003D5F90"/>
    <w:rsid w:val="003D6DA8"/>
    <w:rsid w:val="003D743A"/>
    <w:rsid w:val="003E0D15"/>
    <w:rsid w:val="003E2674"/>
    <w:rsid w:val="003E273E"/>
    <w:rsid w:val="003E4D7B"/>
    <w:rsid w:val="003E5036"/>
    <w:rsid w:val="003E506C"/>
    <w:rsid w:val="003E7D19"/>
    <w:rsid w:val="003F1910"/>
    <w:rsid w:val="003F2976"/>
    <w:rsid w:val="003F44D5"/>
    <w:rsid w:val="00400CBB"/>
    <w:rsid w:val="0040102C"/>
    <w:rsid w:val="00401E36"/>
    <w:rsid w:val="00402DFA"/>
    <w:rsid w:val="00404AF7"/>
    <w:rsid w:val="0040684B"/>
    <w:rsid w:val="004071B2"/>
    <w:rsid w:val="004072A4"/>
    <w:rsid w:val="004075CE"/>
    <w:rsid w:val="00412125"/>
    <w:rsid w:val="00414267"/>
    <w:rsid w:val="00414297"/>
    <w:rsid w:val="00414C1A"/>
    <w:rsid w:val="00415028"/>
    <w:rsid w:val="00415BC7"/>
    <w:rsid w:val="0041642A"/>
    <w:rsid w:val="004169FD"/>
    <w:rsid w:val="00416B86"/>
    <w:rsid w:val="0041716C"/>
    <w:rsid w:val="004176A1"/>
    <w:rsid w:val="0042150D"/>
    <w:rsid w:val="004223F8"/>
    <w:rsid w:val="004230CC"/>
    <w:rsid w:val="00424955"/>
    <w:rsid w:val="00424C5B"/>
    <w:rsid w:val="00424F01"/>
    <w:rsid w:val="00425357"/>
    <w:rsid w:val="0043062B"/>
    <w:rsid w:val="00431DFB"/>
    <w:rsid w:val="00431FA5"/>
    <w:rsid w:val="00433451"/>
    <w:rsid w:val="004345A5"/>
    <w:rsid w:val="00434FB1"/>
    <w:rsid w:val="004367A0"/>
    <w:rsid w:val="00440096"/>
    <w:rsid w:val="00441D4B"/>
    <w:rsid w:val="00442035"/>
    <w:rsid w:val="004429AC"/>
    <w:rsid w:val="00442ECF"/>
    <w:rsid w:val="0044329A"/>
    <w:rsid w:val="00443569"/>
    <w:rsid w:val="00445979"/>
    <w:rsid w:val="00446842"/>
    <w:rsid w:val="00446DEC"/>
    <w:rsid w:val="00446E32"/>
    <w:rsid w:val="00453D36"/>
    <w:rsid w:val="00453FB5"/>
    <w:rsid w:val="00454E37"/>
    <w:rsid w:val="00455534"/>
    <w:rsid w:val="00460525"/>
    <w:rsid w:val="004607BF"/>
    <w:rsid w:val="00461B63"/>
    <w:rsid w:val="00461F92"/>
    <w:rsid w:val="00464B6A"/>
    <w:rsid w:val="00466917"/>
    <w:rsid w:val="00466A06"/>
    <w:rsid w:val="00467DE9"/>
    <w:rsid w:val="00471032"/>
    <w:rsid w:val="00471930"/>
    <w:rsid w:val="004738F1"/>
    <w:rsid w:val="00473C5C"/>
    <w:rsid w:val="00473D62"/>
    <w:rsid w:val="00474AD6"/>
    <w:rsid w:val="004771E1"/>
    <w:rsid w:val="00477648"/>
    <w:rsid w:val="00480096"/>
    <w:rsid w:val="00481051"/>
    <w:rsid w:val="00482EFA"/>
    <w:rsid w:val="00483B59"/>
    <w:rsid w:val="00485D3A"/>
    <w:rsid w:val="00486F6D"/>
    <w:rsid w:val="00490F11"/>
    <w:rsid w:val="00491399"/>
    <w:rsid w:val="00493C7A"/>
    <w:rsid w:val="004947AB"/>
    <w:rsid w:val="0049732D"/>
    <w:rsid w:val="004979C9"/>
    <w:rsid w:val="004A0FFE"/>
    <w:rsid w:val="004A35A2"/>
    <w:rsid w:val="004A371B"/>
    <w:rsid w:val="004A4232"/>
    <w:rsid w:val="004A5B69"/>
    <w:rsid w:val="004A5ECA"/>
    <w:rsid w:val="004A717E"/>
    <w:rsid w:val="004A7822"/>
    <w:rsid w:val="004B41F0"/>
    <w:rsid w:val="004B44F0"/>
    <w:rsid w:val="004B4C26"/>
    <w:rsid w:val="004B5280"/>
    <w:rsid w:val="004B58EA"/>
    <w:rsid w:val="004B6E2B"/>
    <w:rsid w:val="004B77CE"/>
    <w:rsid w:val="004B7840"/>
    <w:rsid w:val="004B7EFC"/>
    <w:rsid w:val="004C1AA3"/>
    <w:rsid w:val="004C5CB4"/>
    <w:rsid w:val="004C5F4B"/>
    <w:rsid w:val="004C693C"/>
    <w:rsid w:val="004C6D5D"/>
    <w:rsid w:val="004D1869"/>
    <w:rsid w:val="004D3CF2"/>
    <w:rsid w:val="004D4CD6"/>
    <w:rsid w:val="004D4F74"/>
    <w:rsid w:val="004D6098"/>
    <w:rsid w:val="004D7DDB"/>
    <w:rsid w:val="004E0773"/>
    <w:rsid w:val="004E0D4D"/>
    <w:rsid w:val="004E3176"/>
    <w:rsid w:val="004E3267"/>
    <w:rsid w:val="004E5C4C"/>
    <w:rsid w:val="004E64EE"/>
    <w:rsid w:val="004F180E"/>
    <w:rsid w:val="004F1EC7"/>
    <w:rsid w:val="004F1F68"/>
    <w:rsid w:val="004F3A65"/>
    <w:rsid w:val="004F6242"/>
    <w:rsid w:val="004F697F"/>
    <w:rsid w:val="00500535"/>
    <w:rsid w:val="00501819"/>
    <w:rsid w:val="00503F32"/>
    <w:rsid w:val="00504C05"/>
    <w:rsid w:val="00507684"/>
    <w:rsid w:val="00511669"/>
    <w:rsid w:val="00511C74"/>
    <w:rsid w:val="00511DF2"/>
    <w:rsid w:val="005129AA"/>
    <w:rsid w:val="005129DB"/>
    <w:rsid w:val="005138F4"/>
    <w:rsid w:val="00513B5F"/>
    <w:rsid w:val="00514E9A"/>
    <w:rsid w:val="0051621E"/>
    <w:rsid w:val="00520779"/>
    <w:rsid w:val="00521C88"/>
    <w:rsid w:val="00522301"/>
    <w:rsid w:val="00527258"/>
    <w:rsid w:val="00531C68"/>
    <w:rsid w:val="0053325C"/>
    <w:rsid w:val="00533572"/>
    <w:rsid w:val="005335C4"/>
    <w:rsid w:val="005345E3"/>
    <w:rsid w:val="00535839"/>
    <w:rsid w:val="00535BD4"/>
    <w:rsid w:val="00536652"/>
    <w:rsid w:val="0053682C"/>
    <w:rsid w:val="005379A0"/>
    <w:rsid w:val="00537CE7"/>
    <w:rsid w:val="005402B6"/>
    <w:rsid w:val="0054066B"/>
    <w:rsid w:val="00540842"/>
    <w:rsid w:val="005423F6"/>
    <w:rsid w:val="00542CB2"/>
    <w:rsid w:val="00544335"/>
    <w:rsid w:val="00547009"/>
    <w:rsid w:val="00550335"/>
    <w:rsid w:val="00550D57"/>
    <w:rsid w:val="0055221E"/>
    <w:rsid w:val="00552C30"/>
    <w:rsid w:val="00553276"/>
    <w:rsid w:val="00553F91"/>
    <w:rsid w:val="00556ECF"/>
    <w:rsid w:val="0055799F"/>
    <w:rsid w:val="00557A14"/>
    <w:rsid w:val="00563BCF"/>
    <w:rsid w:val="00564213"/>
    <w:rsid w:val="00564B97"/>
    <w:rsid w:val="00566A07"/>
    <w:rsid w:val="00571009"/>
    <w:rsid w:val="00572519"/>
    <w:rsid w:val="00572C98"/>
    <w:rsid w:val="0057388B"/>
    <w:rsid w:val="005741F2"/>
    <w:rsid w:val="0057435C"/>
    <w:rsid w:val="005751D8"/>
    <w:rsid w:val="00575601"/>
    <w:rsid w:val="00576486"/>
    <w:rsid w:val="005801A9"/>
    <w:rsid w:val="005801FB"/>
    <w:rsid w:val="005829A8"/>
    <w:rsid w:val="00585E69"/>
    <w:rsid w:val="00586B55"/>
    <w:rsid w:val="00586B84"/>
    <w:rsid w:val="00591DF8"/>
    <w:rsid w:val="00592B20"/>
    <w:rsid w:val="005938B1"/>
    <w:rsid w:val="0059455D"/>
    <w:rsid w:val="00596C4C"/>
    <w:rsid w:val="0059730A"/>
    <w:rsid w:val="005A0A0F"/>
    <w:rsid w:val="005A0D9F"/>
    <w:rsid w:val="005A0F53"/>
    <w:rsid w:val="005A22B8"/>
    <w:rsid w:val="005A25D6"/>
    <w:rsid w:val="005A2A61"/>
    <w:rsid w:val="005A2B76"/>
    <w:rsid w:val="005A3866"/>
    <w:rsid w:val="005A4854"/>
    <w:rsid w:val="005A5C56"/>
    <w:rsid w:val="005A6A53"/>
    <w:rsid w:val="005A71AE"/>
    <w:rsid w:val="005B472A"/>
    <w:rsid w:val="005B4FD5"/>
    <w:rsid w:val="005B6AB8"/>
    <w:rsid w:val="005B6DCF"/>
    <w:rsid w:val="005B7E73"/>
    <w:rsid w:val="005C2E6D"/>
    <w:rsid w:val="005C2FAD"/>
    <w:rsid w:val="005C3092"/>
    <w:rsid w:val="005C3FEE"/>
    <w:rsid w:val="005C66C2"/>
    <w:rsid w:val="005C67FB"/>
    <w:rsid w:val="005C6DB3"/>
    <w:rsid w:val="005C6E13"/>
    <w:rsid w:val="005D0561"/>
    <w:rsid w:val="005D0AD0"/>
    <w:rsid w:val="005D18E4"/>
    <w:rsid w:val="005D4038"/>
    <w:rsid w:val="005D4309"/>
    <w:rsid w:val="005D43FC"/>
    <w:rsid w:val="005D44EF"/>
    <w:rsid w:val="005D4B60"/>
    <w:rsid w:val="005D5C28"/>
    <w:rsid w:val="005D61BC"/>
    <w:rsid w:val="005E1352"/>
    <w:rsid w:val="005E2D6D"/>
    <w:rsid w:val="005E38FE"/>
    <w:rsid w:val="005E48E2"/>
    <w:rsid w:val="005E5B6A"/>
    <w:rsid w:val="005E7292"/>
    <w:rsid w:val="005E7E32"/>
    <w:rsid w:val="005F03E0"/>
    <w:rsid w:val="005F1A23"/>
    <w:rsid w:val="005F300C"/>
    <w:rsid w:val="005F3EF6"/>
    <w:rsid w:val="005F7B78"/>
    <w:rsid w:val="00600E55"/>
    <w:rsid w:val="0060198B"/>
    <w:rsid w:val="00602C29"/>
    <w:rsid w:val="00603461"/>
    <w:rsid w:val="00603B2A"/>
    <w:rsid w:val="0060568B"/>
    <w:rsid w:val="00607F99"/>
    <w:rsid w:val="00611B65"/>
    <w:rsid w:val="00611C5D"/>
    <w:rsid w:val="0061272F"/>
    <w:rsid w:val="00612F18"/>
    <w:rsid w:val="00613226"/>
    <w:rsid w:val="0061485E"/>
    <w:rsid w:val="00615995"/>
    <w:rsid w:val="00617663"/>
    <w:rsid w:val="00617C32"/>
    <w:rsid w:val="00620DFC"/>
    <w:rsid w:val="00620F03"/>
    <w:rsid w:val="00621041"/>
    <w:rsid w:val="00623D9A"/>
    <w:rsid w:val="00625AD6"/>
    <w:rsid w:val="00626C20"/>
    <w:rsid w:val="00626D0A"/>
    <w:rsid w:val="00626F41"/>
    <w:rsid w:val="006275F1"/>
    <w:rsid w:val="0063101C"/>
    <w:rsid w:val="006312ED"/>
    <w:rsid w:val="00631A9A"/>
    <w:rsid w:val="006322B1"/>
    <w:rsid w:val="00634714"/>
    <w:rsid w:val="00635E27"/>
    <w:rsid w:val="00636589"/>
    <w:rsid w:val="00640778"/>
    <w:rsid w:val="00640E2E"/>
    <w:rsid w:val="00641318"/>
    <w:rsid w:val="006451A9"/>
    <w:rsid w:val="00645341"/>
    <w:rsid w:val="006461B1"/>
    <w:rsid w:val="006514F8"/>
    <w:rsid w:val="0065193E"/>
    <w:rsid w:val="00653E1C"/>
    <w:rsid w:val="006607E9"/>
    <w:rsid w:val="00660979"/>
    <w:rsid w:val="006613A4"/>
    <w:rsid w:val="0066262B"/>
    <w:rsid w:val="006634DA"/>
    <w:rsid w:val="006645C6"/>
    <w:rsid w:val="00664753"/>
    <w:rsid w:val="00665421"/>
    <w:rsid w:val="006665FE"/>
    <w:rsid w:val="00666E4A"/>
    <w:rsid w:val="006678DC"/>
    <w:rsid w:val="00667CEF"/>
    <w:rsid w:val="006717FE"/>
    <w:rsid w:val="006722F3"/>
    <w:rsid w:val="00672DF2"/>
    <w:rsid w:val="00676B66"/>
    <w:rsid w:val="006774AC"/>
    <w:rsid w:val="00677C77"/>
    <w:rsid w:val="00680376"/>
    <w:rsid w:val="00680AFE"/>
    <w:rsid w:val="00680D5A"/>
    <w:rsid w:val="00680EE2"/>
    <w:rsid w:val="00682A2B"/>
    <w:rsid w:val="00682A4A"/>
    <w:rsid w:val="00683133"/>
    <w:rsid w:val="00683AFF"/>
    <w:rsid w:val="00684339"/>
    <w:rsid w:val="00684A4F"/>
    <w:rsid w:val="00685F2A"/>
    <w:rsid w:val="006904CC"/>
    <w:rsid w:val="00690CEA"/>
    <w:rsid w:val="00690E3A"/>
    <w:rsid w:val="006910EC"/>
    <w:rsid w:val="006915E1"/>
    <w:rsid w:val="00693821"/>
    <w:rsid w:val="0069425E"/>
    <w:rsid w:val="00695368"/>
    <w:rsid w:val="00695C36"/>
    <w:rsid w:val="00695CD0"/>
    <w:rsid w:val="006968F8"/>
    <w:rsid w:val="00696C53"/>
    <w:rsid w:val="006977FC"/>
    <w:rsid w:val="006A0022"/>
    <w:rsid w:val="006A0E90"/>
    <w:rsid w:val="006A17E3"/>
    <w:rsid w:val="006A2166"/>
    <w:rsid w:val="006A2FF1"/>
    <w:rsid w:val="006A4CE9"/>
    <w:rsid w:val="006A55BE"/>
    <w:rsid w:val="006B019D"/>
    <w:rsid w:val="006B0339"/>
    <w:rsid w:val="006B2525"/>
    <w:rsid w:val="006B3379"/>
    <w:rsid w:val="006B3E29"/>
    <w:rsid w:val="006C0016"/>
    <w:rsid w:val="006C01AE"/>
    <w:rsid w:val="006C0265"/>
    <w:rsid w:val="006C0D3F"/>
    <w:rsid w:val="006C3100"/>
    <w:rsid w:val="006C3FCD"/>
    <w:rsid w:val="006C5421"/>
    <w:rsid w:val="006C5A0D"/>
    <w:rsid w:val="006C6534"/>
    <w:rsid w:val="006C74CF"/>
    <w:rsid w:val="006D4167"/>
    <w:rsid w:val="006D42D4"/>
    <w:rsid w:val="006D458C"/>
    <w:rsid w:val="006E04D5"/>
    <w:rsid w:val="006E143A"/>
    <w:rsid w:val="006E3B42"/>
    <w:rsid w:val="006E59BB"/>
    <w:rsid w:val="006E7B2F"/>
    <w:rsid w:val="006F0B83"/>
    <w:rsid w:val="006F10F2"/>
    <w:rsid w:val="006F19B8"/>
    <w:rsid w:val="006F19E8"/>
    <w:rsid w:val="006F20B4"/>
    <w:rsid w:val="006F2532"/>
    <w:rsid w:val="006F2806"/>
    <w:rsid w:val="006F67CB"/>
    <w:rsid w:val="00700C7E"/>
    <w:rsid w:val="00701803"/>
    <w:rsid w:val="00701851"/>
    <w:rsid w:val="007023FC"/>
    <w:rsid w:val="00702E00"/>
    <w:rsid w:val="007035D8"/>
    <w:rsid w:val="00703D7A"/>
    <w:rsid w:val="00704EB8"/>
    <w:rsid w:val="00705E63"/>
    <w:rsid w:val="0070614A"/>
    <w:rsid w:val="00707BA9"/>
    <w:rsid w:val="007102ED"/>
    <w:rsid w:val="00710970"/>
    <w:rsid w:val="007110AA"/>
    <w:rsid w:val="00712F55"/>
    <w:rsid w:val="00713434"/>
    <w:rsid w:val="00714A50"/>
    <w:rsid w:val="007154AE"/>
    <w:rsid w:val="00715B1C"/>
    <w:rsid w:val="00715F41"/>
    <w:rsid w:val="00715F5C"/>
    <w:rsid w:val="0071684D"/>
    <w:rsid w:val="00717025"/>
    <w:rsid w:val="00717B6F"/>
    <w:rsid w:val="00721373"/>
    <w:rsid w:val="007221D0"/>
    <w:rsid w:val="007243AD"/>
    <w:rsid w:val="0072620B"/>
    <w:rsid w:val="00726FC9"/>
    <w:rsid w:val="00730C40"/>
    <w:rsid w:val="00731E4D"/>
    <w:rsid w:val="00733523"/>
    <w:rsid w:val="007357D8"/>
    <w:rsid w:val="00736EC3"/>
    <w:rsid w:val="00740813"/>
    <w:rsid w:val="007408E8"/>
    <w:rsid w:val="007415D1"/>
    <w:rsid w:val="007426EF"/>
    <w:rsid w:val="007457F8"/>
    <w:rsid w:val="0074740A"/>
    <w:rsid w:val="00752F70"/>
    <w:rsid w:val="00753F6C"/>
    <w:rsid w:val="00756BAA"/>
    <w:rsid w:val="00757014"/>
    <w:rsid w:val="0076174C"/>
    <w:rsid w:val="0076202F"/>
    <w:rsid w:val="00762BFA"/>
    <w:rsid w:val="0076433A"/>
    <w:rsid w:val="00765317"/>
    <w:rsid w:val="00765CBB"/>
    <w:rsid w:val="007663CA"/>
    <w:rsid w:val="00770ADE"/>
    <w:rsid w:val="00771B85"/>
    <w:rsid w:val="00773587"/>
    <w:rsid w:val="00773DC3"/>
    <w:rsid w:val="007756EA"/>
    <w:rsid w:val="007766F9"/>
    <w:rsid w:val="00777ACD"/>
    <w:rsid w:val="0078227E"/>
    <w:rsid w:val="00782BA9"/>
    <w:rsid w:val="007840C7"/>
    <w:rsid w:val="0078476D"/>
    <w:rsid w:val="0078604A"/>
    <w:rsid w:val="00786C0E"/>
    <w:rsid w:val="007901D3"/>
    <w:rsid w:val="007959B5"/>
    <w:rsid w:val="00795B6D"/>
    <w:rsid w:val="00796FC3"/>
    <w:rsid w:val="00797317"/>
    <w:rsid w:val="00797D42"/>
    <w:rsid w:val="007A0A55"/>
    <w:rsid w:val="007A0F6A"/>
    <w:rsid w:val="007A2A73"/>
    <w:rsid w:val="007A3340"/>
    <w:rsid w:val="007A4136"/>
    <w:rsid w:val="007A4EC8"/>
    <w:rsid w:val="007A5955"/>
    <w:rsid w:val="007A66DF"/>
    <w:rsid w:val="007B0999"/>
    <w:rsid w:val="007B1952"/>
    <w:rsid w:val="007B1F13"/>
    <w:rsid w:val="007B3394"/>
    <w:rsid w:val="007B4137"/>
    <w:rsid w:val="007B4C82"/>
    <w:rsid w:val="007C20E3"/>
    <w:rsid w:val="007C20F3"/>
    <w:rsid w:val="007C27E6"/>
    <w:rsid w:val="007C4B88"/>
    <w:rsid w:val="007D0AF5"/>
    <w:rsid w:val="007D21A2"/>
    <w:rsid w:val="007D3138"/>
    <w:rsid w:val="007D41AD"/>
    <w:rsid w:val="007D46E4"/>
    <w:rsid w:val="007D470C"/>
    <w:rsid w:val="007D4AE3"/>
    <w:rsid w:val="007D5243"/>
    <w:rsid w:val="007D6561"/>
    <w:rsid w:val="007D6F4E"/>
    <w:rsid w:val="007E21B9"/>
    <w:rsid w:val="007E2327"/>
    <w:rsid w:val="007E3AFB"/>
    <w:rsid w:val="007E3B10"/>
    <w:rsid w:val="007E578F"/>
    <w:rsid w:val="007E5F9E"/>
    <w:rsid w:val="007E70DE"/>
    <w:rsid w:val="007E79E0"/>
    <w:rsid w:val="007F0DDA"/>
    <w:rsid w:val="007F1CC8"/>
    <w:rsid w:val="007F484E"/>
    <w:rsid w:val="00800D98"/>
    <w:rsid w:val="00804093"/>
    <w:rsid w:val="00805E86"/>
    <w:rsid w:val="00806580"/>
    <w:rsid w:val="00807470"/>
    <w:rsid w:val="00807666"/>
    <w:rsid w:val="00812817"/>
    <w:rsid w:val="00813794"/>
    <w:rsid w:val="00813864"/>
    <w:rsid w:val="008156EA"/>
    <w:rsid w:val="00816201"/>
    <w:rsid w:val="00816AC7"/>
    <w:rsid w:val="00817157"/>
    <w:rsid w:val="00817A29"/>
    <w:rsid w:val="00820A32"/>
    <w:rsid w:val="00821835"/>
    <w:rsid w:val="00821A3E"/>
    <w:rsid w:val="00821C2F"/>
    <w:rsid w:val="008230F1"/>
    <w:rsid w:val="0082456C"/>
    <w:rsid w:val="00827906"/>
    <w:rsid w:val="00827D89"/>
    <w:rsid w:val="0083064C"/>
    <w:rsid w:val="008307C3"/>
    <w:rsid w:val="00831C6E"/>
    <w:rsid w:val="008332EB"/>
    <w:rsid w:val="00833B4E"/>
    <w:rsid w:val="00834B1A"/>
    <w:rsid w:val="008354BE"/>
    <w:rsid w:val="00836019"/>
    <w:rsid w:val="008362CA"/>
    <w:rsid w:val="008364B9"/>
    <w:rsid w:val="00840FC5"/>
    <w:rsid w:val="0084112E"/>
    <w:rsid w:val="0084145B"/>
    <w:rsid w:val="00841625"/>
    <w:rsid w:val="0084364E"/>
    <w:rsid w:val="0084478B"/>
    <w:rsid w:val="00845CE8"/>
    <w:rsid w:val="008468D3"/>
    <w:rsid w:val="0084786B"/>
    <w:rsid w:val="008504DB"/>
    <w:rsid w:val="00854179"/>
    <w:rsid w:val="008555C2"/>
    <w:rsid w:val="00856395"/>
    <w:rsid w:val="0086143D"/>
    <w:rsid w:val="00861E9D"/>
    <w:rsid w:val="00864C3E"/>
    <w:rsid w:val="008653E1"/>
    <w:rsid w:val="00867386"/>
    <w:rsid w:val="00870414"/>
    <w:rsid w:val="008715B6"/>
    <w:rsid w:val="00871733"/>
    <w:rsid w:val="0087326D"/>
    <w:rsid w:val="00874954"/>
    <w:rsid w:val="0087568A"/>
    <w:rsid w:val="008762DB"/>
    <w:rsid w:val="00876B1A"/>
    <w:rsid w:val="00880651"/>
    <w:rsid w:val="00881588"/>
    <w:rsid w:val="008816FD"/>
    <w:rsid w:val="00881A30"/>
    <w:rsid w:val="008824E5"/>
    <w:rsid w:val="00882EF9"/>
    <w:rsid w:val="00886217"/>
    <w:rsid w:val="00886240"/>
    <w:rsid w:val="00887332"/>
    <w:rsid w:val="00890FF3"/>
    <w:rsid w:val="00891075"/>
    <w:rsid w:val="008931C2"/>
    <w:rsid w:val="00895242"/>
    <w:rsid w:val="008954CE"/>
    <w:rsid w:val="00895903"/>
    <w:rsid w:val="00895C47"/>
    <w:rsid w:val="00897B54"/>
    <w:rsid w:val="008A0F3C"/>
    <w:rsid w:val="008A2891"/>
    <w:rsid w:val="008A2FF0"/>
    <w:rsid w:val="008A3274"/>
    <w:rsid w:val="008A3365"/>
    <w:rsid w:val="008A52F7"/>
    <w:rsid w:val="008A5D39"/>
    <w:rsid w:val="008A5E83"/>
    <w:rsid w:val="008B20AA"/>
    <w:rsid w:val="008B2C32"/>
    <w:rsid w:val="008B3936"/>
    <w:rsid w:val="008B40DA"/>
    <w:rsid w:val="008B7664"/>
    <w:rsid w:val="008C04DA"/>
    <w:rsid w:val="008C0B4E"/>
    <w:rsid w:val="008C1040"/>
    <w:rsid w:val="008C3452"/>
    <w:rsid w:val="008C41DF"/>
    <w:rsid w:val="008C52CE"/>
    <w:rsid w:val="008D01A7"/>
    <w:rsid w:val="008D05FC"/>
    <w:rsid w:val="008D0880"/>
    <w:rsid w:val="008D2084"/>
    <w:rsid w:val="008D2F93"/>
    <w:rsid w:val="008D3015"/>
    <w:rsid w:val="008D48F5"/>
    <w:rsid w:val="008D576C"/>
    <w:rsid w:val="008D579F"/>
    <w:rsid w:val="008D7FB0"/>
    <w:rsid w:val="008E061B"/>
    <w:rsid w:val="008E1067"/>
    <w:rsid w:val="008E32D3"/>
    <w:rsid w:val="008E3AFA"/>
    <w:rsid w:val="008E3B9B"/>
    <w:rsid w:val="008E4145"/>
    <w:rsid w:val="008E5406"/>
    <w:rsid w:val="008E7FEA"/>
    <w:rsid w:val="008F08FA"/>
    <w:rsid w:val="008F279C"/>
    <w:rsid w:val="008F378F"/>
    <w:rsid w:val="008F5E95"/>
    <w:rsid w:val="008F61EF"/>
    <w:rsid w:val="008F6703"/>
    <w:rsid w:val="00900BF2"/>
    <w:rsid w:val="00902144"/>
    <w:rsid w:val="00902D6C"/>
    <w:rsid w:val="00905D82"/>
    <w:rsid w:val="00911551"/>
    <w:rsid w:val="00911789"/>
    <w:rsid w:val="00911ECE"/>
    <w:rsid w:val="00912687"/>
    <w:rsid w:val="009127A5"/>
    <w:rsid w:val="00913A72"/>
    <w:rsid w:val="00914107"/>
    <w:rsid w:val="0091417A"/>
    <w:rsid w:val="009143EB"/>
    <w:rsid w:val="00914C8E"/>
    <w:rsid w:val="00916093"/>
    <w:rsid w:val="0092114E"/>
    <w:rsid w:val="00922EA1"/>
    <w:rsid w:val="00923378"/>
    <w:rsid w:val="00924439"/>
    <w:rsid w:val="00924BBE"/>
    <w:rsid w:val="00924EA2"/>
    <w:rsid w:val="00925C46"/>
    <w:rsid w:val="00925F7D"/>
    <w:rsid w:val="00930393"/>
    <w:rsid w:val="009310DB"/>
    <w:rsid w:val="00932538"/>
    <w:rsid w:val="00932B2E"/>
    <w:rsid w:val="009341C0"/>
    <w:rsid w:val="0093481B"/>
    <w:rsid w:val="00940FDB"/>
    <w:rsid w:val="00942713"/>
    <w:rsid w:val="00942B85"/>
    <w:rsid w:val="009445C2"/>
    <w:rsid w:val="0094507F"/>
    <w:rsid w:val="00945C2A"/>
    <w:rsid w:val="00945EBF"/>
    <w:rsid w:val="00946D8E"/>
    <w:rsid w:val="00950494"/>
    <w:rsid w:val="00950AA7"/>
    <w:rsid w:val="00951395"/>
    <w:rsid w:val="00951D50"/>
    <w:rsid w:val="009521BF"/>
    <w:rsid w:val="00953893"/>
    <w:rsid w:val="00953C99"/>
    <w:rsid w:val="00954684"/>
    <w:rsid w:val="00954AFB"/>
    <w:rsid w:val="00954F32"/>
    <w:rsid w:val="00955DD3"/>
    <w:rsid w:val="0095710A"/>
    <w:rsid w:val="00957750"/>
    <w:rsid w:val="009609D5"/>
    <w:rsid w:val="00964064"/>
    <w:rsid w:val="00965002"/>
    <w:rsid w:val="009650A4"/>
    <w:rsid w:val="0096533B"/>
    <w:rsid w:val="009657DA"/>
    <w:rsid w:val="00965E38"/>
    <w:rsid w:val="00971524"/>
    <w:rsid w:val="0097169A"/>
    <w:rsid w:val="00974361"/>
    <w:rsid w:val="009758CE"/>
    <w:rsid w:val="009758F1"/>
    <w:rsid w:val="00977AD4"/>
    <w:rsid w:val="00977C8A"/>
    <w:rsid w:val="00977D05"/>
    <w:rsid w:val="00977D52"/>
    <w:rsid w:val="00981118"/>
    <w:rsid w:val="00981392"/>
    <w:rsid w:val="00984573"/>
    <w:rsid w:val="00984FB0"/>
    <w:rsid w:val="009852BC"/>
    <w:rsid w:val="00986A23"/>
    <w:rsid w:val="00987091"/>
    <w:rsid w:val="009873C0"/>
    <w:rsid w:val="00987DC7"/>
    <w:rsid w:val="00990191"/>
    <w:rsid w:val="009935C3"/>
    <w:rsid w:val="00996082"/>
    <w:rsid w:val="009A250C"/>
    <w:rsid w:val="009A669F"/>
    <w:rsid w:val="009A7DC5"/>
    <w:rsid w:val="009B0909"/>
    <w:rsid w:val="009B1029"/>
    <w:rsid w:val="009B2D2D"/>
    <w:rsid w:val="009B2DB5"/>
    <w:rsid w:val="009B2DD3"/>
    <w:rsid w:val="009B3054"/>
    <w:rsid w:val="009B33FD"/>
    <w:rsid w:val="009B3CD2"/>
    <w:rsid w:val="009B55A5"/>
    <w:rsid w:val="009B5C67"/>
    <w:rsid w:val="009B79CF"/>
    <w:rsid w:val="009C020F"/>
    <w:rsid w:val="009C49E4"/>
    <w:rsid w:val="009C76E0"/>
    <w:rsid w:val="009C79A7"/>
    <w:rsid w:val="009D0161"/>
    <w:rsid w:val="009D45F0"/>
    <w:rsid w:val="009D6CB8"/>
    <w:rsid w:val="009D7593"/>
    <w:rsid w:val="009E0105"/>
    <w:rsid w:val="009E1D9C"/>
    <w:rsid w:val="009E2288"/>
    <w:rsid w:val="009E2ED0"/>
    <w:rsid w:val="009E4EA3"/>
    <w:rsid w:val="009E6524"/>
    <w:rsid w:val="009E6F65"/>
    <w:rsid w:val="009E7D96"/>
    <w:rsid w:val="009F0231"/>
    <w:rsid w:val="009F05FA"/>
    <w:rsid w:val="009F09B2"/>
    <w:rsid w:val="009F0D8E"/>
    <w:rsid w:val="009F146A"/>
    <w:rsid w:val="009F3063"/>
    <w:rsid w:val="009F524D"/>
    <w:rsid w:val="009F5951"/>
    <w:rsid w:val="009F68D9"/>
    <w:rsid w:val="009F7B51"/>
    <w:rsid w:val="00A007C4"/>
    <w:rsid w:val="00A00CEE"/>
    <w:rsid w:val="00A01A4D"/>
    <w:rsid w:val="00A038CC"/>
    <w:rsid w:val="00A04F66"/>
    <w:rsid w:val="00A061EB"/>
    <w:rsid w:val="00A06E71"/>
    <w:rsid w:val="00A0765A"/>
    <w:rsid w:val="00A12B0F"/>
    <w:rsid w:val="00A13315"/>
    <w:rsid w:val="00A13B70"/>
    <w:rsid w:val="00A144A6"/>
    <w:rsid w:val="00A1526C"/>
    <w:rsid w:val="00A17D94"/>
    <w:rsid w:val="00A20687"/>
    <w:rsid w:val="00A26577"/>
    <w:rsid w:val="00A3260E"/>
    <w:rsid w:val="00A3292B"/>
    <w:rsid w:val="00A349AD"/>
    <w:rsid w:val="00A34C6A"/>
    <w:rsid w:val="00A378B3"/>
    <w:rsid w:val="00A407DD"/>
    <w:rsid w:val="00A40BCC"/>
    <w:rsid w:val="00A43037"/>
    <w:rsid w:val="00A434DC"/>
    <w:rsid w:val="00A436D6"/>
    <w:rsid w:val="00A43A66"/>
    <w:rsid w:val="00A45C63"/>
    <w:rsid w:val="00A46DAF"/>
    <w:rsid w:val="00A47812"/>
    <w:rsid w:val="00A478EE"/>
    <w:rsid w:val="00A47A6B"/>
    <w:rsid w:val="00A503F4"/>
    <w:rsid w:val="00A505EB"/>
    <w:rsid w:val="00A5308E"/>
    <w:rsid w:val="00A5399E"/>
    <w:rsid w:val="00A5442D"/>
    <w:rsid w:val="00A553DB"/>
    <w:rsid w:val="00A565BB"/>
    <w:rsid w:val="00A57E21"/>
    <w:rsid w:val="00A60678"/>
    <w:rsid w:val="00A61615"/>
    <w:rsid w:val="00A63E86"/>
    <w:rsid w:val="00A672C2"/>
    <w:rsid w:val="00A70341"/>
    <w:rsid w:val="00A70672"/>
    <w:rsid w:val="00A72B7F"/>
    <w:rsid w:val="00A733D2"/>
    <w:rsid w:val="00A73ED0"/>
    <w:rsid w:val="00A77AEA"/>
    <w:rsid w:val="00A85336"/>
    <w:rsid w:val="00A9177E"/>
    <w:rsid w:val="00A91F8A"/>
    <w:rsid w:val="00A9206D"/>
    <w:rsid w:val="00A94ABE"/>
    <w:rsid w:val="00A97143"/>
    <w:rsid w:val="00AA0501"/>
    <w:rsid w:val="00AA11FA"/>
    <w:rsid w:val="00AA19D1"/>
    <w:rsid w:val="00AA2274"/>
    <w:rsid w:val="00AA39BD"/>
    <w:rsid w:val="00AA5E04"/>
    <w:rsid w:val="00AA61D1"/>
    <w:rsid w:val="00AA74F2"/>
    <w:rsid w:val="00AB2FE7"/>
    <w:rsid w:val="00AB5054"/>
    <w:rsid w:val="00AB5DA5"/>
    <w:rsid w:val="00AB650F"/>
    <w:rsid w:val="00AB66D3"/>
    <w:rsid w:val="00AB6772"/>
    <w:rsid w:val="00AC0D4E"/>
    <w:rsid w:val="00AC2CED"/>
    <w:rsid w:val="00AC428C"/>
    <w:rsid w:val="00AC75D2"/>
    <w:rsid w:val="00AC7C9C"/>
    <w:rsid w:val="00AC7D4E"/>
    <w:rsid w:val="00AD0A97"/>
    <w:rsid w:val="00AD3014"/>
    <w:rsid w:val="00AD39E0"/>
    <w:rsid w:val="00AD414D"/>
    <w:rsid w:val="00AD66BC"/>
    <w:rsid w:val="00AD6818"/>
    <w:rsid w:val="00AE1C80"/>
    <w:rsid w:val="00AE346D"/>
    <w:rsid w:val="00AE4DF2"/>
    <w:rsid w:val="00AE5202"/>
    <w:rsid w:val="00AE614C"/>
    <w:rsid w:val="00AF04A3"/>
    <w:rsid w:val="00AF0BBB"/>
    <w:rsid w:val="00AF2138"/>
    <w:rsid w:val="00AF2B29"/>
    <w:rsid w:val="00AF34D0"/>
    <w:rsid w:val="00AF3626"/>
    <w:rsid w:val="00AF3D69"/>
    <w:rsid w:val="00AF4765"/>
    <w:rsid w:val="00AF4992"/>
    <w:rsid w:val="00AF4B25"/>
    <w:rsid w:val="00AF5BA0"/>
    <w:rsid w:val="00AF5BE9"/>
    <w:rsid w:val="00B027F0"/>
    <w:rsid w:val="00B02DBC"/>
    <w:rsid w:val="00B03764"/>
    <w:rsid w:val="00B07F8A"/>
    <w:rsid w:val="00B1194B"/>
    <w:rsid w:val="00B12EA9"/>
    <w:rsid w:val="00B133E6"/>
    <w:rsid w:val="00B1347A"/>
    <w:rsid w:val="00B148EF"/>
    <w:rsid w:val="00B2039A"/>
    <w:rsid w:val="00B231D3"/>
    <w:rsid w:val="00B233C4"/>
    <w:rsid w:val="00B25974"/>
    <w:rsid w:val="00B26DB0"/>
    <w:rsid w:val="00B27A44"/>
    <w:rsid w:val="00B3067B"/>
    <w:rsid w:val="00B308D6"/>
    <w:rsid w:val="00B328FA"/>
    <w:rsid w:val="00B32E82"/>
    <w:rsid w:val="00B33196"/>
    <w:rsid w:val="00B335CE"/>
    <w:rsid w:val="00B33A41"/>
    <w:rsid w:val="00B34E2A"/>
    <w:rsid w:val="00B35D19"/>
    <w:rsid w:val="00B3635A"/>
    <w:rsid w:val="00B36AEC"/>
    <w:rsid w:val="00B373F0"/>
    <w:rsid w:val="00B37673"/>
    <w:rsid w:val="00B41F9A"/>
    <w:rsid w:val="00B42680"/>
    <w:rsid w:val="00B45B51"/>
    <w:rsid w:val="00B4649A"/>
    <w:rsid w:val="00B5127A"/>
    <w:rsid w:val="00B51379"/>
    <w:rsid w:val="00B53B7C"/>
    <w:rsid w:val="00B5563F"/>
    <w:rsid w:val="00B565DF"/>
    <w:rsid w:val="00B56C87"/>
    <w:rsid w:val="00B577BC"/>
    <w:rsid w:val="00B57A8B"/>
    <w:rsid w:val="00B600E8"/>
    <w:rsid w:val="00B64A57"/>
    <w:rsid w:val="00B70845"/>
    <w:rsid w:val="00B71D64"/>
    <w:rsid w:val="00B74E35"/>
    <w:rsid w:val="00B75422"/>
    <w:rsid w:val="00B7697E"/>
    <w:rsid w:val="00B76F74"/>
    <w:rsid w:val="00B80EF3"/>
    <w:rsid w:val="00B82F45"/>
    <w:rsid w:val="00B83EB0"/>
    <w:rsid w:val="00B8406F"/>
    <w:rsid w:val="00B93205"/>
    <w:rsid w:val="00B94365"/>
    <w:rsid w:val="00B943DA"/>
    <w:rsid w:val="00B94428"/>
    <w:rsid w:val="00B96B4A"/>
    <w:rsid w:val="00B9757D"/>
    <w:rsid w:val="00BA193F"/>
    <w:rsid w:val="00BA2411"/>
    <w:rsid w:val="00BA2766"/>
    <w:rsid w:val="00BA3EF4"/>
    <w:rsid w:val="00BA52CB"/>
    <w:rsid w:val="00BA61BD"/>
    <w:rsid w:val="00BA6236"/>
    <w:rsid w:val="00BB3FD2"/>
    <w:rsid w:val="00BB4024"/>
    <w:rsid w:val="00BB49FA"/>
    <w:rsid w:val="00BB4AC7"/>
    <w:rsid w:val="00BB4AEA"/>
    <w:rsid w:val="00BB61A9"/>
    <w:rsid w:val="00BB7359"/>
    <w:rsid w:val="00BB7DFE"/>
    <w:rsid w:val="00BC198F"/>
    <w:rsid w:val="00BC2026"/>
    <w:rsid w:val="00BC352E"/>
    <w:rsid w:val="00BC3796"/>
    <w:rsid w:val="00BC3F67"/>
    <w:rsid w:val="00BC531C"/>
    <w:rsid w:val="00BD381F"/>
    <w:rsid w:val="00BD4A1D"/>
    <w:rsid w:val="00BD4CBF"/>
    <w:rsid w:val="00BD5E18"/>
    <w:rsid w:val="00BE02E3"/>
    <w:rsid w:val="00BE02EC"/>
    <w:rsid w:val="00BE0DF7"/>
    <w:rsid w:val="00BE0F63"/>
    <w:rsid w:val="00BE1C29"/>
    <w:rsid w:val="00BE33D7"/>
    <w:rsid w:val="00BE4456"/>
    <w:rsid w:val="00BE5FF4"/>
    <w:rsid w:val="00BF08BA"/>
    <w:rsid w:val="00BF115C"/>
    <w:rsid w:val="00BF1986"/>
    <w:rsid w:val="00BF2BBB"/>
    <w:rsid w:val="00BF3A1B"/>
    <w:rsid w:val="00BF3D87"/>
    <w:rsid w:val="00BF5DF1"/>
    <w:rsid w:val="00BF6F85"/>
    <w:rsid w:val="00BF7AF1"/>
    <w:rsid w:val="00C019F6"/>
    <w:rsid w:val="00C023EE"/>
    <w:rsid w:val="00C04AFB"/>
    <w:rsid w:val="00C058CB"/>
    <w:rsid w:val="00C05DE1"/>
    <w:rsid w:val="00C07DE3"/>
    <w:rsid w:val="00C10CA8"/>
    <w:rsid w:val="00C12165"/>
    <w:rsid w:val="00C12F3F"/>
    <w:rsid w:val="00C12F97"/>
    <w:rsid w:val="00C142FF"/>
    <w:rsid w:val="00C16D3D"/>
    <w:rsid w:val="00C22F38"/>
    <w:rsid w:val="00C231E3"/>
    <w:rsid w:val="00C23D72"/>
    <w:rsid w:val="00C25175"/>
    <w:rsid w:val="00C2596E"/>
    <w:rsid w:val="00C25A12"/>
    <w:rsid w:val="00C268BA"/>
    <w:rsid w:val="00C30387"/>
    <w:rsid w:val="00C309A3"/>
    <w:rsid w:val="00C322D4"/>
    <w:rsid w:val="00C339AE"/>
    <w:rsid w:val="00C33C53"/>
    <w:rsid w:val="00C351A1"/>
    <w:rsid w:val="00C40A15"/>
    <w:rsid w:val="00C43424"/>
    <w:rsid w:val="00C4575F"/>
    <w:rsid w:val="00C45CEE"/>
    <w:rsid w:val="00C46A76"/>
    <w:rsid w:val="00C47037"/>
    <w:rsid w:val="00C471AA"/>
    <w:rsid w:val="00C47733"/>
    <w:rsid w:val="00C47CE4"/>
    <w:rsid w:val="00C5047F"/>
    <w:rsid w:val="00C52FAF"/>
    <w:rsid w:val="00C53FEC"/>
    <w:rsid w:val="00C55449"/>
    <w:rsid w:val="00C563F5"/>
    <w:rsid w:val="00C57293"/>
    <w:rsid w:val="00C61066"/>
    <w:rsid w:val="00C615D7"/>
    <w:rsid w:val="00C6219E"/>
    <w:rsid w:val="00C623A7"/>
    <w:rsid w:val="00C631DE"/>
    <w:rsid w:val="00C70DD5"/>
    <w:rsid w:val="00C73CED"/>
    <w:rsid w:val="00C74301"/>
    <w:rsid w:val="00C772F2"/>
    <w:rsid w:val="00C778F9"/>
    <w:rsid w:val="00C80FE2"/>
    <w:rsid w:val="00C8158A"/>
    <w:rsid w:val="00C81792"/>
    <w:rsid w:val="00C8414C"/>
    <w:rsid w:val="00C853C3"/>
    <w:rsid w:val="00C867BA"/>
    <w:rsid w:val="00C86A20"/>
    <w:rsid w:val="00C86BEF"/>
    <w:rsid w:val="00C870F0"/>
    <w:rsid w:val="00C87243"/>
    <w:rsid w:val="00C878D9"/>
    <w:rsid w:val="00C90394"/>
    <w:rsid w:val="00C919C4"/>
    <w:rsid w:val="00C91B0D"/>
    <w:rsid w:val="00C92AC7"/>
    <w:rsid w:val="00C93AD1"/>
    <w:rsid w:val="00C9452F"/>
    <w:rsid w:val="00C94600"/>
    <w:rsid w:val="00C95F47"/>
    <w:rsid w:val="00C97A8F"/>
    <w:rsid w:val="00C97FFE"/>
    <w:rsid w:val="00CA077F"/>
    <w:rsid w:val="00CA3DF0"/>
    <w:rsid w:val="00CA5697"/>
    <w:rsid w:val="00CB0640"/>
    <w:rsid w:val="00CB13E4"/>
    <w:rsid w:val="00CB205C"/>
    <w:rsid w:val="00CB78A8"/>
    <w:rsid w:val="00CB7B20"/>
    <w:rsid w:val="00CC15B2"/>
    <w:rsid w:val="00CC26D5"/>
    <w:rsid w:val="00CC36FA"/>
    <w:rsid w:val="00CC613B"/>
    <w:rsid w:val="00CC7364"/>
    <w:rsid w:val="00CC7877"/>
    <w:rsid w:val="00CC7F4B"/>
    <w:rsid w:val="00CD5914"/>
    <w:rsid w:val="00CD59A6"/>
    <w:rsid w:val="00CD67AF"/>
    <w:rsid w:val="00CD6F7D"/>
    <w:rsid w:val="00CE1065"/>
    <w:rsid w:val="00CE216E"/>
    <w:rsid w:val="00CE22A5"/>
    <w:rsid w:val="00CE36AE"/>
    <w:rsid w:val="00CE5423"/>
    <w:rsid w:val="00CE6606"/>
    <w:rsid w:val="00CE6B8D"/>
    <w:rsid w:val="00CE7623"/>
    <w:rsid w:val="00CE7DB6"/>
    <w:rsid w:val="00CE7E8D"/>
    <w:rsid w:val="00CF2275"/>
    <w:rsid w:val="00CF25A2"/>
    <w:rsid w:val="00CF76FB"/>
    <w:rsid w:val="00D01384"/>
    <w:rsid w:val="00D0318B"/>
    <w:rsid w:val="00D050FF"/>
    <w:rsid w:val="00D074C3"/>
    <w:rsid w:val="00D13064"/>
    <w:rsid w:val="00D135C0"/>
    <w:rsid w:val="00D13AF0"/>
    <w:rsid w:val="00D13D92"/>
    <w:rsid w:val="00D144AB"/>
    <w:rsid w:val="00D1498F"/>
    <w:rsid w:val="00D15CC9"/>
    <w:rsid w:val="00D164D2"/>
    <w:rsid w:val="00D17F19"/>
    <w:rsid w:val="00D21723"/>
    <w:rsid w:val="00D24ADB"/>
    <w:rsid w:val="00D25458"/>
    <w:rsid w:val="00D257D9"/>
    <w:rsid w:val="00D27454"/>
    <w:rsid w:val="00D30223"/>
    <w:rsid w:val="00D31C93"/>
    <w:rsid w:val="00D32F0E"/>
    <w:rsid w:val="00D37423"/>
    <w:rsid w:val="00D40053"/>
    <w:rsid w:val="00D4513D"/>
    <w:rsid w:val="00D45C39"/>
    <w:rsid w:val="00D47B73"/>
    <w:rsid w:val="00D50087"/>
    <w:rsid w:val="00D50D53"/>
    <w:rsid w:val="00D50E82"/>
    <w:rsid w:val="00D50EE4"/>
    <w:rsid w:val="00D5118B"/>
    <w:rsid w:val="00D56454"/>
    <w:rsid w:val="00D5754A"/>
    <w:rsid w:val="00D57A80"/>
    <w:rsid w:val="00D600D8"/>
    <w:rsid w:val="00D60E73"/>
    <w:rsid w:val="00D61CCB"/>
    <w:rsid w:val="00D6283B"/>
    <w:rsid w:val="00D628B3"/>
    <w:rsid w:val="00D62988"/>
    <w:rsid w:val="00D650CE"/>
    <w:rsid w:val="00D6650D"/>
    <w:rsid w:val="00D673FD"/>
    <w:rsid w:val="00D703FE"/>
    <w:rsid w:val="00D71F12"/>
    <w:rsid w:val="00D725F6"/>
    <w:rsid w:val="00D747BA"/>
    <w:rsid w:val="00D749FD"/>
    <w:rsid w:val="00D81C98"/>
    <w:rsid w:val="00D82FA0"/>
    <w:rsid w:val="00D8464F"/>
    <w:rsid w:val="00D879E0"/>
    <w:rsid w:val="00D90B3B"/>
    <w:rsid w:val="00D91293"/>
    <w:rsid w:val="00D92997"/>
    <w:rsid w:val="00D93D57"/>
    <w:rsid w:val="00D941CE"/>
    <w:rsid w:val="00D94668"/>
    <w:rsid w:val="00D96653"/>
    <w:rsid w:val="00D966C1"/>
    <w:rsid w:val="00D96CBD"/>
    <w:rsid w:val="00D96EC7"/>
    <w:rsid w:val="00DA01B9"/>
    <w:rsid w:val="00DA09D5"/>
    <w:rsid w:val="00DA160A"/>
    <w:rsid w:val="00DA4509"/>
    <w:rsid w:val="00DA749D"/>
    <w:rsid w:val="00DA79B7"/>
    <w:rsid w:val="00DB07DF"/>
    <w:rsid w:val="00DB0ACA"/>
    <w:rsid w:val="00DB2290"/>
    <w:rsid w:val="00DB4AEC"/>
    <w:rsid w:val="00DB4EB8"/>
    <w:rsid w:val="00DB50A6"/>
    <w:rsid w:val="00DB70DD"/>
    <w:rsid w:val="00DB7333"/>
    <w:rsid w:val="00DC1378"/>
    <w:rsid w:val="00DC5DF4"/>
    <w:rsid w:val="00DC5E38"/>
    <w:rsid w:val="00DD2B87"/>
    <w:rsid w:val="00DD32CE"/>
    <w:rsid w:val="00DD3831"/>
    <w:rsid w:val="00DD6BD7"/>
    <w:rsid w:val="00DD7607"/>
    <w:rsid w:val="00DE1997"/>
    <w:rsid w:val="00DE23E2"/>
    <w:rsid w:val="00DE2802"/>
    <w:rsid w:val="00DE508C"/>
    <w:rsid w:val="00DE60CB"/>
    <w:rsid w:val="00DE6643"/>
    <w:rsid w:val="00DE6E98"/>
    <w:rsid w:val="00DE75F6"/>
    <w:rsid w:val="00DE7607"/>
    <w:rsid w:val="00DF007D"/>
    <w:rsid w:val="00DF1120"/>
    <w:rsid w:val="00DF1AFB"/>
    <w:rsid w:val="00DF1D69"/>
    <w:rsid w:val="00DF282B"/>
    <w:rsid w:val="00DF28A9"/>
    <w:rsid w:val="00DF30CF"/>
    <w:rsid w:val="00DF3664"/>
    <w:rsid w:val="00DF49DE"/>
    <w:rsid w:val="00DF4B62"/>
    <w:rsid w:val="00DF5651"/>
    <w:rsid w:val="00DF5995"/>
    <w:rsid w:val="00DF777C"/>
    <w:rsid w:val="00E0392A"/>
    <w:rsid w:val="00E0403F"/>
    <w:rsid w:val="00E043F7"/>
    <w:rsid w:val="00E04C42"/>
    <w:rsid w:val="00E04EFD"/>
    <w:rsid w:val="00E05D0F"/>
    <w:rsid w:val="00E0669C"/>
    <w:rsid w:val="00E104F2"/>
    <w:rsid w:val="00E10961"/>
    <w:rsid w:val="00E11DDA"/>
    <w:rsid w:val="00E120AF"/>
    <w:rsid w:val="00E12BA7"/>
    <w:rsid w:val="00E17E64"/>
    <w:rsid w:val="00E17F45"/>
    <w:rsid w:val="00E200AD"/>
    <w:rsid w:val="00E20468"/>
    <w:rsid w:val="00E20631"/>
    <w:rsid w:val="00E223C6"/>
    <w:rsid w:val="00E22716"/>
    <w:rsid w:val="00E26552"/>
    <w:rsid w:val="00E277F1"/>
    <w:rsid w:val="00E313DE"/>
    <w:rsid w:val="00E33E60"/>
    <w:rsid w:val="00E346CC"/>
    <w:rsid w:val="00E34D9E"/>
    <w:rsid w:val="00E37018"/>
    <w:rsid w:val="00E40550"/>
    <w:rsid w:val="00E40A53"/>
    <w:rsid w:val="00E40CEB"/>
    <w:rsid w:val="00E41354"/>
    <w:rsid w:val="00E42CEE"/>
    <w:rsid w:val="00E45152"/>
    <w:rsid w:val="00E454AE"/>
    <w:rsid w:val="00E46333"/>
    <w:rsid w:val="00E47470"/>
    <w:rsid w:val="00E475AB"/>
    <w:rsid w:val="00E479C2"/>
    <w:rsid w:val="00E53BEB"/>
    <w:rsid w:val="00E541D0"/>
    <w:rsid w:val="00E54EC9"/>
    <w:rsid w:val="00E57214"/>
    <w:rsid w:val="00E60D6C"/>
    <w:rsid w:val="00E60F57"/>
    <w:rsid w:val="00E614DB"/>
    <w:rsid w:val="00E62B68"/>
    <w:rsid w:val="00E6430E"/>
    <w:rsid w:val="00E65E5E"/>
    <w:rsid w:val="00E65FDB"/>
    <w:rsid w:val="00E660D0"/>
    <w:rsid w:val="00E67704"/>
    <w:rsid w:val="00E724F5"/>
    <w:rsid w:val="00E73F34"/>
    <w:rsid w:val="00E778A5"/>
    <w:rsid w:val="00E77AA0"/>
    <w:rsid w:val="00E77CC6"/>
    <w:rsid w:val="00E80ABC"/>
    <w:rsid w:val="00E80D68"/>
    <w:rsid w:val="00E816E9"/>
    <w:rsid w:val="00E819A9"/>
    <w:rsid w:val="00E81CF4"/>
    <w:rsid w:val="00E82079"/>
    <w:rsid w:val="00E820AB"/>
    <w:rsid w:val="00E82B7C"/>
    <w:rsid w:val="00E8514B"/>
    <w:rsid w:val="00E85277"/>
    <w:rsid w:val="00E85421"/>
    <w:rsid w:val="00E854EC"/>
    <w:rsid w:val="00E85E9E"/>
    <w:rsid w:val="00E86943"/>
    <w:rsid w:val="00E9186D"/>
    <w:rsid w:val="00E91999"/>
    <w:rsid w:val="00E92206"/>
    <w:rsid w:val="00E9338F"/>
    <w:rsid w:val="00E934A9"/>
    <w:rsid w:val="00E93D0B"/>
    <w:rsid w:val="00E949C0"/>
    <w:rsid w:val="00E968A9"/>
    <w:rsid w:val="00E970CE"/>
    <w:rsid w:val="00E97E48"/>
    <w:rsid w:val="00EA0394"/>
    <w:rsid w:val="00EA0560"/>
    <w:rsid w:val="00EA1F3A"/>
    <w:rsid w:val="00EA2210"/>
    <w:rsid w:val="00EA4413"/>
    <w:rsid w:val="00EA784E"/>
    <w:rsid w:val="00EB1007"/>
    <w:rsid w:val="00EB1720"/>
    <w:rsid w:val="00EB2955"/>
    <w:rsid w:val="00EB31C2"/>
    <w:rsid w:val="00EB62FE"/>
    <w:rsid w:val="00EB64CC"/>
    <w:rsid w:val="00EB74FF"/>
    <w:rsid w:val="00EB751A"/>
    <w:rsid w:val="00EC155A"/>
    <w:rsid w:val="00EC1869"/>
    <w:rsid w:val="00EC24D4"/>
    <w:rsid w:val="00EC3536"/>
    <w:rsid w:val="00EC439B"/>
    <w:rsid w:val="00EC60F1"/>
    <w:rsid w:val="00EC71FE"/>
    <w:rsid w:val="00EC77BB"/>
    <w:rsid w:val="00ED1081"/>
    <w:rsid w:val="00ED1A5C"/>
    <w:rsid w:val="00ED2A3B"/>
    <w:rsid w:val="00ED359F"/>
    <w:rsid w:val="00ED591F"/>
    <w:rsid w:val="00ED67EB"/>
    <w:rsid w:val="00ED68AC"/>
    <w:rsid w:val="00ED7BAD"/>
    <w:rsid w:val="00EE0F13"/>
    <w:rsid w:val="00EE14FC"/>
    <w:rsid w:val="00EE22BE"/>
    <w:rsid w:val="00EE4BE2"/>
    <w:rsid w:val="00EE4DAB"/>
    <w:rsid w:val="00EE5478"/>
    <w:rsid w:val="00EE606F"/>
    <w:rsid w:val="00EE61C8"/>
    <w:rsid w:val="00EE7112"/>
    <w:rsid w:val="00EF251D"/>
    <w:rsid w:val="00EF307D"/>
    <w:rsid w:val="00EF6524"/>
    <w:rsid w:val="00EF746C"/>
    <w:rsid w:val="00EF7EEB"/>
    <w:rsid w:val="00F00C73"/>
    <w:rsid w:val="00F00CED"/>
    <w:rsid w:val="00F0265E"/>
    <w:rsid w:val="00F06993"/>
    <w:rsid w:val="00F073A3"/>
    <w:rsid w:val="00F07504"/>
    <w:rsid w:val="00F105E1"/>
    <w:rsid w:val="00F113C8"/>
    <w:rsid w:val="00F11C71"/>
    <w:rsid w:val="00F11EA8"/>
    <w:rsid w:val="00F12E58"/>
    <w:rsid w:val="00F13008"/>
    <w:rsid w:val="00F13F83"/>
    <w:rsid w:val="00F160C8"/>
    <w:rsid w:val="00F17125"/>
    <w:rsid w:val="00F17EA1"/>
    <w:rsid w:val="00F212FC"/>
    <w:rsid w:val="00F21D83"/>
    <w:rsid w:val="00F23B71"/>
    <w:rsid w:val="00F24083"/>
    <w:rsid w:val="00F26D40"/>
    <w:rsid w:val="00F27673"/>
    <w:rsid w:val="00F27ED6"/>
    <w:rsid w:val="00F3089B"/>
    <w:rsid w:val="00F31A04"/>
    <w:rsid w:val="00F31A9D"/>
    <w:rsid w:val="00F31CEC"/>
    <w:rsid w:val="00F342EE"/>
    <w:rsid w:val="00F354FD"/>
    <w:rsid w:val="00F3599B"/>
    <w:rsid w:val="00F376C8"/>
    <w:rsid w:val="00F405AE"/>
    <w:rsid w:val="00F42A92"/>
    <w:rsid w:val="00F43123"/>
    <w:rsid w:val="00F43646"/>
    <w:rsid w:val="00F438E7"/>
    <w:rsid w:val="00F46793"/>
    <w:rsid w:val="00F477F1"/>
    <w:rsid w:val="00F50580"/>
    <w:rsid w:val="00F52BAB"/>
    <w:rsid w:val="00F53CB6"/>
    <w:rsid w:val="00F54006"/>
    <w:rsid w:val="00F54A65"/>
    <w:rsid w:val="00F568AB"/>
    <w:rsid w:val="00F575EC"/>
    <w:rsid w:val="00F57902"/>
    <w:rsid w:val="00F57962"/>
    <w:rsid w:val="00F57E57"/>
    <w:rsid w:val="00F60D53"/>
    <w:rsid w:val="00F61ABA"/>
    <w:rsid w:val="00F62FD9"/>
    <w:rsid w:val="00F6315A"/>
    <w:rsid w:val="00F631EF"/>
    <w:rsid w:val="00F647DD"/>
    <w:rsid w:val="00F64D95"/>
    <w:rsid w:val="00F66998"/>
    <w:rsid w:val="00F6750B"/>
    <w:rsid w:val="00F675B2"/>
    <w:rsid w:val="00F677F9"/>
    <w:rsid w:val="00F72512"/>
    <w:rsid w:val="00F73243"/>
    <w:rsid w:val="00F76C02"/>
    <w:rsid w:val="00F76C3E"/>
    <w:rsid w:val="00F7782D"/>
    <w:rsid w:val="00F804DC"/>
    <w:rsid w:val="00F80F1A"/>
    <w:rsid w:val="00F813A0"/>
    <w:rsid w:val="00F82DAD"/>
    <w:rsid w:val="00F84948"/>
    <w:rsid w:val="00F86AFA"/>
    <w:rsid w:val="00F902D5"/>
    <w:rsid w:val="00F916C3"/>
    <w:rsid w:val="00F928C6"/>
    <w:rsid w:val="00F94EC2"/>
    <w:rsid w:val="00F95899"/>
    <w:rsid w:val="00F968F2"/>
    <w:rsid w:val="00F96DBD"/>
    <w:rsid w:val="00FA221F"/>
    <w:rsid w:val="00FA3031"/>
    <w:rsid w:val="00FA39C9"/>
    <w:rsid w:val="00FA5768"/>
    <w:rsid w:val="00FA7E35"/>
    <w:rsid w:val="00FB01CC"/>
    <w:rsid w:val="00FB0379"/>
    <w:rsid w:val="00FB175B"/>
    <w:rsid w:val="00FB17AD"/>
    <w:rsid w:val="00FB1B28"/>
    <w:rsid w:val="00FB30DB"/>
    <w:rsid w:val="00FB3161"/>
    <w:rsid w:val="00FB600B"/>
    <w:rsid w:val="00FC02D9"/>
    <w:rsid w:val="00FC0DE1"/>
    <w:rsid w:val="00FC13D4"/>
    <w:rsid w:val="00FC3B43"/>
    <w:rsid w:val="00FC4F19"/>
    <w:rsid w:val="00FC5B98"/>
    <w:rsid w:val="00FD0FB4"/>
    <w:rsid w:val="00FD4D6E"/>
    <w:rsid w:val="00FD5581"/>
    <w:rsid w:val="00FD5CF9"/>
    <w:rsid w:val="00FD6D5B"/>
    <w:rsid w:val="00FE0C91"/>
    <w:rsid w:val="00FE136C"/>
    <w:rsid w:val="00FE13F3"/>
    <w:rsid w:val="00FE1535"/>
    <w:rsid w:val="00FE3C8A"/>
    <w:rsid w:val="00FE460A"/>
    <w:rsid w:val="00FE6240"/>
    <w:rsid w:val="00FE79D8"/>
    <w:rsid w:val="00FF0260"/>
    <w:rsid w:val="00FF0B38"/>
    <w:rsid w:val="00FF6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D5C5866-3DF7-4E6E-9D96-D8A7F0F20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62B"/>
    <w:pPr>
      <w:widowControl w:val="0"/>
      <w:autoSpaceDE w:val="0"/>
      <w:autoSpaceDN w:val="0"/>
      <w:adjustRightInd w:val="0"/>
    </w:pPr>
    <w:rPr>
      <w:rFonts w:ascii="Arial" w:hAnsi="Arial"/>
      <w:sz w:val="24"/>
    </w:rPr>
  </w:style>
  <w:style w:type="paragraph" w:styleId="Heading1">
    <w:name w:val="heading 1"/>
    <w:basedOn w:val="Title1"/>
    <w:next w:val="Normal"/>
    <w:qFormat/>
    <w:rsid w:val="00DF007D"/>
    <w:pPr>
      <w:outlineLvl w:val="0"/>
    </w:pPr>
  </w:style>
  <w:style w:type="paragraph" w:styleId="Heading2">
    <w:name w:val="heading 2"/>
    <w:basedOn w:val="Normal"/>
    <w:next w:val="Normal"/>
    <w:link w:val="Heading2Char"/>
    <w:qFormat/>
    <w:rsid w:val="00CE6B8D"/>
    <w:pPr>
      <w:outlineLvl w:val="1"/>
    </w:pPr>
    <w:rPr>
      <w:sz w:val="22"/>
      <w:szCs w:val="22"/>
    </w:rPr>
  </w:style>
  <w:style w:type="paragraph" w:styleId="Heading3">
    <w:name w:val="heading 3"/>
    <w:basedOn w:val="Normal"/>
    <w:next w:val="Normal"/>
    <w:link w:val="Heading3Char"/>
    <w:qFormat/>
    <w:rsid w:val="00827906"/>
    <w:pPr>
      <w:tabs>
        <w:tab w:val="left" w:pos="720"/>
      </w:tabs>
      <w:ind w:left="720" w:hanging="720"/>
      <w:outlineLvl w:val="2"/>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AD6818"/>
    <w:pPr>
      <w:widowControl w:val="0"/>
      <w:autoSpaceDE w:val="0"/>
      <w:autoSpaceDN w:val="0"/>
      <w:adjustRightInd w:val="0"/>
      <w:ind w:left="-1440"/>
      <w:jc w:val="both"/>
    </w:pPr>
    <w:rPr>
      <w:rFonts w:ascii="Arial" w:hAnsi="Arial"/>
      <w:sz w:val="24"/>
      <w:szCs w:val="24"/>
    </w:rPr>
  </w:style>
  <w:style w:type="paragraph" w:customStyle="1" w:styleId="Level2">
    <w:name w:val="Level 2"/>
    <w:rsid w:val="00AD6818"/>
    <w:pPr>
      <w:widowControl w:val="0"/>
      <w:autoSpaceDE w:val="0"/>
      <w:autoSpaceDN w:val="0"/>
      <w:adjustRightInd w:val="0"/>
      <w:ind w:left="-1440"/>
      <w:jc w:val="both"/>
    </w:pPr>
    <w:rPr>
      <w:rFonts w:ascii="Arial" w:hAnsi="Arial"/>
      <w:sz w:val="24"/>
      <w:szCs w:val="24"/>
    </w:rPr>
  </w:style>
  <w:style w:type="paragraph" w:customStyle="1" w:styleId="Level3">
    <w:name w:val="Level 3"/>
    <w:rsid w:val="00AD6818"/>
    <w:pPr>
      <w:widowControl w:val="0"/>
      <w:autoSpaceDE w:val="0"/>
      <w:autoSpaceDN w:val="0"/>
      <w:adjustRightInd w:val="0"/>
      <w:ind w:left="-1440"/>
      <w:jc w:val="both"/>
    </w:pPr>
    <w:rPr>
      <w:rFonts w:ascii="Arial" w:hAnsi="Arial"/>
      <w:sz w:val="24"/>
      <w:szCs w:val="24"/>
    </w:rPr>
  </w:style>
  <w:style w:type="paragraph" w:customStyle="1" w:styleId="Level4">
    <w:name w:val="Level 4"/>
    <w:rsid w:val="00AD6818"/>
    <w:pPr>
      <w:widowControl w:val="0"/>
      <w:autoSpaceDE w:val="0"/>
      <w:autoSpaceDN w:val="0"/>
      <w:adjustRightInd w:val="0"/>
      <w:ind w:left="-1440"/>
      <w:jc w:val="both"/>
    </w:pPr>
    <w:rPr>
      <w:rFonts w:ascii="Arial" w:hAnsi="Arial"/>
      <w:sz w:val="24"/>
      <w:szCs w:val="24"/>
    </w:rPr>
  </w:style>
  <w:style w:type="paragraph" w:customStyle="1" w:styleId="Level5">
    <w:name w:val="Level 5"/>
    <w:rsid w:val="00AD6818"/>
    <w:pPr>
      <w:widowControl w:val="0"/>
      <w:autoSpaceDE w:val="0"/>
      <w:autoSpaceDN w:val="0"/>
      <w:adjustRightInd w:val="0"/>
      <w:ind w:left="-1440"/>
      <w:jc w:val="both"/>
    </w:pPr>
    <w:rPr>
      <w:rFonts w:ascii="Arial" w:hAnsi="Arial"/>
      <w:sz w:val="24"/>
      <w:szCs w:val="24"/>
    </w:rPr>
  </w:style>
  <w:style w:type="paragraph" w:customStyle="1" w:styleId="Level6">
    <w:name w:val="Level 6"/>
    <w:rsid w:val="00AD6818"/>
    <w:pPr>
      <w:widowControl w:val="0"/>
      <w:autoSpaceDE w:val="0"/>
      <w:autoSpaceDN w:val="0"/>
      <w:adjustRightInd w:val="0"/>
      <w:ind w:left="-1440"/>
      <w:jc w:val="both"/>
    </w:pPr>
    <w:rPr>
      <w:rFonts w:ascii="Arial" w:hAnsi="Arial"/>
      <w:sz w:val="24"/>
      <w:szCs w:val="24"/>
    </w:rPr>
  </w:style>
  <w:style w:type="paragraph" w:customStyle="1" w:styleId="Level7">
    <w:name w:val="Level 7"/>
    <w:rsid w:val="00AD6818"/>
    <w:pPr>
      <w:widowControl w:val="0"/>
      <w:autoSpaceDE w:val="0"/>
      <w:autoSpaceDN w:val="0"/>
      <w:adjustRightInd w:val="0"/>
      <w:ind w:left="-1440"/>
      <w:jc w:val="both"/>
    </w:pPr>
    <w:rPr>
      <w:rFonts w:ascii="Arial" w:hAnsi="Arial"/>
      <w:sz w:val="24"/>
      <w:szCs w:val="24"/>
    </w:rPr>
  </w:style>
  <w:style w:type="paragraph" w:customStyle="1" w:styleId="Level8">
    <w:name w:val="Level 8"/>
    <w:rsid w:val="00AD6818"/>
    <w:pPr>
      <w:widowControl w:val="0"/>
      <w:autoSpaceDE w:val="0"/>
      <w:autoSpaceDN w:val="0"/>
      <w:adjustRightInd w:val="0"/>
      <w:ind w:left="-1440"/>
      <w:jc w:val="both"/>
    </w:pPr>
    <w:rPr>
      <w:rFonts w:ascii="Arial" w:hAnsi="Arial"/>
      <w:sz w:val="24"/>
      <w:szCs w:val="24"/>
    </w:rPr>
  </w:style>
  <w:style w:type="paragraph" w:customStyle="1" w:styleId="Level9">
    <w:name w:val="Level 9"/>
    <w:rsid w:val="00AD6818"/>
    <w:pPr>
      <w:widowControl w:val="0"/>
      <w:autoSpaceDE w:val="0"/>
      <w:autoSpaceDN w:val="0"/>
      <w:adjustRightInd w:val="0"/>
      <w:ind w:left="-1440"/>
      <w:jc w:val="both"/>
    </w:pPr>
    <w:rPr>
      <w:rFonts w:ascii="Arial" w:hAnsi="Arial"/>
      <w:b/>
      <w:bCs/>
      <w:sz w:val="24"/>
      <w:szCs w:val="24"/>
    </w:rPr>
  </w:style>
  <w:style w:type="paragraph" w:styleId="BalloonText">
    <w:name w:val="Balloon Text"/>
    <w:basedOn w:val="Normal"/>
    <w:semiHidden/>
    <w:rsid w:val="00F073A3"/>
    <w:rPr>
      <w:rFonts w:ascii="Tahoma" w:hAnsi="Tahoma" w:cs="Tahoma"/>
      <w:sz w:val="16"/>
      <w:szCs w:val="16"/>
    </w:rPr>
  </w:style>
  <w:style w:type="paragraph" w:styleId="Header">
    <w:name w:val="header"/>
    <w:basedOn w:val="Normal"/>
    <w:link w:val="HeaderChar"/>
    <w:uiPriority w:val="99"/>
    <w:rsid w:val="00F477F1"/>
    <w:pPr>
      <w:tabs>
        <w:tab w:val="center" w:pos="4320"/>
        <w:tab w:val="right" w:pos="8640"/>
      </w:tabs>
    </w:pPr>
  </w:style>
  <w:style w:type="paragraph" w:styleId="Footer">
    <w:name w:val="footer"/>
    <w:basedOn w:val="Normal"/>
    <w:link w:val="FooterChar"/>
    <w:uiPriority w:val="99"/>
    <w:rsid w:val="00F477F1"/>
    <w:pPr>
      <w:tabs>
        <w:tab w:val="center" w:pos="4320"/>
        <w:tab w:val="right" w:pos="8640"/>
      </w:tabs>
    </w:pPr>
  </w:style>
  <w:style w:type="paragraph" w:styleId="TOC1">
    <w:name w:val="toc 1"/>
    <w:basedOn w:val="Normal"/>
    <w:next w:val="Normal"/>
    <w:autoRedefine/>
    <w:uiPriority w:val="39"/>
    <w:rsid w:val="003F2976"/>
    <w:pPr>
      <w:tabs>
        <w:tab w:val="left" w:pos="274"/>
        <w:tab w:val="right" w:pos="806"/>
        <w:tab w:val="left" w:pos="1440"/>
        <w:tab w:val="right" w:leader="dot" w:pos="9350"/>
      </w:tabs>
    </w:pPr>
    <w:rPr>
      <w:rFonts w:cs="Arial"/>
      <w:b/>
      <w:bCs/>
      <w:caps/>
      <w:noProof/>
      <w:szCs w:val="24"/>
    </w:rPr>
  </w:style>
  <w:style w:type="paragraph" w:styleId="TOC2">
    <w:name w:val="toc 2"/>
    <w:basedOn w:val="Normal"/>
    <w:next w:val="Normal"/>
    <w:autoRedefine/>
    <w:uiPriority w:val="39"/>
    <w:rsid w:val="00ED68AC"/>
    <w:pPr>
      <w:tabs>
        <w:tab w:val="left" w:pos="800"/>
        <w:tab w:val="left" w:pos="2074"/>
        <w:tab w:val="right" w:leader="dot" w:pos="9350"/>
      </w:tabs>
      <w:ind w:left="274"/>
    </w:pPr>
    <w:rPr>
      <w:rFonts w:cs="Arial"/>
      <w:bCs/>
      <w:noProof/>
      <w:sz w:val="22"/>
      <w:szCs w:val="22"/>
    </w:rPr>
  </w:style>
  <w:style w:type="paragraph" w:styleId="TOC3">
    <w:name w:val="toc 3"/>
    <w:basedOn w:val="Normal"/>
    <w:next w:val="Normal"/>
    <w:autoRedefine/>
    <w:uiPriority w:val="39"/>
    <w:rsid w:val="00840FC5"/>
    <w:pPr>
      <w:ind w:left="200"/>
    </w:pPr>
    <w:rPr>
      <w:rFonts w:asciiTheme="minorHAnsi" w:hAnsiTheme="minorHAnsi"/>
    </w:rPr>
  </w:style>
  <w:style w:type="paragraph" w:styleId="TOC4">
    <w:name w:val="toc 4"/>
    <w:basedOn w:val="Normal"/>
    <w:next w:val="Normal"/>
    <w:autoRedefine/>
    <w:semiHidden/>
    <w:rsid w:val="00D96653"/>
    <w:pPr>
      <w:ind w:left="400"/>
    </w:pPr>
    <w:rPr>
      <w:rFonts w:asciiTheme="minorHAnsi" w:hAnsiTheme="minorHAnsi"/>
    </w:rPr>
  </w:style>
  <w:style w:type="paragraph" w:styleId="TOC5">
    <w:name w:val="toc 5"/>
    <w:basedOn w:val="Normal"/>
    <w:next w:val="Normal"/>
    <w:autoRedefine/>
    <w:semiHidden/>
    <w:rsid w:val="00D96653"/>
    <w:pPr>
      <w:ind w:left="600"/>
    </w:pPr>
    <w:rPr>
      <w:rFonts w:asciiTheme="minorHAnsi" w:hAnsiTheme="minorHAnsi"/>
    </w:rPr>
  </w:style>
  <w:style w:type="paragraph" w:styleId="TOC6">
    <w:name w:val="toc 6"/>
    <w:basedOn w:val="Normal"/>
    <w:next w:val="Normal"/>
    <w:autoRedefine/>
    <w:semiHidden/>
    <w:rsid w:val="00D96653"/>
    <w:pPr>
      <w:ind w:left="800"/>
    </w:pPr>
    <w:rPr>
      <w:rFonts w:asciiTheme="minorHAnsi" w:hAnsiTheme="minorHAnsi"/>
    </w:rPr>
  </w:style>
  <w:style w:type="paragraph" w:styleId="TOC7">
    <w:name w:val="toc 7"/>
    <w:basedOn w:val="Normal"/>
    <w:next w:val="Normal"/>
    <w:autoRedefine/>
    <w:semiHidden/>
    <w:rsid w:val="00D96653"/>
    <w:pPr>
      <w:ind w:left="1000"/>
    </w:pPr>
    <w:rPr>
      <w:rFonts w:asciiTheme="minorHAnsi" w:hAnsiTheme="minorHAnsi"/>
    </w:rPr>
  </w:style>
  <w:style w:type="paragraph" w:styleId="TOC8">
    <w:name w:val="toc 8"/>
    <w:basedOn w:val="Normal"/>
    <w:next w:val="Normal"/>
    <w:autoRedefine/>
    <w:semiHidden/>
    <w:rsid w:val="00D96653"/>
    <w:pPr>
      <w:ind w:left="1200"/>
    </w:pPr>
    <w:rPr>
      <w:rFonts w:asciiTheme="minorHAnsi" w:hAnsiTheme="minorHAnsi"/>
    </w:rPr>
  </w:style>
  <w:style w:type="paragraph" w:styleId="TOC9">
    <w:name w:val="toc 9"/>
    <w:basedOn w:val="Normal"/>
    <w:next w:val="Normal"/>
    <w:autoRedefine/>
    <w:semiHidden/>
    <w:rsid w:val="00D96653"/>
    <w:pPr>
      <w:ind w:left="1400"/>
    </w:pPr>
    <w:rPr>
      <w:rFonts w:asciiTheme="minorHAnsi" w:hAnsiTheme="minorHAnsi"/>
    </w:rPr>
  </w:style>
  <w:style w:type="character" w:styleId="PageNumber">
    <w:name w:val="page number"/>
    <w:basedOn w:val="DefaultParagraphFont"/>
    <w:rsid w:val="00831C6E"/>
  </w:style>
  <w:style w:type="paragraph" w:customStyle="1" w:styleId="Title1">
    <w:name w:val="Title 1"/>
    <w:basedOn w:val="Normal"/>
    <w:rsid w:val="008D2084"/>
    <w:pPr>
      <w:ind w:left="1440" w:hanging="1440"/>
    </w:pPr>
    <w:rPr>
      <w:sz w:val="22"/>
      <w:szCs w:val="22"/>
    </w:rPr>
  </w:style>
  <w:style w:type="paragraph" w:customStyle="1" w:styleId="Title2">
    <w:name w:val="Title 2"/>
    <w:basedOn w:val="Normal"/>
    <w:link w:val="Title2Char"/>
    <w:rsid w:val="008D2084"/>
    <w:rPr>
      <w:sz w:val="22"/>
      <w:szCs w:val="22"/>
    </w:rPr>
  </w:style>
  <w:style w:type="character" w:customStyle="1" w:styleId="Title2Char">
    <w:name w:val="Title 2 Char"/>
    <w:basedOn w:val="DefaultParagraphFont"/>
    <w:link w:val="Title2"/>
    <w:rsid w:val="008D2084"/>
    <w:rPr>
      <w:rFonts w:ascii="Arial" w:hAnsi="Arial"/>
      <w:sz w:val="22"/>
      <w:szCs w:val="22"/>
      <w:lang w:val="en-US" w:eastAsia="en-US" w:bidi="ar-SA"/>
    </w:rPr>
  </w:style>
  <w:style w:type="paragraph" w:customStyle="1" w:styleId="Title3">
    <w:name w:val="Title 3"/>
    <w:basedOn w:val="Normal"/>
    <w:link w:val="Title3Char"/>
    <w:rsid w:val="009F0D8E"/>
    <w:pPr>
      <w:tabs>
        <w:tab w:val="left" w:pos="720"/>
      </w:tabs>
      <w:ind w:left="720" w:hanging="720"/>
    </w:pPr>
    <w:rPr>
      <w:sz w:val="22"/>
      <w:szCs w:val="22"/>
    </w:rPr>
  </w:style>
  <w:style w:type="character" w:customStyle="1" w:styleId="Title3Char">
    <w:name w:val="Title 3 Char"/>
    <w:basedOn w:val="DefaultParagraphFont"/>
    <w:link w:val="Title3"/>
    <w:rsid w:val="009F0D8E"/>
    <w:rPr>
      <w:rFonts w:ascii="Arial" w:hAnsi="Arial"/>
      <w:sz w:val="22"/>
      <w:szCs w:val="22"/>
      <w:lang w:val="en-US" w:eastAsia="en-US" w:bidi="ar-SA"/>
    </w:rPr>
  </w:style>
  <w:style w:type="character" w:customStyle="1" w:styleId="Heading2Char">
    <w:name w:val="Heading 2 Char"/>
    <w:basedOn w:val="DefaultParagraphFont"/>
    <w:link w:val="Heading2"/>
    <w:uiPriority w:val="99"/>
    <w:rsid w:val="00CE6B8D"/>
    <w:rPr>
      <w:rFonts w:ascii="Arial" w:hAnsi="Arial"/>
      <w:sz w:val="22"/>
      <w:szCs w:val="22"/>
      <w:lang w:val="en-US" w:eastAsia="en-US" w:bidi="ar-SA"/>
    </w:rPr>
  </w:style>
  <w:style w:type="character" w:styleId="Hyperlink">
    <w:name w:val="Hyperlink"/>
    <w:basedOn w:val="DefaultParagraphFont"/>
    <w:uiPriority w:val="99"/>
    <w:rsid w:val="00162796"/>
    <w:rPr>
      <w:color w:val="0000FF"/>
      <w:u w:val="single"/>
    </w:rPr>
  </w:style>
  <w:style w:type="character" w:customStyle="1" w:styleId="Heading3Char">
    <w:name w:val="Heading 3 Char"/>
    <w:basedOn w:val="DefaultParagraphFont"/>
    <w:link w:val="Heading3"/>
    <w:rsid w:val="00827906"/>
    <w:rPr>
      <w:rFonts w:ascii="Arial" w:hAnsi="Arial"/>
      <w:sz w:val="22"/>
      <w:szCs w:val="22"/>
      <w:lang w:val="en-US" w:eastAsia="en-US" w:bidi="ar-SA"/>
    </w:rPr>
  </w:style>
  <w:style w:type="character" w:customStyle="1" w:styleId="Header01Char">
    <w:name w:val="Header 01 Char"/>
    <w:basedOn w:val="DefaultParagraphFont"/>
    <w:link w:val="Header01"/>
    <w:rsid w:val="0084478B"/>
    <w:rPr>
      <w:rFonts w:ascii="Arial" w:hAnsi="Arial" w:cs="Arial"/>
      <w:sz w:val="24"/>
      <w:szCs w:val="24"/>
      <w:lang w:val="en-US" w:eastAsia="en-US" w:bidi="ar-SA"/>
    </w:rPr>
  </w:style>
  <w:style w:type="paragraph" w:customStyle="1" w:styleId="Header01">
    <w:name w:val="Header 01"/>
    <w:basedOn w:val="Normal"/>
    <w:link w:val="Header01Char"/>
    <w:rsid w:val="0084478B"/>
    <w:pPr>
      <w:widowControl/>
      <w:tabs>
        <w:tab w:val="left" w:pos="274"/>
        <w:tab w:val="left" w:pos="806"/>
        <w:tab w:val="left" w:pos="1440"/>
        <w:tab w:val="left" w:pos="2074"/>
        <w:tab w:val="left" w:pos="2707"/>
      </w:tabs>
      <w:autoSpaceDE/>
      <w:autoSpaceDN/>
      <w:adjustRightInd/>
      <w:outlineLvl w:val="0"/>
    </w:pPr>
    <w:rPr>
      <w:rFonts w:cs="Arial"/>
      <w:szCs w:val="24"/>
    </w:rPr>
  </w:style>
  <w:style w:type="paragraph" w:customStyle="1" w:styleId="AppendixTitle">
    <w:name w:val="Appendix Title"/>
    <w:basedOn w:val="Normal"/>
    <w:rsid w:val="0084478B"/>
    <w:pPr>
      <w:widowControl/>
      <w:tabs>
        <w:tab w:val="left" w:pos="2880"/>
      </w:tabs>
      <w:autoSpaceDE/>
      <w:autoSpaceDN/>
      <w:adjustRightInd/>
      <w:jc w:val="center"/>
    </w:pPr>
    <w:rPr>
      <w:rFonts w:cs="Arial"/>
      <w:szCs w:val="24"/>
    </w:rPr>
  </w:style>
  <w:style w:type="character" w:styleId="CommentReference">
    <w:name w:val="annotation reference"/>
    <w:basedOn w:val="DefaultParagraphFont"/>
    <w:semiHidden/>
    <w:rsid w:val="00782BA9"/>
    <w:rPr>
      <w:sz w:val="16"/>
      <w:szCs w:val="16"/>
    </w:rPr>
  </w:style>
  <w:style w:type="paragraph" w:styleId="CommentText">
    <w:name w:val="annotation text"/>
    <w:basedOn w:val="Normal"/>
    <w:semiHidden/>
    <w:rsid w:val="00782BA9"/>
  </w:style>
  <w:style w:type="paragraph" w:styleId="CommentSubject">
    <w:name w:val="annotation subject"/>
    <w:basedOn w:val="CommentText"/>
    <w:next w:val="CommentText"/>
    <w:semiHidden/>
    <w:rsid w:val="00782BA9"/>
    <w:rPr>
      <w:b/>
      <w:bCs/>
    </w:rPr>
  </w:style>
  <w:style w:type="paragraph" w:styleId="NormalWeb">
    <w:name w:val="Normal (Web)"/>
    <w:basedOn w:val="Normal"/>
    <w:uiPriority w:val="99"/>
    <w:unhideWhenUsed/>
    <w:rsid w:val="006B3E29"/>
    <w:pPr>
      <w:widowControl/>
      <w:autoSpaceDE/>
      <w:autoSpaceDN/>
      <w:adjustRightInd/>
      <w:spacing w:before="100" w:beforeAutospacing="1" w:after="100" w:afterAutospacing="1"/>
    </w:pPr>
    <w:rPr>
      <w:rFonts w:ascii="Verdana" w:hAnsi="Verdana"/>
      <w:color w:val="000000"/>
      <w:sz w:val="18"/>
      <w:szCs w:val="18"/>
    </w:rPr>
  </w:style>
  <w:style w:type="paragraph" w:styleId="Revision">
    <w:name w:val="Revision"/>
    <w:hidden/>
    <w:uiPriority w:val="99"/>
    <w:semiHidden/>
    <w:rsid w:val="00EA0394"/>
    <w:rPr>
      <w:rFonts w:ascii="Arial" w:hAnsi="Arial"/>
    </w:rPr>
  </w:style>
  <w:style w:type="paragraph" w:styleId="ListParagraph">
    <w:name w:val="List Paragraph"/>
    <w:basedOn w:val="Normal"/>
    <w:uiPriority w:val="34"/>
    <w:qFormat/>
    <w:rsid w:val="00184D93"/>
    <w:pPr>
      <w:ind w:left="720"/>
      <w:contextualSpacing/>
    </w:pPr>
  </w:style>
  <w:style w:type="table" w:styleId="TableGrid">
    <w:name w:val="Table Grid"/>
    <w:basedOn w:val="TableNormal"/>
    <w:rsid w:val="00273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3A44B5"/>
  </w:style>
  <w:style w:type="paragraph" w:customStyle="1" w:styleId="Default">
    <w:name w:val="Default"/>
    <w:rsid w:val="001F4461"/>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270F4C"/>
    <w:rPr>
      <w:rFonts w:ascii="Arial" w:hAnsi="Arial"/>
      <w:sz w:val="24"/>
    </w:rPr>
  </w:style>
  <w:style w:type="character" w:customStyle="1" w:styleId="FooterChar">
    <w:name w:val="Footer Char"/>
    <w:basedOn w:val="DefaultParagraphFont"/>
    <w:link w:val="Footer"/>
    <w:uiPriority w:val="99"/>
    <w:rsid w:val="003C156A"/>
    <w:rPr>
      <w:rFonts w:ascii="Arial" w:hAnsi="Arial"/>
      <w:sz w:val="24"/>
    </w:rPr>
  </w:style>
  <w:style w:type="paragraph" w:styleId="TOCHeading">
    <w:name w:val="TOC Heading"/>
    <w:basedOn w:val="Heading1"/>
    <w:next w:val="Normal"/>
    <w:uiPriority w:val="39"/>
    <w:unhideWhenUsed/>
    <w:qFormat/>
    <w:rsid w:val="005B4FD5"/>
    <w:pPr>
      <w:keepNext/>
      <w:keepLines/>
      <w:widowControl/>
      <w:autoSpaceDE/>
      <w:autoSpaceDN/>
      <w:adjustRightInd/>
      <w:spacing w:before="240" w:line="259" w:lineRule="auto"/>
      <w:ind w:left="0" w:firstLine="0"/>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816837">
      <w:bodyDiv w:val="1"/>
      <w:marLeft w:val="0"/>
      <w:marRight w:val="0"/>
      <w:marTop w:val="0"/>
      <w:marBottom w:val="0"/>
      <w:divBdr>
        <w:top w:val="none" w:sz="0" w:space="0" w:color="auto"/>
        <w:left w:val="none" w:sz="0" w:space="0" w:color="auto"/>
        <w:bottom w:val="none" w:sz="0" w:space="0" w:color="auto"/>
        <w:right w:val="none" w:sz="0" w:space="0" w:color="auto"/>
      </w:divBdr>
    </w:div>
    <w:div w:id="207442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10.xml"/><Relationship Id="rId10" Type="http://schemas.openxmlformats.org/officeDocument/2006/relationships/footnotes" Target="footnotes.xml"/><Relationship Id="rId19" Type="http://schemas.openxmlformats.org/officeDocument/2006/relationships/header" Target="header4.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F574E8DB484C4F9DC1B8CBEB5C5E95" ma:contentTypeVersion="1" ma:contentTypeDescription="Create a new document." ma:contentTypeScope="" ma:versionID="00fb17fa0ea51d7c4d72ce86f6d05578">
  <xsd:schema xmlns:xsd="http://www.w3.org/2001/XMLSchema" xmlns:p="http://schemas.microsoft.com/office/2006/metadata/properties" targetNamespace="http://schemas.microsoft.com/office/2006/metadata/properties" ma:root="true" ma:fieldsID="5579cf405d5089e0f41559afc8e81e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634FB-E28D-43D4-8100-B43FD7B7E0FF}">
  <ds:schemaRefs>
    <ds:schemaRef ds:uri="http://schemas.openxmlformats.org/package/2006/metadata/core-properties"/>
    <ds:schemaRef ds:uri="http://purl.org/dc/terms/"/>
    <ds:schemaRef ds:uri="http://www.w3.org/XML/1998/namespace"/>
    <ds:schemaRef ds:uri="http://schemas.microsoft.com/office/2006/documentManagement/types"/>
    <ds:schemaRef ds:uri="http://purl.org/dc/elements/1.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7E9AD45-0D7C-40B1-95E9-3ED6D2046BAA}">
  <ds:schemaRefs>
    <ds:schemaRef ds:uri="http://schemas.microsoft.com/sharepoint/v3/contenttype/forms"/>
  </ds:schemaRefs>
</ds:datastoreItem>
</file>

<file path=customXml/itemProps3.xml><?xml version="1.0" encoding="utf-8"?>
<ds:datastoreItem xmlns:ds="http://schemas.openxmlformats.org/officeDocument/2006/customXml" ds:itemID="{E7AF5DE4-C98F-4302-8568-15395CE00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B863E0A-EF0C-47DD-9B52-51A47A76DB4E}">
  <ds:schemaRefs>
    <ds:schemaRef ds:uri="http://schemas.openxmlformats.org/officeDocument/2006/bibliography"/>
  </ds:schemaRefs>
</ds:datastoreItem>
</file>

<file path=customXml/itemProps5.xml><?xml version="1.0" encoding="utf-8"?>
<ds:datastoreItem xmlns:ds="http://schemas.openxmlformats.org/officeDocument/2006/customXml" ds:itemID="{8A63EED0-8989-4751-98E3-C0CB6BEB2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45</Pages>
  <Words>16480</Words>
  <Characters>97525</Characters>
  <Application>Microsoft Office Word</Application>
  <DocSecurity>0</DocSecurity>
  <Lines>812</Lines>
  <Paragraphs>227</Paragraphs>
  <ScaleCrop>false</ScaleCrop>
  <HeadingPairs>
    <vt:vector size="2" baseType="variant">
      <vt:variant>
        <vt:lpstr>Title</vt:lpstr>
      </vt:variant>
      <vt:variant>
        <vt:i4>1</vt:i4>
      </vt:variant>
    </vt:vector>
  </HeadingPairs>
  <TitlesOfParts>
    <vt:vector size="1" baseType="lpstr">
      <vt:lpstr>NRC INSPECTION MANUAL</vt:lpstr>
    </vt:vector>
  </TitlesOfParts>
  <Company>Nuclear Regulatory Commission</Company>
  <LinksUpToDate>false</LinksUpToDate>
  <CharactersWithSpaces>113778</CharactersWithSpaces>
  <SharedDoc>false</SharedDoc>
  <HLinks>
    <vt:vector size="90" baseType="variant">
      <vt:variant>
        <vt:i4>1179706</vt:i4>
      </vt:variant>
      <vt:variant>
        <vt:i4>88</vt:i4>
      </vt:variant>
      <vt:variant>
        <vt:i4>0</vt:i4>
      </vt:variant>
      <vt:variant>
        <vt:i4>5</vt:i4>
      </vt:variant>
      <vt:variant>
        <vt:lpwstr/>
      </vt:variant>
      <vt:variant>
        <vt:lpwstr>_Toc209075608</vt:lpwstr>
      </vt:variant>
      <vt:variant>
        <vt:i4>1179706</vt:i4>
      </vt:variant>
      <vt:variant>
        <vt:i4>82</vt:i4>
      </vt:variant>
      <vt:variant>
        <vt:i4>0</vt:i4>
      </vt:variant>
      <vt:variant>
        <vt:i4>5</vt:i4>
      </vt:variant>
      <vt:variant>
        <vt:lpwstr/>
      </vt:variant>
      <vt:variant>
        <vt:lpwstr>_Toc209075607</vt:lpwstr>
      </vt:variant>
      <vt:variant>
        <vt:i4>1179706</vt:i4>
      </vt:variant>
      <vt:variant>
        <vt:i4>76</vt:i4>
      </vt:variant>
      <vt:variant>
        <vt:i4>0</vt:i4>
      </vt:variant>
      <vt:variant>
        <vt:i4>5</vt:i4>
      </vt:variant>
      <vt:variant>
        <vt:lpwstr/>
      </vt:variant>
      <vt:variant>
        <vt:lpwstr>_Toc209075606</vt:lpwstr>
      </vt:variant>
      <vt:variant>
        <vt:i4>1179706</vt:i4>
      </vt:variant>
      <vt:variant>
        <vt:i4>70</vt:i4>
      </vt:variant>
      <vt:variant>
        <vt:i4>0</vt:i4>
      </vt:variant>
      <vt:variant>
        <vt:i4>5</vt:i4>
      </vt:variant>
      <vt:variant>
        <vt:lpwstr/>
      </vt:variant>
      <vt:variant>
        <vt:lpwstr>_Toc209075605</vt:lpwstr>
      </vt:variant>
      <vt:variant>
        <vt:i4>1179706</vt:i4>
      </vt:variant>
      <vt:variant>
        <vt:i4>64</vt:i4>
      </vt:variant>
      <vt:variant>
        <vt:i4>0</vt:i4>
      </vt:variant>
      <vt:variant>
        <vt:i4>5</vt:i4>
      </vt:variant>
      <vt:variant>
        <vt:lpwstr/>
      </vt:variant>
      <vt:variant>
        <vt:lpwstr>_Toc209075604</vt:lpwstr>
      </vt:variant>
      <vt:variant>
        <vt:i4>1179706</vt:i4>
      </vt:variant>
      <vt:variant>
        <vt:i4>58</vt:i4>
      </vt:variant>
      <vt:variant>
        <vt:i4>0</vt:i4>
      </vt:variant>
      <vt:variant>
        <vt:i4>5</vt:i4>
      </vt:variant>
      <vt:variant>
        <vt:lpwstr/>
      </vt:variant>
      <vt:variant>
        <vt:lpwstr>_Toc209075603</vt:lpwstr>
      </vt:variant>
      <vt:variant>
        <vt:i4>1179706</vt:i4>
      </vt:variant>
      <vt:variant>
        <vt:i4>52</vt:i4>
      </vt:variant>
      <vt:variant>
        <vt:i4>0</vt:i4>
      </vt:variant>
      <vt:variant>
        <vt:i4>5</vt:i4>
      </vt:variant>
      <vt:variant>
        <vt:lpwstr/>
      </vt:variant>
      <vt:variant>
        <vt:lpwstr>_Toc209075602</vt:lpwstr>
      </vt:variant>
      <vt:variant>
        <vt:i4>1179706</vt:i4>
      </vt:variant>
      <vt:variant>
        <vt:i4>46</vt:i4>
      </vt:variant>
      <vt:variant>
        <vt:i4>0</vt:i4>
      </vt:variant>
      <vt:variant>
        <vt:i4>5</vt:i4>
      </vt:variant>
      <vt:variant>
        <vt:lpwstr/>
      </vt:variant>
      <vt:variant>
        <vt:lpwstr>_Toc209075601</vt:lpwstr>
      </vt:variant>
      <vt:variant>
        <vt:i4>1179706</vt:i4>
      </vt:variant>
      <vt:variant>
        <vt:i4>40</vt:i4>
      </vt:variant>
      <vt:variant>
        <vt:i4>0</vt:i4>
      </vt:variant>
      <vt:variant>
        <vt:i4>5</vt:i4>
      </vt:variant>
      <vt:variant>
        <vt:lpwstr/>
      </vt:variant>
      <vt:variant>
        <vt:lpwstr>_Toc209075600</vt:lpwstr>
      </vt:variant>
      <vt:variant>
        <vt:i4>1769529</vt:i4>
      </vt:variant>
      <vt:variant>
        <vt:i4>34</vt:i4>
      </vt:variant>
      <vt:variant>
        <vt:i4>0</vt:i4>
      </vt:variant>
      <vt:variant>
        <vt:i4>5</vt:i4>
      </vt:variant>
      <vt:variant>
        <vt:lpwstr/>
      </vt:variant>
      <vt:variant>
        <vt:lpwstr>_Toc209075599</vt:lpwstr>
      </vt:variant>
      <vt:variant>
        <vt:i4>1769529</vt:i4>
      </vt:variant>
      <vt:variant>
        <vt:i4>28</vt:i4>
      </vt:variant>
      <vt:variant>
        <vt:i4>0</vt:i4>
      </vt:variant>
      <vt:variant>
        <vt:i4>5</vt:i4>
      </vt:variant>
      <vt:variant>
        <vt:lpwstr/>
      </vt:variant>
      <vt:variant>
        <vt:lpwstr>_Toc209075598</vt:lpwstr>
      </vt:variant>
      <vt:variant>
        <vt:i4>1769529</vt:i4>
      </vt:variant>
      <vt:variant>
        <vt:i4>22</vt:i4>
      </vt:variant>
      <vt:variant>
        <vt:i4>0</vt:i4>
      </vt:variant>
      <vt:variant>
        <vt:i4>5</vt:i4>
      </vt:variant>
      <vt:variant>
        <vt:lpwstr/>
      </vt:variant>
      <vt:variant>
        <vt:lpwstr>_Toc209075597</vt:lpwstr>
      </vt:variant>
      <vt:variant>
        <vt:i4>1769529</vt:i4>
      </vt:variant>
      <vt:variant>
        <vt:i4>16</vt:i4>
      </vt:variant>
      <vt:variant>
        <vt:i4>0</vt:i4>
      </vt:variant>
      <vt:variant>
        <vt:i4>5</vt:i4>
      </vt:variant>
      <vt:variant>
        <vt:lpwstr/>
      </vt:variant>
      <vt:variant>
        <vt:lpwstr>_Toc209075596</vt:lpwstr>
      </vt:variant>
      <vt:variant>
        <vt:i4>1769529</vt:i4>
      </vt:variant>
      <vt:variant>
        <vt:i4>10</vt:i4>
      </vt:variant>
      <vt:variant>
        <vt:i4>0</vt:i4>
      </vt:variant>
      <vt:variant>
        <vt:i4>5</vt:i4>
      </vt:variant>
      <vt:variant>
        <vt:lpwstr/>
      </vt:variant>
      <vt:variant>
        <vt:lpwstr>_Toc209075595</vt:lpwstr>
      </vt:variant>
      <vt:variant>
        <vt:i4>1769529</vt:i4>
      </vt:variant>
      <vt:variant>
        <vt:i4>4</vt:i4>
      </vt:variant>
      <vt:variant>
        <vt:i4>0</vt:i4>
      </vt:variant>
      <vt:variant>
        <vt:i4>5</vt:i4>
      </vt:variant>
      <vt:variant>
        <vt:lpwstr/>
      </vt:variant>
      <vt:variant>
        <vt:lpwstr>_Toc209075594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NRC INSPECTION MANUAL</dc:title>
  <dc:creator>mkw</dc:creator>
  <cp:lastModifiedBy>Curran, Bridget</cp:lastModifiedBy>
  <cp:revision>3</cp:revision>
  <cp:lastPrinted>2017-01-06T13:42:00Z</cp:lastPrinted>
  <dcterms:created xsi:type="dcterms:W3CDTF">2017-01-06T13:42:00Z</dcterms:created>
  <dcterms:modified xsi:type="dcterms:W3CDTF">2017-01-06T13:44:00Z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0x010100B8F574E8DB484C4F9DC1B8CBEB5C5E95</vt:lpwstr>
  </property>
</Properties>
</file>