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073" w:rsidRDefault="00E60DBC" w:rsidP="00F20058">
      <w:pPr>
        <w:tabs>
          <w:tab w:val="center" w:pos="4680"/>
          <w:tab w:val="right" w:pos="9360"/>
        </w:tabs>
        <w:spacing w:line="380" w:lineRule="exact"/>
        <w:jc w:val="center"/>
      </w:pPr>
      <w:r>
        <w:rPr>
          <w:b/>
          <w:bCs/>
          <w:sz w:val="38"/>
          <w:szCs w:val="38"/>
        </w:rPr>
        <w:tab/>
      </w:r>
      <w:r w:rsidR="003C4073">
        <w:rPr>
          <w:b/>
          <w:bCs/>
          <w:sz w:val="38"/>
          <w:szCs w:val="38"/>
        </w:rPr>
        <w:t>NRC INSPECTION MANUAL</w:t>
      </w:r>
      <w:r w:rsidR="003C4073">
        <w:tab/>
      </w:r>
      <w:r w:rsidR="00E339B8">
        <w:t>DIRS</w:t>
      </w:r>
    </w:p>
    <w:tbl>
      <w:tblPr>
        <w:tblStyle w:val="TableGrid"/>
        <w:tblW w:w="0" w:type="auto"/>
        <w:tblLook w:val="04A0" w:firstRow="1" w:lastRow="0" w:firstColumn="1" w:lastColumn="0" w:noHBand="0" w:noVBand="1"/>
      </w:tblPr>
      <w:tblGrid>
        <w:gridCol w:w="9360"/>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sz w:val="24"/>
                <w:szCs w:val="24"/>
                <w:u w:val="single"/>
              </w:rPr>
            </w:pPr>
            <w:r w:rsidRPr="0099657B">
              <w:t xml:space="preserve">Change Notice </w:t>
            </w:r>
            <w:r w:rsidR="009B4371">
              <w:t>1</w:t>
            </w:r>
            <w:r w:rsidR="005F4A47">
              <w:t>7</w:t>
            </w:r>
            <w:r w:rsidR="00FF6A95">
              <w:t>-0</w:t>
            </w:r>
            <w:r w:rsidR="006766B9">
              <w:t>10</w:t>
            </w:r>
          </w:p>
        </w:tc>
      </w:tr>
    </w:tbl>
    <w:p w:rsidR="003C4073" w:rsidRPr="0099657B" w:rsidRDefault="00EA1075" w:rsidP="00A618DD">
      <w:pPr>
        <w:tabs>
          <w:tab w:val="left" w:pos="-1200"/>
          <w:tab w:val="left" w:pos="-360"/>
          <w:tab w:val="left" w:pos="450"/>
          <w:tab w:val="left" w:pos="1440"/>
          <w:tab w:val="left" w:pos="3240"/>
          <w:tab w:val="left" w:pos="5040"/>
          <w:tab w:val="left" w:pos="8280"/>
        </w:tabs>
      </w:pPr>
      <w:r>
        <w:tab/>
      </w:r>
      <w:r w:rsidR="003C4073" w:rsidRPr="0099657B">
        <w:t>DELETED:</w:t>
      </w:r>
      <w:r w:rsidR="003C4073" w:rsidRPr="0099657B">
        <w:tab/>
      </w:r>
      <w:r w:rsidR="003C4073" w:rsidRPr="0099657B">
        <w:tab/>
        <w:t>TRANSMITTED:</w:t>
      </w:r>
    </w:p>
    <w:p w:rsidR="003C4073" w:rsidRPr="0099657B" w:rsidRDefault="003C4073" w:rsidP="00A618DD">
      <w:pPr>
        <w:tabs>
          <w:tab w:val="left" w:pos="-1200"/>
          <w:tab w:val="left" w:pos="-360"/>
          <w:tab w:val="left" w:pos="450"/>
          <w:tab w:val="left" w:pos="480"/>
          <w:tab w:val="left" w:pos="1440"/>
          <w:tab w:val="left" w:pos="3240"/>
          <w:tab w:val="left" w:pos="5040"/>
          <w:tab w:val="left" w:pos="8280"/>
        </w:tabs>
      </w:pPr>
    </w:p>
    <w:p w:rsidR="003C4073" w:rsidRPr="0099657B" w:rsidRDefault="003C4073" w:rsidP="00A618DD">
      <w:pPr>
        <w:tabs>
          <w:tab w:val="left" w:pos="-1200"/>
          <w:tab w:val="left" w:pos="-360"/>
          <w:tab w:val="left" w:pos="480"/>
          <w:tab w:val="left" w:pos="540"/>
          <w:tab w:val="left" w:pos="1440"/>
          <w:tab w:val="left" w:pos="3240"/>
          <w:tab w:val="left" w:pos="5040"/>
          <w:tab w:val="left" w:pos="8100"/>
        </w:tabs>
      </w:pPr>
      <w:r w:rsidRPr="0099657B">
        <w:tab/>
      </w:r>
      <w:r w:rsidRPr="0099657B">
        <w:rPr>
          <w:u w:val="single"/>
        </w:rPr>
        <w:t>Number</w:t>
      </w:r>
      <w:r w:rsidRPr="0099657B">
        <w:tab/>
      </w:r>
      <w:r w:rsidRPr="0099657B">
        <w:tab/>
      </w:r>
      <w:r w:rsidRPr="0099657B">
        <w:rPr>
          <w:u w:val="single"/>
        </w:rPr>
        <w:t>Date</w:t>
      </w:r>
      <w:r w:rsidRPr="0099657B">
        <w:tab/>
      </w:r>
      <w:r w:rsidRPr="0099657B">
        <w:rPr>
          <w:u w:val="single"/>
        </w:rPr>
        <w:t>Number</w:t>
      </w:r>
      <w:r w:rsidRPr="0099657B">
        <w:tab/>
      </w:r>
      <w:r w:rsidRPr="0099657B">
        <w:rPr>
          <w:u w:val="single"/>
        </w:rPr>
        <w:t>Date</w:t>
      </w:r>
    </w:p>
    <w:p w:rsidR="003C4073" w:rsidRDefault="003C4073" w:rsidP="00A618DD">
      <w:pPr>
        <w:tabs>
          <w:tab w:val="left" w:pos="-1200"/>
          <w:tab w:val="left" w:pos="-360"/>
          <w:tab w:val="left" w:pos="450"/>
          <w:tab w:val="left" w:pos="480"/>
          <w:tab w:val="left" w:pos="1440"/>
          <w:tab w:val="left" w:pos="3240"/>
          <w:tab w:val="left" w:pos="5040"/>
          <w:tab w:val="left" w:pos="8280"/>
        </w:tabs>
      </w:pPr>
    </w:p>
    <w:p w:rsidR="00FA6801" w:rsidRDefault="00FA6801" w:rsidP="00A618DD">
      <w:pPr>
        <w:tabs>
          <w:tab w:val="left" w:pos="450"/>
          <w:tab w:val="left" w:pos="3240"/>
          <w:tab w:val="left" w:pos="5040"/>
          <w:tab w:val="left" w:pos="8100"/>
        </w:tabs>
      </w:pPr>
      <w:r>
        <w:t>1.</w:t>
      </w:r>
      <w:r>
        <w:tab/>
      </w:r>
      <w:r w:rsidR="006766B9">
        <w:t xml:space="preserve">IMC 0308 </w:t>
      </w:r>
      <w:proofErr w:type="spellStart"/>
      <w:r w:rsidR="006766B9">
        <w:t>Att</w:t>
      </w:r>
      <w:proofErr w:type="spellEnd"/>
      <w:r w:rsidR="006766B9">
        <w:t xml:space="preserve"> 4</w:t>
      </w:r>
      <w:r w:rsidR="006766B9">
        <w:tab/>
        <w:t>07/28/05</w:t>
      </w:r>
      <w:r w:rsidR="006766B9">
        <w:tab/>
        <w:t xml:space="preserve">IMC 0308 </w:t>
      </w:r>
      <w:proofErr w:type="spellStart"/>
      <w:r w:rsidR="006766B9">
        <w:t>Att</w:t>
      </w:r>
      <w:proofErr w:type="spellEnd"/>
      <w:r w:rsidR="006766B9">
        <w:t xml:space="preserve"> 4</w:t>
      </w:r>
      <w:r w:rsidR="006766B9">
        <w:tab/>
        <w:t>05/15/17</w:t>
      </w:r>
    </w:p>
    <w:p w:rsidR="00FA6801" w:rsidRDefault="00FA6801" w:rsidP="00A618DD">
      <w:pPr>
        <w:tabs>
          <w:tab w:val="left" w:pos="450"/>
          <w:tab w:val="left" w:pos="3240"/>
          <w:tab w:val="left" w:pos="5040"/>
          <w:tab w:val="left" w:pos="8107"/>
        </w:tabs>
      </w:pPr>
    </w:p>
    <w:p w:rsidR="00837CA7" w:rsidRDefault="00FA6801" w:rsidP="00A618DD">
      <w:pPr>
        <w:tabs>
          <w:tab w:val="left" w:pos="450"/>
          <w:tab w:val="left" w:pos="3240"/>
          <w:tab w:val="left" w:pos="5040"/>
          <w:tab w:val="left" w:pos="8100"/>
        </w:tabs>
      </w:pPr>
      <w:r>
        <w:t>2</w:t>
      </w:r>
      <w:r w:rsidR="009B2593">
        <w:t>.</w:t>
      </w:r>
      <w:r w:rsidR="009B2593">
        <w:tab/>
      </w:r>
      <w:r w:rsidR="006766B9">
        <w:t>IMC 2681</w:t>
      </w:r>
      <w:r w:rsidR="006766B9">
        <w:tab/>
        <w:t>06/27/14</w:t>
      </w:r>
      <w:r w:rsidR="006766B9">
        <w:tab/>
        <w:t xml:space="preserve">IMC 2681 </w:t>
      </w:r>
      <w:r w:rsidR="006766B9">
        <w:tab/>
        <w:t>05/15/17</w:t>
      </w:r>
    </w:p>
    <w:p w:rsidR="00837CA7" w:rsidRDefault="00837CA7" w:rsidP="00A618DD">
      <w:pPr>
        <w:tabs>
          <w:tab w:val="left" w:pos="450"/>
          <w:tab w:val="left" w:pos="3240"/>
          <w:tab w:val="left" w:pos="5040"/>
          <w:tab w:val="left" w:pos="8107"/>
        </w:tabs>
      </w:pPr>
    </w:p>
    <w:p w:rsidR="00FF6A95" w:rsidRDefault="006766B9" w:rsidP="00A618DD">
      <w:pPr>
        <w:numPr>
          <w:ilvl w:val="12"/>
          <w:numId w:val="0"/>
        </w:numPr>
        <w:tabs>
          <w:tab w:val="left" w:pos="450"/>
          <w:tab w:val="left" w:pos="3240"/>
          <w:tab w:val="left" w:pos="5040"/>
          <w:tab w:val="left" w:pos="8100"/>
        </w:tabs>
      </w:pPr>
      <w:r>
        <w:t>3.</w:t>
      </w:r>
      <w:r>
        <w:tab/>
        <w:t>IP 71004</w:t>
      </w:r>
      <w:r>
        <w:tab/>
        <w:t>05/21/15</w:t>
      </w:r>
      <w:r>
        <w:tab/>
        <w:t>IP 71004</w:t>
      </w:r>
      <w:r>
        <w:tab/>
        <w:t>05/15/17</w:t>
      </w:r>
    </w:p>
    <w:p w:rsidR="006766B9" w:rsidRDefault="006766B9" w:rsidP="00A618DD">
      <w:pPr>
        <w:numPr>
          <w:ilvl w:val="12"/>
          <w:numId w:val="0"/>
        </w:numPr>
        <w:tabs>
          <w:tab w:val="left" w:pos="450"/>
          <w:tab w:val="left" w:pos="3240"/>
          <w:tab w:val="left" w:pos="5040"/>
          <w:tab w:val="left" w:pos="8100"/>
        </w:tabs>
      </w:pPr>
    </w:p>
    <w:p w:rsidR="006766B9" w:rsidRDefault="006766B9" w:rsidP="00A618DD">
      <w:pPr>
        <w:numPr>
          <w:ilvl w:val="12"/>
          <w:numId w:val="0"/>
        </w:numPr>
        <w:tabs>
          <w:tab w:val="left" w:pos="450"/>
          <w:tab w:val="left" w:pos="3240"/>
          <w:tab w:val="left" w:pos="5040"/>
          <w:tab w:val="left" w:pos="8100"/>
        </w:tabs>
      </w:pPr>
      <w:r>
        <w:t>4.</w:t>
      </w:r>
      <w:r>
        <w:tab/>
      </w:r>
      <w:r>
        <w:tab/>
      </w:r>
      <w:r>
        <w:tab/>
        <w:t>IP 71130.10P</w:t>
      </w:r>
      <w:r>
        <w:tab/>
        <w:t>05/15/17</w:t>
      </w:r>
    </w:p>
    <w:p w:rsidR="006766B9" w:rsidRDefault="006766B9" w:rsidP="00A618DD">
      <w:pPr>
        <w:numPr>
          <w:ilvl w:val="12"/>
          <w:numId w:val="0"/>
        </w:numPr>
        <w:tabs>
          <w:tab w:val="left" w:pos="450"/>
          <w:tab w:val="left" w:pos="3240"/>
          <w:tab w:val="left" w:pos="5040"/>
          <w:tab w:val="left" w:pos="8100"/>
        </w:tabs>
      </w:pPr>
    </w:p>
    <w:p w:rsidR="006766B9" w:rsidRDefault="006766B9" w:rsidP="00A618DD">
      <w:pPr>
        <w:numPr>
          <w:ilvl w:val="12"/>
          <w:numId w:val="0"/>
        </w:numPr>
        <w:tabs>
          <w:tab w:val="left" w:pos="450"/>
          <w:tab w:val="left" w:pos="3240"/>
          <w:tab w:val="left" w:pos="5040"/>
          <w:tab w:val="left" w:pos="8100"/>
        </w:tabs>
      </w:pPr>
      <w:r>
        <w:t>5.</w:t>
      </w:r>
      <w:r>
        <w:tab/>
      </w:r>
      <w:r>
        <w:tab/>
      </w:r>
      <w:r>
        <w:tab/>
        <w:t>IP 81700.01</w:t>
      </w:r>
      <w:r>
        <w:tab/>
        <w:t>05/15/17</w:t>
      </w:r>
    </w:p>
    <w:p w:rsidR="006766B9" w:rsidRDefault="006766B9" w:rsidP="00A618DD">
      <w:pPr>
        <w:numPr>
          <w:ilvl w:val="12"/>
          <w:numId w:val="0"/>
        </w:numPr>
        <w:tabs>
          <w:tab w:val="left" w:pos="450"/>
          <w:tab w:val="left" w:pos="3240"/>
          <w:tab w:val="left" w:pos="5040"/>
          <w:tab w:val="left" w:pos="8100"/>
        </w:tabs>
      </w:pPr>
    </w:p>
    <w:p w:rsidR="006766B9" w:rsidRDefault="006766B9" w:rsidP="00A618DD">
      <w:pPr>
        <w:numPr>
          <w:ilvl w:val="12"/>
          <w:numId w:val="0"/>
        </w:numPr>
        <w:tabs>
          <w:tab w:val="left" w:pos="450"/>
          <w:tab w:val="left" w:pos="3240"/>
          <w:tab w:val="left" w:pos="5040"/>
          <w:tab w:val="left" w:pos="8100"/>
        </w:tabs>
      </w:pPr>
      <w:r>
        <w:t>6.</w:t>
      </w:r>
      <w:r>
        <w:tab/>
      </w:r>
      <w:r>
        <w:tab/>
      </w:r>
      <w:r>
        <w:tab/>
        <w:t>IP 81700.02</w:t>
      </w:r>
      <w:r>
        <w:tab/>
        <w:t>05/15/17</w:t>
      </w:r>
    </w:p>
    <w:p w:rsidR="006766B9" w:rsidRDefault="006766B9" w:rsidP="00A618DD">
      <w:pPr>
        <w:numPr>
          <w:ilvl w:val="12"/>
          <w:numId w:val="0"/>
        </w:numPr>
        <w:tabs>
          <w:tab w:val="left" w:pos="450"/>
          <w:tab w:val="left" w:pos="3240"/>
          <w:tab w:val="left" w:pos="5040"/>
          <w:tab w:val="left" w:pos="8100"/>
        </w:tabs>
      </w:pPr>
    </w:p>
    <w:p w:rsidR="006766B9" w:rsidRDefault="006766B9" w:rsidP="00A618DD">
      <w:pPr>
        <w:numPr>
          <w:ilvl w:val="12"/>
          <w:numId w:val="0"/>
        </w:numPr>
        <w:tabs>
          <w:tab w:val="left" w:pos="450"/>
          <w:tab w:val="left" w:pos="3240"/>
          <w:tab w:val="left" w:pos="5040"/>
          <w:tab w:val="left" w:pos="8100"/>
        </w:tabs>
      </w:pPr>
      <w:r>
        <w:t>7.</w:t>
      </w:r>
      <w:r>
        <w:tab/>
      </w:r>
      <w:r>
        <w:tab/>
      </w:r>
      <w:r>
        <w:tab/>
        <w:t>IP 81700.04</w:t>
      </w:r>
      <w:r>
        <w:tab/>
        <w:t>05/15/17</w:t>
      </w:r>
    </w:p>
    <w:p w:rsidR="006766B9" w:rsidRDefault="006766B9" w:rsidP="00A618DD">
      <w:pPr>
        <w:numPr>
          <w:ilvl w:val="12"/>
          <w:numId w:val="0"/>
        </w:numPr>
        <w:tabs>
          <w:tab w:val="left" w:pos="450"/>
          <w:tab w:val="left" w:pos="3240"/>
          <w:tab w:val="left" w:pos="5040"/>
          <w:tab w:val="left" w:pos="8100"/>
        </w:tabs>
      </w:pPr>
    </w:p>
    <w:p w:rsidR="006766B9" w:rsidRDefault="006766B9" w:rsidP="00A618DD">
      <w:pPr>
        <w:numPr>
          <w:ilvl w:val="12"/>
          <w:numId w:val="0"/>
        </w:numPr>
        <w:tabs>
          <w:tab w:val="left" w:pos="450"/>
          <w:tab w:val="left" w:pos="3240"/>
          <w:tab w:val="left" w:pos="5040"/>
          <w:tab w:val="left" w:pos="8100"/>
        </w:tabs>
      </w:pPr>
      <w:r>
        <w:t>8.</w:t>
      </w:r>
      <w:r>
        <w:tab/>
      </w:r>
      <w:r>
        <w:tab/>
      </w:r>
      <w:r>
        <w:tab/>
        <w:t>IP 81700.05</w:t>
      </w:r>
      <w:r>
        <w:tab/>
        <w:t>05/15/17</w:t>
      </w:r>
    </w:p>
    <w:p w:rsidR="006766B9" w:rsidRDefault="006766B9" w:rsidP="00A618DD">
      <w:pPr>
        <w:numPr>
          <w:ilvl w:val="12"/>
          <w:numId w:val="0"/>
        </w:numPr>
        <w:tabs>
          <w:tab w:val="left" w:pos="450"/>
          <w:tab w:val="left" w:pos="3240"/>
          <w:tab w:val="left" w:pos="5040"/>
          <w:tab w:val="left" w:pos="8100"/>
        </w:tabs>
      </w:pPr>
    </w:p>
    <w:p w:rsidR="006766B9" w:rsidRDefault="006766B9" w:rsidP="00A618DD">
      <w:pPr>
        <w:numPr>
          <w:ilvl w:val="12"/>
          <w:numId w:val="0"/>
        </w:numPr>
        <w:tabs>
          <w:tab w:val="left" w:pos="450"/>
          <w:tab w:val="left" w:pos="3240"/>
          <w:tab w:val="left" w:pos="5040"/>
          <w:tab w:val="left" w:pos="8100"/>
        </w:tabs>
      </w:pPr>
      <w:r>
        <w:t>9</w:t>
      </w:r>
      <w:r>
        <w:tab/>
      </w:r>
      <w:r>
        <w:tab/>
      </w:r>
      <w:r>
        <w:tab/>
        <w:t>IP 81700.06</w:t>
      </w:r>
      <w:r>
        <w:tab/>
        <w:t>05/15/17</w:t>
      </w:r>
    </w:p>
    <w:p w:rsidR="006766B9" w:rsidRDefault="006766B9" w:rsidP="00A618DD">
      <w:pPr>
        <w:numPr>
          <w:ilvl w:val="12"/>
          <w:numId w:val="0"/>
        </w:numPr>
        <w:tabs>
          <w:tab w:val="left" w:pos="450"/>
          <w:tab w:val="left" w:pos="3240"/>
          <w:tab w:val="left" w:pos="5040"/>
          <w:tab w:val="left" w:pos="8100"/>
        </w:tabs>
      </w:pPr>
    </w:p>
    <w:p w:rsidR="006766B9" w:rsidRDefault="006766B9" w:rsidP="00A618DD">
      <w:pPr>
        <w:numPr>
          <w:ilvl w:val="12"/>
          <w:numId w:val="0"/>
        </w:numPr>
        <w:tabs>
          <w:tab w:val="left" w:pos="450"/>
          <w:tab w:val="left" w:pos="3240"/>
          <w:tab w:val="left" w:pos="5040"/>
          <w:tab w:val="left" w:pos="8100"/>
        </w:tabs>
      </w:pPr>
      <w:r>
        <w:t>10.</w:t>
      </w:r>
      <w:r>
        <w:tab/>
      </w:r>
      <w:r>
        <w:tab/>
      </w:r>
      <w:r>
        <w:tab/>
        <w:t>IP 81700.07</w:t>
      </w:r>
      <w:r>
        <w:tab/>
        <w:t>05/15/17</w:t>
      </w:r>
    </w:p>
    <w:p w:rsidR="006766B9" w:rsidRDefault="006766B9" w:rsidP="00A618DD">
      <w:pPr>
        <w:numPr>
          <w:ilvl w:val="12"/>
          <w:numId w:val="0"/>
        </w:numPr>
        <w:tabs>
          <w:tab w:val="left" w:pos="450"/>
          <w:tab w:val="left" w:pos="3240"/>
          <w:tab w:val="left" w:pos="5040"/>
          <w:tab w:val="left" w:pos="8100"/>
        </w:tabs>
      </w:pPr>
    </w:p>
    <w:p w:rsidR="006766B9" w:rsidRDefault="006766B9" w:rsidP="00A618DD">
      <w:pPr>
        <w:numPr>
          <w:ilvl w:val="12"/>
          <w:numId w:val="0"/>
        </w:numPr>
        <w:tabs>
          <w:tab w:val="left" w:pos="450"/>
          <w:tab w:val="left" w:pos="3240"/>
          <w:tab w:val="left" w:pos="5040"/>
          <w:tab w:val="left" w:pos="8100"/>
        </w:tabs>
      </w:pPr>
      <w:r>
        <w:t>11.</w:t>
      </w:r>
      <w:r>
        <w:tab/>
      </w:r>
      <w:r>
        <w:tab/>
      </w:r>
      <w:r>
        <w:tab/>
        <w:t>IP 81700.08</w:t>
      </w:r>
      <w:r>
        <w:tab/>
        <w:t>05/15/17</w:t>
      </w:r>
    </w:p>
    <w:p w:rsidR="006766B9" w:rsidRDefault="006766B9" w:rsidP="00A618DD">
      <w:pPr>
        <w:numPr>
          <w:ilvl w:val="12"/>
          <w:numId w:val="0"/>
        </w:numPr>
        <w:tabs>
          <w:tab w:val="left" w:pos="450"/>
          <w:tab w:val="left" w:pos="3240"/>
          <w:tab w:val="left" w:pos="5040"/>
          <w:tab w:val="left" w:pos="8100"/>
        </w:tabs>
      </w:pPr>
    </w:p>
    <w:p w:rsidR="006766B9" w:rsidRDefault="006766B9" w:rsidP="00A618DD">
      <w:pPr>
        <w:numPr>
          <w:ilvl w:val="12"/>
          <w:numId w:val="0"/>
        </w:numPr>
        <w:tabs>
          <w:tab w:val="left" w:pos="450"/>
          <w:tab w:val="left" w:pos="3240"/>
          <w:tab w:val="left" w:pos="5040"/>
          <w:tab w:val="left" w:pos="8100"/>
        </w:tabs>
      </w:pPr>
      <w:r>
        <w:t>12.</w:t>
      </w:r>
      <w:r>
        <w:tab/>
      </w:r>
      <w:r>
        <w:tab/>
      </w:r>
      <w:r>
        <w:tab/>
        <w:t>IP 81700.10</w:t>
      </w:r>
      <w:r>
        <w:tab/>
        <w:t>05/15/17</w:t>
      </w:r>
    </w:p>
    <w:p w:rsidR="006766B9" w:rsidRDefault="006766B9" w:rsidP="00A618DD">
      <w:pPr>
        <w:numPr>
          <w:ilvl w:val="12"/>
          <w:numId w:val="0"/>
        </w:numPr>
        <w:tabs>
          <w:tab w:val="left" w:pos="450"/>
          <w:tab w:val="left" w:pos="3240"/>
          <w:tab w:val="left" w:pos="5040"/>
          <w:tab w:val="left" w:pos="8100"/>
        </w:tabs>
      </w:pPr>
    </w:p>
    <w:p w:rsidR="00D57FCF" w:rsidRPr="0099657B" w:rsidRDefault="003C4073" w:rsidP="00A618DD">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r w:rsidRPr="0099657B">
        <w:t>TRAINING:</w:t>
      </w:r>
      <w:r w:rsidRPr="0099657B">
        <w:tab/>
      </w:r>
      <w:r w:rsidR="0033502A">
        <w:t>No</w:t>
      </w:r>
      <w:r w:rsidR="003443AC">
        <w:t xml:space="preserve"> special training is required for any documents issued with this Change Notice.</w:t>
      </w:r>
    </w:p>
    <w:p w:rsidR="0080633B" w:rsidRDefault="0080633B" w:rsidP="00A618DD">
      <w:pPr>
        <w:tabs>
          <w:tab w:val="left" w:pos="1440"/>
        </w:tabs>
        <w:ind w:left="1440" w:hanging="1440"/>
      </w:pPr>
    </w:p>
    <w:p w:rsidR="005C0F78" w:rsidRDefault="003C4073" w:rsidP="006766B9">
      <w:pPr>
        <w:tabs>
          <w:tab w:val="left" w:pos="1440"/>
        </w:tabs>
        <w:ind w:left="1440" w:hanging="1440"/>
      </w:pPr>
      <w:r w:rsidRPr="00314A77">
        <w:t>REMARKS:</w:t>
      </w:r>
      <w:r w:rsidR="00D046AA">
        <w:tab/>
      </w:r>
      <w:r w:rsidR="00087160">
        <w:t>IMC 0308 Attachment 4, “</w:t>
      </w:r>
      <w:r w:rsidR="00087160" w:rsidRPr="00087160">
        <w:t>Technical Basis for Assessment</w:t>
      </w:r>
      <w:r w:rsidR="00087160">
        <w:t>,” has been reformatted in accordance with current guidance.  Major revision incorporating changes to the Action matrix and the SCCI process.  Addressed ROP feedback form 0308.4-1793</w:t>
      </w:r>
    </w:p>
    <w:p w:rsidR="00711604" w:rsidRDefault="00711604" w:rsidP="00A618DD">
      <w:pPr>
        <w:ind w:left="1290" w:hanging="1290"/>
      </w:pPr>
    </w:p>
    <w:p w:rsidR="00711604" w:rsidRDefault="00BC249B" w:rsidP="00A618DD">
      <w:pPr>
        <w:ind w:left="1440" w:hanging="1440"/>
      </w:pPr>
      <w:r>
        <w:tab/>
      </w:r>
      <w:r w:rsidR="0055395B">
        <w:t>IMC 2681, “</w:t>
      </w:r>
      <w:r w:rsidR="0055395B" w:rsidRPr="0055395B">
        <w:t>Physical Protection and Transport of Special Nuclear Material (SNM) and Irradiated Fuel Inspections of Fuel Facilities</w:t>
      </w:r>
      <w:r w:rsidR="0055395B">
        <w:t>,” has been revised to reflect the inspection procedure consolidation changes for the CAT I Fuel Cycle Facilities inspection program (PS1 HEU Security Measures).</w:t>
      </w:r>
    </w:p>
    <w:p w:rsidR="00711604" w:rsidRDefault="00711604" w:rsidP="00A618DD">
      <w:pPr>
        <w:ind w:left="1440" w:hanging="1440"/>
      </w:pPr>
    </w:p>
    <w:p w:rsidR="006E16FB" w:rsidRDefault="0055395B" w:rsidP="00A618DD">
      <w:pPr>
        <w:tabs>
          <w:tab w:val="left" w:pos="1440"/>
        </w:tabs>
        <w:ind w:left="1440" w:hanging="1440"/>
      </w:pPr>
      <w:r>
        <w:tab/>
        <w:t>IP 71004, “Power Uprate,” has been revised to address feedback form 71004-2240 to update references to IP 71111.21M and 71111.21N.  This revision is considered editorial.</w:t>
      </w:r>
    </w:p>
    <w:p w:rsidR="0055395B" w:rsidRDefault="0055395B" w:rsidP="00A618DD">
      <w:pPr>
        <w:tabs>
          <w:tab w:val="left" w:pos="1440"/>
        </w:tabs>
        <w:ind w:left="1440" w:hanging="1440"/>
        <w:sectPr w:rsidR="0055395B" w:rsidSect="008D63DD">
          <w:footerReference w:type="default" r:id="rId8"/>
          <w:pgSz w:w="12240" w:h="15838" w:code="1"/>
          <w:pgMar w:top="1440" w:right="1440" w:bottom="1440" w:left="1440" w:header="720" w:footer="720" w:gutter="0"/>
          <w:cols w:space="720"/>
          <w:docGrid w:linePitch="299"/>
        </w:sectPr>
      </w:pPr>
    </w:p>
    <w:p w:rsidR="006E16FB" w:rsidRDefault="0055395B" w:rsidP="00A618DD">
      <w:pPr>
        <w:tabs>
          <w:tab w:val="left" w:pos="1440"/>
        </w:tabs>
        <w:ind w:left="1440" w:hanging="1440"/>
      </w:pPr>
      <w:r>
        <w:lastRenderedPageBreak/>
        <w:tab/>
        <w:t>IP 7113010P, “Cyber Security,” is an initial issuance.  This is a pilot program one time inspection until December 31, 2020.  This IP will be converted to a baseline inspection procedure in 2021.  Completed a 4 year search for commitments and found none.</w:t>
      </w:r>
    </w:p>
    <w:p w:rsidR="006E16FB" w:rsidRDefault="006E16FB" w:rsidP="00A618DD">
      <w:pPr>
        <w:tabs>
          <w:tab w:val="left" w:pos="1440"/>
        </w:tabs>
        <w:ind w:left="1440" w:hanging="1440"/>
      </w:pPr>
    </w:p>
    <w:p w:rsidR="006E16FB" w:rsidRDefault="0055395B" w:rsidP="00A618DD">
      <w:pPr>
        <w:tabs>
          <w:tab w:val="left" w:pos="1440"/>
        </w:tabs>
        <w:ind w:left="1440" w:hanging="1440"/>
      </w:pPr>
      <w:r>
        <w:tab/>
        <w:t>IP 81700.01, “</w:t>
      </w:r>
      <w:r w:rsidRPr="0055395B">
        <w:t>Category I Fuel Cycle Facility Strategic Special Nuclear Material Security Controls</w:t>
      </w:r>
      <w:r>
        <w:t>,” is an initial issuance that consolidates existing inspection procedures to increase efficiencies in the Fuel Cycle Inspection program.  This procedure will replace IP 81052, “Physical Barriers-Protected Areas,” and IP 81054, “Physical Barriers- VA, MAA, CAA,” on the effective date.</w:t>
      </w:r>
    </w:p>
    <w:p w:rsidR="0055395B" w:rsidRDefault="0055395B" w:rsidP="00A618DD">
      <w:pPr>
        <w:tabs>
          <w:tab w:val="left" w:pos="1440"/>
        </w:tabs>
        <w:ind w:left="1440" w:hanging="1440"/>
      </w:pPr>
    </w:p>
    <w:p w:rsidR="0055395B" w:rsidRDefault="0055395B" w:rsidP="00A618DD">
      <w:pPr>
        <w:tabs>
          <w:tab w:val="left" w:pos="1440"/>
        </w:tabs>
        <w:ind w:left="1440" w:hanging="1440"/>
      </w:pPr>
      <w:r>
        <w:tab/>
        <w:t>IP 81700.02, “</w:t>
      </w:r>
      <w:r w:rsidRPr="0055395B">
        <w:t>Category I Fuel Cycle Facility Access Control Measures</w:t>
      </w:r>
      <w:r>
        <w:t xml:space="preserve">,” </w:t>
      </w:r>
      <w:r>
        <w:t>is an initial issuance that consolidates existing inspection procedures to increase efficiencies in the Fuel Cycle Inspection program.  This</w:t>
      </w:r>
      <w:r>
        <w:t xml:space="preserve"> procedure will replace IP 81070</w:t>
      </w:r>
      <w:r>
        <w:t>, “</w:t>
      </w:r>
      <w:r>
        <w:t>Access Control - Personnel</w:t>
      </w:r>
      <w:r>
        <w:t>,</w:t>
      </w:r>
      <w:r w:rsidR="00044332">
        <w:t>”</w:t>
      </w:r>
      <w:r>
        <w:t xml:space="preserve"> IP 81073</w:t>
      </w:r>
      <w:r>
        <w:t>, “</w:t>
      </w:r>
      <w:r w:rsidR="00044332">
        <w:t>Access Control – Packages, Material, and SSNM</w:t>
      </w:r>
      <w:r>
        <w:t xml:space="preserve">,” </w:t>
      </w:r>
      <w:r w:rsidR="00044332">
        <w:t xml:space="preserve">and IP 81074, “Access Control – Vehicles,” </w:t>
      </w:r>
      <w:r>
        <w:t>on the effective date.</w:t>
      </w:r>
    </w:p>
    <w:p w:rsidR="0055395B" w:rsidRDefault="0055395B" w:rsidP="00A618DD">
      <w:pPr>
        <w:tabs>
          <w:tab w:val="left" w:pos="1440"/>
        </w:tabs>
        <w:ind w:left="1440" w:hanging="1440"/>
      </w:pPr>
    </w:p>
    <w:p w:rsidR="00044332" w:rsidRDefault="00044332" w:rsidP="00044332">
      <w:pPr>
        <w:tabs>
          <w:tab w:val="left" w:pos="1440"/>
        </w:tabs>
        <w:ind w:left="1440" w:hanging="1440"/>
      </w:pPr>
      <w:r>
        <w:tab/>
        <w:t>IP 81700.04, “</w:t>
      </w:r>
      <w:r w:rsidRPr="00044332">
        <w:t>Category I Fuel Cycle Facility Security Equipment Performance, Testing and Maintenance</w:t>
      </w:r>
      <w:r>
        <w:t xml:space="preserve">,” </w:t>
      </w:r>
      <w:r>
        <w:t>is an initial issuance that consolidates existing inspection procedures to increase efficiencies in the Fuel Cycle Inspection program.  This</w:t>
      </w:r>
      <w:r>
        <w:t xml:space="preserve"> procedure will replace IP 81042</w:t>
      </w:r>
      <w:r>
        <w:t>, “</w:t>
      </w:r>
      <w:r>
        <w:t>Testing and Maintenance,” IP 81078, “Detection Aids – Protected Area,” IP 81080, “Detection Aids – Vital Areas, Material Access Areas, and Controlled Access Areas,” IP 81046, “Locks, Keys and Combinations,” IP 81058, “Security System Power Supply,” IP 81062, “Lighting,” IP 81088, “Communications,” IP 81066, “Assessment Aids,” IP 81034, “Security Program Audit,” IP 81038, “Records and Reports,” and IP 81084, “Alarm station,” on the effective date.</w:t>
      </w:r>
    </w:p>
    <w:p w:rsidR="00044332" w:rsidRDefault="00044332" w:rsidP="00A618DD">
      <w:pPr>
        <w:tabs>
          <w:tab w:val="left" w:pos="1440"/>
        </w:tabs>
        <w:ind w:left="1440" w:hanging="1440"/>
      </w:pPr>
    </w:p>
    <w:p w:rsidR="00044332" w:rsidRDefault="00044332" w:rsidP="00A618DD">
      <w:pPr>
        <w:tabs>
          <w:tab w:val="left" w:pos="1440"/>
        </w:tabs>
        <w:ind w:left="1440" w:hanging="1440"/>
      </w:pPr>
      <w:r>
        <w:tab/>
        <w:t>IP 81700.05, “</w:t>
      </w:r>
      <w:r w:rsidRPr="00044332">
        <w:t>Category I Fuel Cycle Facility Physical Protection Program and Protective Strategy</w:t>
      </w:r>
      <w:r>
        <w:t xml:space="preserve">,” </w:t>
      </w:r>
      <w:r>
        <w:t>is an initial issuance that consolidates existing inspection procedures to increase efficiencies in the Fuel Cycle Inspection program.  This</w:t>
      </w:r>
      <w:r w:rsidR="006B699A">
        <w:t xml:space="preserve"> procedure will replace IP 81052, “Physical Barriers – Protected Areas,” IP 81064, “Compensatory Measures</w:t>
      </w:r>
      <w:proofErr w:type="gramStart"/>
      <w:r w:rsidR="006B699A">
        <w:t>,“</w:t>
      </w:r>
      <w:proofErr w:type="gramEnd"/>
      <w:r w:rsidR="006B699A">
        <w:t xml:space="preserve"> IP 81088, “Communications,” IP 81018, “Security Plan and Implementing Procedure,” IP 81601, “Safeguard Contingency Plan Implementation Review,” IP 81022, “Security Organization,” and IP 81020, “Management Effectiveness,” on the effective date.</w:t>
      </w:r>
    </w:p>
    <w:p w:rsidR="006B699A" w:rsidRDefault="006B699A" w:rsidP="00A618DD">
      <w:pPr>
        <w:tabs>
          <w:tab w:val="left" w:pos="1440"/>
        </w:tabs>
        <w:ind w:left="1440" w:hanging="1440"/>
      </w:pPr>
    </w:p>
    <w:p w:rsidR="006B699A" w:rsidRDefault="006B699A" w:rsidP="00A618DD">
      <w:pPr>
        <w:tabs>
          <w:tab w:val="left" w:pos="1440"/>
        </w:tabs>
        <w:ind w:left="1440" w:hanging="1440"/>
      </w:pPr>
      <w:r>
        <w:tab/>
        <w:t>IP 81700.06, “</w:t>
      </w:r>
      <w:r w:rsidRPr="006B699A">
        <w:t>Observation of Licensee Conducted Force-on-Force Exercises at Category I Fuel Cycle Facilities</w:t>
      </w:r>
      <w:r>
        <w:t xml:space="preserve">,” </w:t>
      </w:r>
      <w:r>
        <w:t>is an initial issuance that consolidates existing inspection procedures to increase efficiencies in the Fuel Cycle Inspection program.  This procedure will replace IP 81</w:t>
      </w:r>
      <w:r>
        <w:t>601, “Safeguard Contingency Plan Implementation Review,”</w:t>
      </w:r>
      <w:r>
        <w:t xml:space="preserve"> on the effective date.</w:t>
      </w:r>
    </w:p>
    <w:p w:rsidR="00044332" w:rsidRDefault="00044332" w:rsidP="00A618DD">
      <w:pPr>
        <w:tabs>
          <w:tab w:val="left" w:pos="1440"/>
        </w:tabs>
        <w:ind w:left="1440" w:hanging="1440"/>
      </w:pPr>
    </w:p>
    <w:p w:rsidR="008D63DD" w:rsidRDefault="006B699A" w:rsidP="00A618DD">
      <w:pPr>
        <w:tabs>
          <w:tab w:val="left" w:pos="1440"/>
        </w:tabs>
        <w:ind w:left="1440" w:hanging="1440"/>
        <w:sectPr w:rsidR="008D63DD" w:rsidSect="008D63DD">
          <w:footerReference w:type="default" r:id="rId9"/>
          <w:pgSz w:w="12240" w:h="15838" w:code="1"/>
          <w:pgMar w:top="1440" w:right="1440" w:bottom="1440" w:left="1440" w:header="720" w:footer="720" w:gutter="0"/>
          <w:cols w:space="720"/>
          <w:docGrid w:linePitch="299"/>
        </w:sectPr>
      </w:pPr>
      <w:r>
        <w:tab/>
        <w:t>IP 81700.07, “</w:t>
      </w:r>
      <w:r w:rsidRPr="006B699A">
        <w:t>Category I Fuel Cycle Facility Security Training</w:t>
      </w:r>
      <w:r>
        <w:t xml:space="preserve">,” </w:t>
      </w:r>
      <w:r>
        <w:t>is an initial issuance that consolidates existing inspection procedures to increase efficiencies in the Fuel Cycle Inspection program.  This procedure will replace IP 81</w:t>
      </w:r>
      <w:r w:rsidR="008D63DD">
        <w:t>5</w:t>
      </w:r>
      <w:r>
        <w:t>01, “</w:t>
      </w:r>
      <w:r w:rsidR="008D63DD">
        <w:t>Personnel Training and Qualifications for Category I Fuel Cycle Facilities</w:t>
      </w:r>
      <w:r>
        <w:t>,” on the effective date.</w:t>
      </w:r>
    </w:p>
    <w:p w:rsidR="006B699A" w:rsidRDefault="008D63DD" w:rsidP="00A618DD">
      <w:pPr>
        <w:tabs>
          <w:tab w:val="left" w:pos="1440"/>
        </w:tabs>
        <w:ind w:left="1440" w:hanging="1440"/>
      </w:pPr>
      <w:r>
        <w:lastRenderedPageBreak/>
        <w:tab/>
        <w:t>IP 81700.08, “</w:t>
      </w:r>
      <w:r w:rsidRPr="008D63DD">
        <w:t>Category I Fuel Cycle Facility Fitness-for-Duty Programs</w:t>
      </w:r>
      <w:r>
        <w:t xml:space="preserve">,” </w:t>
      </w:r>
      <w:r>
        <w:t>is an initial issuance that consolidates existing inspection procedures to increase efficiencies in the Fuel Cycle Inspection program.</w:t>
      </w:r>
      <w:r>
        <w:t xml:space="preserve">  This revision will replace IP 81502, “Fitness-For-Duty,” on the effective date.</w:t>
      </w:r>
    </w:p>
    <w:p w:rsidR="006B699A" w:rsidRDefault="006B699A" w:rsidP="00A618DD">
      <w:pPr>
        <w:tabs>
          <w:tab w:val="left" w:pos="1440"/>
        </w:tabs>
        <w:ind w:left="1440" w:hanging="1440"/>
      </w:pPr>
    </w:p>
    <w:p w:rsidR="008D63DD" w:rsidRDefault="008D63DD" w:rsidP="00A618DD">
      <w:pPr>
        <w:tabs>
          <w:tab w:val="left" w:pos="1440"/>
        </w:tabs>
        <w:ind w:left="1440" w:hanging="1440"/>
      </w:pPr>
      <w:r>
        <w:tab/>
        <w:t>IP 81700.10, “</w:t>
      </w:r>
      <w:r w:rsidRPr="008D63DD">
        <w:t>Protection of Safeguards Information at Category I Fuel Cycle Facilities</w:t>
      </w:r>
      <w:r>
        <w:t xml:space="preserve">,” </w:t>
      </w:r>
      <w:r>
        <w:t>is an initial issuance that consolidates existing inspection procedures to increase efficiencies in the Fuel Cycle Inspection program.</w:t>
      </w:r>
      <w:r>
        <w:t xml:space="preserve">  </w:t>
      </w:r>
      <w:r>
        <w:t>This revision will replace IP</w:t>
      </w:r>
      <w:r>
        <w:t xml:space="preserve"> 81810, “Protection of Safeguard Information for Category I Fuel Cycle Facilities,” on the effective date.</w:t>
      </w:r>
    </w:p>
    <w:p w:rsidR="006B699A" w:rsidRDefault="006B699A" w:rsidP="00A618DD">
      <w:pPr>
        <w:tabs>
          <w:tab w:val="left" w:pos="1440"/>
        </w:tabs>
        <w:ind w:left="1440" w:hanging="1440"/>
      </w:pPr>
    </w:p>
    <w:p w:rsidR="008D63DD" w:rsidRDefault="008D63DD" w:rsidP="00A618DD">
      <w:pPr>
        <w:tabs>
          <w:tab w:val="left" w:pos="1440"/>
        </w:tabs>
        <w:ind w:left="1440" w:hanging="1440"/>
      </w:pPr>
    </w:p>
    <w:p w:rsidR="006E16FB" w:rsidRDefault="004B36C4" w:rsidP="00A618DD">
      <w:pPr>
        <w:tabs>
          <w:tab w:val="left" w:pos="1800"/>
        </w:tabs>
        <w:ind w:left="1440" w:hanging="1440"/>
      </w:pPr>
      <w:r>
        <w:t xml:space="preserve">DISTRIBUTION: </w:t>
      </w:r>
    </w:p>
    <w:p w:rsidR="00187B2C" w:rsidRDefault="00D24884" w:rsidP="00A618DD">
      <w:pPr>
        <w:tabs>
          <w:tab w:val="left" w:pos="1800"/>
        </w:tabs>
        <w:ind w:left="1440" w:hanging="1440"/>
      </w:pPr>
      <w:r>
        <w:fldChar w:fldCharType="begin">
          <w:ffData>
            <w:name w:val=""/>
            <w:enabled/>
            <w:calcOnExit w:val="0"/>
            <w:checkBox>
              <w:sizeAuto/>
              <w:default w:val="1"/>
            </w:checkBox>
          </w:ffData>
        </w:fldChar>
      </w:r>
      <w:r>
        <w:instrText xml:space="preserve"> FORMCHECKBOX </w:instrText>
      </w:r>
      <w:r w:rsidR="00B438E2">
        <w:fldChar w:fldCharType="separate"/>
      </w:r>
      <w:r>
        <w:fldChar w:fldCharType="end"/>
      </w:r>
      <w:r w:rsidR="006E16FB" w:rsidRPr="006E16FB">
        <w:t xml:space="preserve">  </w:t>
      </w:r>
      <w:r w:rsidR="00504B2D">
        <w:t>Standard</w:t>
      </w:r>
    </w:p>
    <w:p w:rsidR="00087160" w:rsidRDefault="00087160" w:rsidP="00A618DD">
      <w:pPr>
        <w:tabs>
          <w:tab w:val="left" w:pos="1800"/>
        </w:tabs>
        <w:ind w:left="1440" w:hanging="1440"/>
      </w:pPr>
      <w:r>
        <w:fldChar w:fldCharType="begin">
          <w:ffData>
            <w:name w:val=""/>
            <w:enabled/>
            <w:calcOnExit w:val="0"/>
            <w:checkBox>
              <w:sizeAuto/>
              <w:default w:val="1"/>
            </w:checkBox>
          </w:ffData>
        </w:fldChar>
      </w:r>
      <w:r>
        <w:instrText xml:space="preserve"> FORMCHECKBOX </w:instrText>
      </w:r>
      <w:r>
        <w:fldChar w:fldCharType="end"/>
      </w:r>
      <w:r w:rsidR="006E16FB" w:rsidRPr="006E16FB">
        <w:t xml:space="preserve">  </w:t>
      </w:r>
      <w:r w:rsidR="006E16FB">
        <w:t>Official Use Only (OUO)</w:t>
      </w:r>
      <w:r w:rsidR="00D24884">
        <w:t>-Security Related Information.</w:t>
      </w:r>
    </w:p>
    <w:p w:rsidR="00087160" w:rsidRDefault="00087160" w:rsidP="00A618DD">
      <w:pPr>
        <w:tabs>
          <w:tab w:val="left" w:pos="1800"/>
        </w:tabs>
        <w:ind w:left="1440" w:hanging="1440"/>
      </w:pPr>
      <w:r>
        <w:tab/>
        <w:t xml:space="preserve">71130.10P Please contact:  </w:t>
      </w:r>
      <w:r w:rsidRPr="00087160">
        <w:rPr>
          <w:u w:val="single"/>
        </w:rPr>
        <w:t xml:space="preserve">Ralph </w:t>
      </w:r>
      <w:proofErr w:type="gramStart"/>
      <w:r w:rsidRPr="00087160">
        <w:rPr>
          <w:u w:val="single"/>
        </w:rPr>
        <w:t>Costello</w:t>
      </w:r>
      <w:r>
        <w:t xml:space="preserve">  Phone</w:t>
      </w:r>
      <w:proofErr w:type="gramEnd"/>
      <w:r>
        <w:t xml:space="preserve">:  </w:t>
      </w:r>
      <w:r w:rsidRPr="00087160">
        <w:rPr>
          <w:u w:val="single"/>
        </w:rPr>
        <w:t>301-287-3618</w:t>
      </w:r>
    </w:p>
    <w:p w:rsidR="00B438E2" w:rsidRDefault="00087160" w:rsidP="00A618DD">
      <w:pPr>
        <w:tabs>
          <w:tab w:val="left" w:pos="1800"/>
        </w:tabs>
        <w:ind w:left="1440" w:hanging="1440"/>
      </w:pPr>
      <w:r>
        <w:tab/>
      </w:r>
      <w:r w:rsidR="006766B9">
        <w:t>81700.01 – 81700.08 and 81700.10</w:t>
      </w:r>
      <w:r w:rsidR="00B438E2">
        <w:t xml:space="preserve"> </w:t>
      </w:r>
    </w:p>
    <w:p w:rsidR="006E16FB" w:rsidRPr="006E16FB" w:rsidRDefault="00B438E2" w:rsidP="00A618DD">
      <w:pPr>
        <w:tabs>
          <w:tab w:val="left" w:pos="1800"/>
        </w:tabs>
        <w:ind w:left="1440" w:hanging="1440"/>
      </w:pPr>
      <w:r>
        <w:tab/>
      </w:r>
      <w:bookmarkStart w:id="0" w:name="_GoBack"/>
      <w:bookmarkEnd w:id="0"/>
      <w:r w:rsidR="006E16FB">
        <w:t xml:space="preserve">Please contact:  </w:t>
      </w:r>
      <w:r w:rsidR="006766B9" w:rsidRPr="006766B9">
        <w:rPr>
          <w:u w:val="single"/>
        </w:rPr>
        <w:t>Richard Costa</w:t>
      </w:r>
      <w:r w:rsidR="006E16FB">
        <w:t xml:space="preserve"> </w:t>
      </w:r>
      <w:r w:rsidR="006766B9">
        <w:t xml:space="preserve"> </w:t>
      </w:r>
      <w:r w:rsidR="006E16FB">
        <w:t>Phone</w:t>
      </w:r>
      <w:r w:rsidR="00311074">
        <w:t xml:space="preserve">: </w:t>
      </w:r>
      <w:r w:rsidR="006766B9">
        <w:t xml:space="preserve"> </w:t>
      </w:r>
      <w:r w:rsidR="006766B9" w:rsidRPr="006766B9">
        <w:rPr>
          <w:u w:val="single"/>
        </w:rPr>
        <w:t>301-287-3634</w:t>
      </w:r>
    </w:p>
    <w:p w:rsidR="00187B2C" w:rsidRDefault="00187B2C" w:rsidP="00A618DD">
      <w:pPr>
        <w:tabs>
          <w:tab w:val="left" w:pos="1800"/>
        </w:tabs>
        <w:ind w:left="1440" w:hanging="1440"/>
      </w:pPr>
    </w:p>
    <w:p w:rsidR="005C0F78" w:rsidRDefault="005C0F78" w:rsidP="00A618DD">
      <w:pPr>
        <w:jc w:val="center"/>
      </w:pPr>
    </w:p>
    <w:p w:rsidR="003C4073" w:rsidRPr="0099657B" w:rsidRDefault="00461FEE" w:rsidP="00F20058">
      <w:pPr>
        <w:jc w:val="center"/>
      </w:pPr>
      <w:r w:rsidRPr="0099657B">
        <w:t>END</w:t>
      </w:r>
    </w:p>
    <w:sectPr w:rsidR="003C4073" w:rsidRPr="0099657B" w:rsidSect="008D63DD">
      <w:footerReference w:type="default" r:id="rId10"/>
      <w:pgSz w:w="12240" w:h="15838"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8E6" w:rsidRDefault="009438E6">
      <w:r>
        <w:separator/>
      </w:r>
    </w:p>
  </w:endnote>
  <w:endnote w:type="continuationSeparator" w:id="0">
    <w:p w:rsidR="009438E6" w:rsidRDefault="0094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CE" w:rsidRPr="00A31474" w:rsidRDefault="00B379CE" w:rsidP="00F20058">
    <w:pPr>
      <w:pStyle w:val="Footer"/>
      <w:tabs>
        <w:tab w:val="clear" w:pos="4320"/>
        <w:tab w:val="clear" w:pos="8640"/>
        <w:tab w:val="center" w:pos="4680"/>
        <w:tab w:val="right" w:pos="9360"/>
      </w:tabs>
    </w:pPr>
    <w:r>
      <w:t>I</w:t>
    </w:r>
    <w:r w:rsidR="00D24884">
      <w:t xml:space="preserve">ssue Date:  </w:t>
    </w:r>
    <w:r w:rsidR="0055395B">
      <w:t>05/15/17</w:t>
    </w:r>
    <w:r w:rsidRPr="00A31474">
      <w:tab/>
    </w:r>
    <w:r w:rsidR="00AA7A90">
      <w:t>1</w:t>
    </w:r>
    <w:r w:rsidR="00AA7A90">
      <w:tab/>
      <w:t>1</w:t>
    </w:r>
    <w:r w:rsidR="005F4A47">
      <w:t>7</w:t>
    </w:r>
    <w:r w:rsidR="0055395B">
      <w:t>-010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95B" w:rsidRPr="00A31474" w:rsidRDefault="0055395B" w:rsidP="00F20058">
    <w:pPr>
      <w:pStyle w:val="Footer"/>
      <w:tabs>
        <w:tab w:val="clear" w:pos="4320"/>
        <w:tab w:val="clear" w:pos="8640"/>
        <w:tab w:val="center" w:pos="4680"/>
        <w:tab w:val="right" w:pos="9360"/>
      </w:tabs>
    </w:pPr>
    <w:r>
      <w:t>Issue Date:  05/15/17</w:t>
    </w:r>
    <w:r w:rsidRPr="00A31474">
      <w:tab/>
    </w:r>
    <w:r>
      <w:t>2</w:t>
    </w:r>
    <w:r>
      <w:tab/>
      <w:t>17-010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3DD" w:rsidRPr="00A31474" w:rsidRDefault="008D63DD" w:rsidP="00F20058">
    <w:pPr>
      <w:pStyle w:val="Footer"/>
      <w:tabs>
        <w:tab w:val="clear" w:pos="4320"/>
        <w:tab w:val="clear" w:pos="8640"/>
        <w:tab w:val="center" w:pos="4680"/>
        <w:tab w:val="right" w:pos="9360"/>
      </w:tabs>
    </w:pPr>
    <w:r>
      <w:t>Issue Date:  05/15/17</w:t>
    </w:r>
    <w:r w:rsidRPr="00A31474">
      <w:tab/>
    </w:r>
    <w:r>
      <w:t>3</w:t>
    </w:r>
    <w:r>
      <w:tab/>
      <w:t>17-010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8E6" w:rsidRDefault="009438E6">
      <w:r>
        <w:separator/>
      </w:r>
    </w:p>
  </w:footnote>
  <w:footnote w:type="continuationSeparator" w:id="0">
    <w:p w:rsidR="009438E6" w:rsidRDefault="00943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662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332"/>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87160"/>
    <w:rsid w:val="000901BA"/>
    <w:rsid w:val="00090B8F"/>
    <w:rsid w:val="00090C66"/>
    <w:rsid w:val="0009554C"/>
    <w:rsid w:val="00096F79"/>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074"/>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43AC"/>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3487"/>
    <w:rsid w:val="0047375F"/>
    <w:rsid w:val="004759F7"/>
    <w:rsid w:val="00476AEA"/>
    <w:rsid w:val="00485200"/>
    <w:rsid w:val="00485EDE"/>
    <w:rsid w:val="004871AD"/>
    <w:rsid w:val="0049006E"/>
    <w:rsid w:val="004906D4"/>
    <w:rsid w:val="0049223C"/>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395B"/>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0F78"/>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A47"/>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6B9"/>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699A"/>
    <w:rsid w:val="006B7E1F"/>
    <w:rsid w:val="006C2DD2"/>
    <w:rsid w:val="006C4BDE"/>
    <w:rsid w:val="006C5BDF"/>
    <w:rsid w:val="006C78D3"/>
    <w:rsid w:val="006D1260"/>
    <w:rsid w:val="006D2BFF"/>
    <w:rsid w:val="006D4298"/>
    <w:rsid w:val="006D5100"/>
    <w:rsid w:val="006D518B"/>
    <w:rsid w:val="006D5B4D"/>
    <w:rsid w:val="006E0B89"/>
    <w:rsid w:val="006E16FB"/>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1604"/>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5C75"/>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63DD"/>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38E6"/>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4E6D"/>
    <w:rsid w:val="00A55C74"/>
    <w:rsid w:val="00A618DD"/>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A7A90"/>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5C0C"/>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8E2"/>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49B"/>
    <w:rsid w:val="00BC2C7A"/>
    <w:rsid w:val="00BC4E82"/>
    <w:rsid w:val="00BC78D3"/>
    <w:rsid w:val="00BD71D7"/>
    <w:rsid w:val="00BE10A7"/>
    <w:rsid w:val="00BE2931"/>
    <w:rsid w:val="00BE2E6D"/>
    <w:rsid w:val="00BE4959"/>
    <w:rsid w:val="00BE4A5B"/>
    <w:rsid w:val="00BE52D2"/>
    <w:rsid w:val="00BF0A70"/>
    <w:rsid w:val="00BF3AD9"/>
    <w:rsid w:val="00BF5046"/>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5920"/>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4884"/>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5A6E"/>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style="mso-position-horizontal-relative:page;mso-position-vertical-relative:page" strokecolor="#020000">
      <v:stroke color="#020000" weight=".96pt"/>
    </o:shapedefaults>
    <o:shapelayout v:ext="edit">
      <o:idmap v:ext="edit" data="1"/>
    </o:shapelayout>
  </w:shapeDefaults>
  <w:decimalSymbol w:val="."/>
  <w:listSeparator w:val=","/>
  <w15:docId w15:val="{FA01BA1F-921A-481B-AB7A-54EE485B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846"/>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eastAsia="Calibri"/>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paragraph" w:styleId="FootnoteText">
    <w:name w:val="footnote text"/>
    <w:basedOn w:val="Normal"/>
    <w:semiHidden/>
    <w:rsid w:val="00795B03"/>
    <w:pPr>
      <w:widowControl w:val="0"/>
      <w:autoSpaceDE/>
      <w:autoSpaceDN/>
      <w:adjustRightInd/>
    </w:p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56DFD-1BFE-466D-B593-B01BC31ED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2015-09-21T10:55:00Z</cp:lastPrinted>
  <dcterms:created xsi:type="dcterms:W3CDTF">2017-05-10T13:32:00Z</dcterms:created>
  <dcterms:modified xsi:type="dcterms:W3CDTF">2017-05-10T13:32:00Z</dcterms:modified>
</cp:coreProperties>
</file>