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8C003F">
              <w:rPr>
                <w:rFonts w:ascii="Arial" w:hAnsi="Arial" w:cs="Arial"/>
                <w:sz w:val="22"/>
                <w:szCs w:val="22"/>
              </w:rPr>
              <w:t>5-00</w:t>
            </w:r>
            <w:r w:rsidR="00715C31">
              <w:rPr>
                <w:rFonts w:ascii="Arial" w:hAnsi="Arial" w:cs="Arial"/>
                <w:sz w:val="22"/>
                <w:szCs w:val="22"/>
              </w:rPr>
              <w:t>7</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FA6801" w:rsidRDefault="00FA6801" w:rsidP="00FA6801">
      <w:pPr>
        <w:tabs>
          <w:tab w:val="left" w:pos="-1200"/>
          <w:tab w:val="left" w:pos="-360"/>
          <w:tab w:val="left" w:pos="450"/>
          <w:tab w:val="left" w:pos="480"/>
          <w:tab w:val="left" w:pos="1440"/>
          <w:tab w:val="left" w:pos="3240"/>
          <w:tab w:val="left" w:pos="5040"/>
          <w:tab w:val="left" w:pos="8100"/>
          <w:tab w:val="left" w:pos="828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t>IP 71130</w:t>
      </w:r>
      <w:r w:rsidR="00B26EA2">
        <w:rPr>
          <w:rFonts w:ascii="Arial" w:hAnsi="Arial" w:cs="Arial"/>
          <w:sz w:val="22"/>
          <w:szCs w:val="22"/>
        </w:rPr>
        <w:t>.04</w:t>
      </w:r>
      <w:r>
        <w:rPr>
          <w:rFonts w:ascii="Arial" w:hAnsi="Arial" w:cs="Arial"/>
          <w:sz w:val="22"/>
          <w:szCs w:val="22"/>
        </w:rPr>
        <w:tab/>
      </w:r>
      <w:r w:rsidR="00B26EA2">
        <w:rPr>
          <w:rFonts w:ascii="Arial" w:hAnsi="Arial" w:cs="Arial"/>
          <w:sz w:val="22"/>
          <w:szCs w:val="22"/>
        </w:rPr>
        <w:t>12/12/13</w:t>
      </w:r>
      <w:r w:rsidR="00B26EA2">
        <w:rPr>
          <w:rFonts w:ascii="Arial" w:hAnsi="Arial" w:cs="Arial"/>
          <w:sz w:val="22"/>
          <w:szCs w:val="22"/>
        </w:rPr>
        <w:tab/>
        <w:t>IP 71130.04</w:t>
      </w:r>
      <w:r w:rsidR="00B26EA2">
        <w:rPr>
          <w:rFonts w:ascii="Arial" w:hAnsi="Arial" w:cs="Arial"/>
          <w:sz w:val="22"/>
          <w:szCs w:val="22"/>
        </w:rPr>
        <w:tab/>
        <w:t>04/27</w:t>
      </w:r>
      <w:r>
        <w:rPr>
          <w:rFonts w:ascii="Arial" w:hAnsi="Arial" w:cs="Arial"/>
          <w:sz w:val="22"/>
          <w:szCs w:val="22"/>
        </w:rPr>
        <w:t>/15</w:t>
      </w:r>
    </w:p>
    <w:p w:rsidR="00FA6801" w:rsidRDefault="00FA6801"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837CA7" w:rsidRDefault="00FA6801" w:rsidP="00837CA7">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sidR="009B2593">
        <w:rPr>
          <w:rFonts w:ascii="Arial" w:hAnsi="Arial" w:cs="Arial"/>
          <w:sz w:val="22"/>
          <w:szCs w:val="22"/>
        </w:rPr>
        <w:t>.</w:t>
      </w:r>
      <w:r w:rsidR="009B2593">
        <w:rPr>
          <w:rFonts w:ascii="Arial" w:hAnsi="Arial" w:cs="Arial"/>
          <w:sz w:val="22"/>
          <w:szCs w:val="22"/>
        </w:rPr>
        <w:tab/>
        <w:t>IP 711</w:t>
      </w:r>
      <w:r w:rsidR="0061572B">
        <w:rPr>
          <w:rFonts w:ascii="Arial" w:hAnsi="Arial" w:cs="Arial"/>
          <w:sz w:val="22"/>
          <w:szCs w:val="22"/>
        </w:rPr>
        <w:t>30.05</w:t>
      </w:r>
      <w:r w:rsidR="0061572B">
        <w:rPr>
          <w:rFonts w:ascii="Arial" w:hAnsi="Arial" w:cs="Arial"/>
          <w:sz w:val="22"/>
          <w:szCs w:val="22"/>
        </w:rPr>
        <w:tab/>
        <w:t>12/19</w:t>
      </w:r>
      <w:r w:rsidR="00B26EA2">
        <w:rPr>
          <w:rFonts w:ascii="Arial" w:hAnsi="Arial" w:cs="Arial"/>
          <w:sz w:val="22"/>
          <w:szCs w:val="22"/>
        </w:rPr>
        <w:t>/13</w:t>
      </w:r>
      <w:r w:rsidR="00B26EA2">
        <w:rPr>
          <w:rFonts w:ascii="Arial" w:hAnsi="Arial" w:cs="Arial"/>
          <w:sz w:val="22"/>
          <w:szCs w:val="22"/>
        </w:rPr>
        <w:tab/>
        <w:t>IP 71130.05</w:t>
      </w:r>
      <w:r w:rsidR="00B26EA2">
        <w:rPr>
          <w:rFonts w:ascii="Arial" w:hAnsi="Arial" w:cs="Arial"/>
          <w:sz w:val="22"/>
          <w:szCs w:val="22"/>
        </w:rPr>
        <w:tab/>
        <w:t>04/27</w:t>
      </w:r>
      <w:r w:rsidR="009B2593">
        <w:rPr>
          <w:rFonts w:ascii="Arial" w:hAnsi="Arial" w:cs="Arial"/>
          <w:sz w:val="22"/>
          <w:szCs w:val="22"/>
        </w:rPr>
        <w:t>/15</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FA6801"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0D090F">
        <w:rPr>
          <w:rFonts w:ascii="Arial" w:hAnsi="Arial" w:cs="Arial"/>
          <w:sz w:val="22"/>
          <w:szCs w:val="22"/>
        </w:rPr>
        <w:t>.</w:t>
      </w:r>
      <w:r w:rsidR="000D090F">
        <w:rPr>
          <w:rFonts w:ascii="Arial" w:hAnsi="Arial" w:cs="Arial"/>
          <w:sz w:val="22"/>
          <w:szCs w:val="22"/>
        </w:rPr>
        <w:tab/>
      </w:r>
      <w:r w:rsidR="00B26EA2">
        <w:rPr>
          <w:rFonts w:ascii="Arial" w:hAnsi="Arial" w:cs="Arial"/>
          <w:sz w:val="22"/>
          <w:szCs w:val="22"/>
        </w:rPr>
        <w:t>IP 71130.07</w:t>
      </w:r>
      <w:r w:rsidR="00B26EA2">
        <w:rPr>
          <w:rFonts w:ascii="Arial" w:hAnsi="Arial" w:cs="Arial"/>
          <w:sz w:val="22"/>
          <w:szCs w:val="22"/>
        </w:rPr>
        <w:tab/>
        <w:t>12/12/13</w:t>
      </w:r>
      <w:r w:rsidR="00B26EA2">
        <w:rPr>
          <w:rFonts w:ascii="Arial" w:hAnsi="Arial" w:cs="Arial"/>
          <w:sz w:val="22"/>
          <w:szCs w:val="22"/>
        </w:rPr>
        <w:tab/>
        <w:t>IP 71130.07</w:t>
      </w:r>
      <w:r w:rsidR="009B2593">
        <w:rPr>
          <w:rFonts w:ascii="Arial" w:hAnsi="Arial" w:cs="Arial"/>
          <w:sz w:val="22"/>
          <w:szCs w:val="22"/>
        </w:rPr>
        <w:tab/>
      </w:r>
      <w:r w:rsidR="00B26EA2">
        <w:rPr>
          <w:rFonts w:ascii="Arial" w:hAnsi="Arial" w:cs="Arial"/>
          <w:sz w:val="22"/>
          <w:szCs w:val="22"/>
        </w:rPr>
        <w:t>04/27</w:t>
      </w:r>
      <w:r w:rsidR="009B2593">
        <w:rPr>
          <w:rFonts w:ascii="Arial" w:hAnsi="Arial" w:cs="Arial"/>
          <w:sz w:val="22"/>
          <w:szCs w:val="22"/>
        </w:rPr>
        <w:t>/15</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26AE9" w:rsidRDefault="00FA6801" w:rsidP="00B26EA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113A85">
        <w:rPr>
          <w:rFonts w:ascii="Arial" w:hAnsi="Arial" w:cs="Arial"/>
          <w:sz w:val="22"/>
          <w:szCs w:val="22"/>
        </w:rPr>
        <w:t>.</w:t>
      </w:r>
      <w:r w:rsidR="00113A85">
        <w:rPr>
          <w:rFonts w:ascii="Arial" w:hAnsi="Arial" w:cs="Arial"/>
          <w:sz w:val="22"/>
          <w:szCs w:val="22"/>
        </w:rPr>
        <w:tab/>
      </w:r>
    </w:p>
    <w:p w:rsidR="0001546F" w:rsidRDefault="0001546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1546F" w:rsidRDefault="0001546F"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FA6801" w:rsidRDefault="003C4073" w:rsidP="009B2593">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B26EA2">
        <w:rPr>
          <w:rFonts w:ascii="Arial" w:hAnsi="Arial" w:cs="Arial"/>
          <w:sz w:val="22"/>
          <w:szCs w:val="22"/>
        </w:rPr>
        <w:t>IP 71130.04, “</w:t>
      </w:r>
      <w:r w:rsidR="00E43E15" w:rsidRPr="00E43E15">
        <w:rPr>
          <w:rFonts w:ascii="Arial" w:hAnsi="Arial" w:cs="Arial"/>
          <w:color w:val="000000" w:themeColor="text1"/>
          <w:sz w:val="22"/>
          <w:szCs w:val="22"/>
        </w:rPr>
        <w:t>Equipment Performance, Testing and Maintenance</w:t>
      </w:r>
      <w:r w:rsidR="00E43E15">
        <w:rPr>
          <w:rFonts w:ascii="Arial" w:hAnsi="Arial" w:cs="Arial"/>
          <w:color w:val="000000" w:themeColor="text1"/>
          <w:sz w:val="22"/>
          <w:szCs w:val="22"/>
        </w:rPr>
        <w:t>, has been revised to address the program applicability and minor administrative changes.</w:t>
      </w:r>
    </w:p>
    <w:p w:rsidR="00C436DB" w:rsidRDefault="00FA6801" w:rsidP="00715C31">
      <w:pPr>
        <w:tabs>
          <w:tab w:val="left" w:pos="1440"/>
        </w:tabs>
        <w:ind w:left="1440" w:hanging="1440"/>
        <w:rPr>
          <w:rFonts w:ascii="Arial" w:hAnsi="Arial" w:cs="Arial"/>
          <w:sz w:val="22"/>
          <w:szCs w:val="22"/>
        </w:rPr>
      </w:pPr>
      <w:r>
        <w:rPr>
          <w:rFonts w:ascii="Arial" w:hAnsi="Arial" w:cs="Arial"/>
          <w:sz w:val="22"/>
          <w:szCs w:val="22"/>
        </w:rPr>
        <w:tab/>
      </w:r>
    </w:p>
    <w:p w:rsidR="00D065FC" w:rsidRDefault="00E43E15" w:rsidP="009B2593">
      <w:pPr>
        <w:tabs>
          <w:tab w:val="left" w:pos="1440"/>
        </w:tabs>
        <w:ind w:left="1440" w:hanging="1440"/>
        <w:rPr>
          <w:rFonts w:ascii="Arial" w:hAnsi="Arial" w:cs="Arial"/>
          <w:sz w:val="22"/>
          <w:szCs w:val="22"/>
        </w:rPr>
      </w:pPr>
      <w:r>
        <w:rPr>
          <w:rFonts w:ascii="Arial" w:hAnsi="Arial" w:cs="Arial"/>
          <w:sz w:val="22"/>
          <w:szCs w:val="22"/>
        </w:rPr>
        <w:tab/>
        <w:t>IP 71130.05, “</w:t>
      </w:r>
      <w:r w:rsidRPr="00E43E15">
        <w:rPr>
          <w:rFonts w:ascii="Arial" w:hAnsi="Arial" w:cs="Arial"/>
          <w:color w:val="000000" w:themeColor="text1"/>
          <w:sz w:val="22"/>
          <w:szCs w:val="22"/>
        </w:rPr>
        <w:t>Protective Strategy Evaluation and Performance Evaluation Program,”</w:t>
      </w:r>
      <w:r>
        <w:rPr>
          <w:rFonts w:ascii="Arial" w:hAnsi="Arial" w:cs="Arial"/>
          <w:color w:val="000000" w:themeColor="text1"/>
          <w:sz w:val="22"/>
          <w:szCs w:val="22"/>
        </w:rPr>
        <w:t xml:space="preserve"> has been revised to </w:t>
      </w:r>
      <w:r w:rsidR="00A9696D">
        <w:rPr>
          <w:rFonts w:ascii="Arial" w:hAnsi="Arial" w:cs="Arial"/>
          <w:color w:val="000000" w:themeColor="text1"/>
          <w:sz w:val="22"/>
          <w:szCs w:val="22"/>
        </w:rPr>
        <w:t>address program applicability.  Additionally, inspection requirement 05-02.07.f (the verification of target sets) was removed as it was redundant to the inspection activity being inspected in IP 71130.14.  Procedure completion and resource estimate were changed due to deletion of this inspection requirement.  Minor administrative edits were made.</w:t>
      </w:r>
    </w:p>
    <w:p w:rsidR="00C436DB" w:rsidRDefault="00C436DB" w:rsidP="009B2593">
      <w:pPr>
        <w:tabs>
          <w:tab w:val="left" w:pos="1440"/>
        </w:tabs>
        <w:ind w:left="1440" w:hanging="1440"/>
        <w:rPr>
          <w:rFonts w:ascii="Arial" w:hAnsi="Arial" w:cs="Arial"/>
          <w:sz w:val="22"/>
          <w:szCs w:val="22"/>
        </w:rPr>
      </w:pPr>
    </w:p>
    <w:p w:rsidR="001A3B43" w:rsidRDefault="001A3B43" w:rsidP="009B2593">
      <w:pPr>
        <w:tabs>
          <w:tab w:val="left" w:pos="1440"/>
        </w:tabs>
        <w:ind w:left="1440" w:hanging="1440"/>
        <w:rPr>
          <w:rFonts w:ascii="Arial" w:hAnsi="Arial" w:cs="Arial"/>
          <w:sz w:val="22"/>
          <w:szCs w:val="22"/>
        </w:rPr>
      </w:pPr>
      <w:r>
        <w:rPr>
          <w:rFonts w:ascii="Arial" w:hAnsi="Arial" w:cs="Arial"/>
          <w:sz w:val="22"/>
          <w:szCs w:val="22"/>
        </w:rPr>
        <w:tab/>
        <w:t>IP 71130.07, “</w:t>
      </w:r>
      <w:r w:rsidRPr="001A3B43">
        <w:rPr>
          <w:rFonts w:ascii="Arial" w:hAnsi="Arial" w:cs="Arial"/>
          <w:color w:val="000000" w:themeColor="text1"/>
          <w:sz w:val="22"/>
          <w:szCs w:val="22"/>
        </w:rPr>
        <w:t>Security Training</w:t>
      </w:r>
      <w:r>
        <w:rPr>
          <w:rFonts w:ascii="Arial" w:hAnsi="Arial" w:cs="Arial"/>
          <w:color w:val="000000" w:themeColor="text1"/>
          <w:sz w:val="22"/>
          <w:szCs w:val="22"/>
        </w:rPr>
        <w:t>,” has been revised to address program applicability.  Additionally, inspection requirements for Firearms Preemptive A</w:t>
      </w:r>
      <w:r w:rsidR="00CF0929">
        <w:rPr>
          <w:rFonts w:ascii="Arial" w:hAnsi="Arial" w:cs="Arial"/>
          <w:color w:val="000000" w:themeColor="text1"/>
          <w:sz w:val="22"/>
          <w:szCs w:val="22"/>
        </w:rPr>
        <w:t>uthority</w:t>
      </w:r>
      <w:r>
        <w:rPr>
          <w:rFonts w:ascii="Arial" w:hAnsi="Arial" w:cs="Arial"/>
          <w:color w:val="000000" w:themeColor="text1"/>
          <w:sz w:val="22"/>
          <w:szCs w:val="22"/>
        </w:rPr>
        <w:t>, section 07-02.14.a,b,c.  Procedure completion and resource estimate were changed to reflect new requirements.  Minor administrative edits were made.</w:t>
      </w:r>
    </w:p>
    <w:p w:rsidR="001A3B43" w:rsidRDefault="001A3B4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p>
    <w:p w:rsidR="00642713" w:rsidRDefault="00642713" w:rsidP="009B2593">
      <w:pPr>
        <w:tabs>
          <w:tab w:val="left" w:pos="1440"/>
        </w:tabs>
        <w:ind w:left="1440" w:hanging="1440"/>
        <w:rPr>
          <w:rFonts w:ascii="Arial" w:hAnsi="Arial" w:cs="Arial"/>
          <w:sz w:val="22"/>
          <w:szCs w:val="22"/>
        </w:rPr>
      </w:pPr>
      <w:bookmarkStart w:id="0" w:name="_GoBack"/>
      <w:bookmarkEnd w:id="0"/>
    </w:p>
    <w:p w:rsidR="00C436DB" w:rsidRDefault="004B36C4" w:rsidP="00C436DB">
      <w:pPr>
        <w:tabs>
          <w:tab w:val="left" w:pos="1800"/>
        </w:tabs>
        <w:ind w:left="1440" w:hanging="1440"/>
        <w:rPr>
          <w:rFonts w:ascii="Arial" w:hAnsi="Arial" w:cs="Arial"/>
          <w:sz w:val="22"/>
          <w:szCs w:val="22"/>
        </w:rPr>
      </w:pPr>
      <w:r>
        <w:rPr>
          <w:rFonts w:ascii="Arial" w:hAnsi="Arial" w:cs="Arial"/>
          <w:sz w:val="22"/>
          <w:szCs w:val="22"/>
        </w:rPr>
        <w:t xml:space="preserve">DISTRIBUTION:  </w:t>
      </w:r>
      <w:r w:rsidR="00D7257E">
        <w:rPr>
          <w:rFonts w:ascii="Arial" w:hAnsi="Arial" w:cs="Arial"/>
          <w:sz w:val="22"/>
          <w:szCs w:val="22"/>
        </w:rPr>
        <w:t xml:space="preserve">These IPs </w:t>
      </w:r>
      <w:r w:rsidR="00C436DB">
        <w:rPr>
          <w:rFonts w:ascii="Arial" w:hAnsi="Arial" w:cs="Arial"/>
          <w:sz w:val="22"/>
          <w:szCs w:val="22"/>
        </w:rPr>
        <w:t>have been designated as containing “Official Use Only – Security-Related Information,” and are therefore not available to the public.  For information on these IPs, please contact Eric Wharton at 301-287-3621.</w:t>
      </w:r>
    </w:p>
    <w:p w:rsidR="00C516A0" w:rsidRDefault="00C516A0" w:rsidP="000D2F2D">
      <w:pPr>
        <w:tabs>
          <w:tab w:val="left" w:pos="1440"/>
        </w:tabs>
        <w:ind w:left="1440" w:hanging="1440"/>
        <w:rPr>
          <w:rFonts w:ascii="Arial" w:hAnsi="Arial" w:cs="Arial"/>
          <w:sz w:val="22"/>
          <w:szCs w:val="22"/>
        </w:rPr>
      </w:pPr>
    </w:p>
    <w:p w:rsidR="00D573AA" w:rsidRDefault="00D573A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B43" w:rsidRDefault="001A3B43">
      <w:r>
        <w:separator/>
      </w:r>
    </w:p>
  </w:endnote>
  <w:endnote w:type="continuationSeparator" w:id="0">
    <w:p w:rsidR="001A3B43" w:rsidRDefault="001A3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B43" w:rsidRPr="00A31474" w:rsidRDefault="001A3B43"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04/27/15</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15-007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B43" w:rsidRDefault="001A3B43">
      <w:r>
        <w:separator/>
      </w:r>
    </w:p>
  </w:footnote>
  <w:footnote w:type="continuationSeparator" w:id="0">
    <w:p w:rsidR="001A3B43" w:rsidRDefault="001A3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819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96D"/>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931"/>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90EB-68E1-4198-A7AE-B9EABE247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2014-12-03T13:33:00Z</cp:lastPrinted>
  <dcterms:created xsi:type="dcterms:W3CDTF">2015-04-24T18:04:00Z</dcterms:created>
  <dcterms:modified xsi:type="dcterms:W3CDTF">2015-04-24T18:04:00Z</dcterms:modified>
</cp:coreProperties>
</file>