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7B6667" w:rsidRDefault="007B6667" w:rsidP="007B6667">
      <w:pPr>
        <w:tabs>
          <w:tab w:val="center" w:pos="4680"/>
          <w:tab w:val="right" w:pos="9360"/>
        </w:tabs>
        <w:jc w:val="left"/>
        <w:rPr>
          <w:sz w:val="20"/>
          <w:szCs w:val="20"/>
        </w:rPr>
      </w:pPr>
      <w:r>
        <w:rPr>
          <w:b/>
          <w:bCs/>
          <w:sz w:val="38"/>
          <w:szCs w:val="38"/>
        </w:rPr>
        <w:tab/>
      </w:r>
      <w:r>
        <w:rPr>
          <w:b/>
          <w:bCs/>
          <w:sz w:val="38"/>
          <w:szCs w:val="38"/>
        </w:rPr>
        <w:tab/>
      </w:r>
      <w:r>
        <w:rPr>
          <w:b/>
          <w:bCs/>
          <w:sz w:val="38"/>
          <w:szCs w:val="38"/>
        </w:rPr>
        <w:tab/>
      </w:r>
      <w:r>
        <w:rPr>
          <w:b/>
          <w:bCs/>
          <w:sz w:val="38"/>
          <w:szCs w:val="38"/>
        </w:rPr>
        <w:tab/>
      </w:r>
      <w:r w:rsidR="001B2AE8" w:rsidRPr="0089340D">
        <w:rPr>
          <w:b/>
          <w:bCs/>
          <w:sz w:val="38"/>
          <w:szCs w:val="38"/>
        </w:rPr>
        <w:t>NRC INSPECTION MANUAL</w:t>
      </w:r>
      <w:r w:rsidR="001B2AE8" w:rsidRPr="00401D64">
        <w:tab/>
      </w:r>
      <w:r w:rsidR="00AE36CC">
        <w:rPr>
          <w:sz w:val="20"/>
          <w:szCs w:val="20"/>
        </w:rPr>
        <w:tab/>
      </w:r>
      <w:r w:rsidR="00AE36CC">
        <w:rPr>
          <w:sz w:val="20"/>
          <w:szCs w:val="20"/>
        </w:rPr>
        <w:tab/>
        <w:t>FCSS</w:t>
      </w:r>
    </w:p>
    <w:p w:rsidR="001B2AE8" w:rsidRPr="00401D64" w:rsidRDefault="001B2AE8" w:rsidP="001B2AE8">
      <w:bookmarkStart w:id="0" w:name="_GoBack"/>
      <w:bookmarkEnd w:id="0"/>
    </w:p>
    <w:p w:rsidR="001B2AE8" w:rsidRPr="00401D64" w:rsidRDefault="005A3634" w:rsidP="001B2AE8">
      <w:pPr>
        <w:jc w:val="center"/>
      </w:pPr>
      <w:r>
        <w:rPr>
          <w:noProof/>
        </w:rPr>
        <mc:AlternateContent>
          <mc:Choice Requires="wps">
            <w:drawing>
              <wp:anchor distT="4294967295" distB="4294967295" distL="114300" distR="114300" simplePos="0" relativeHeight="251657216" behindDoc="0" locked="0" layoutInCell="1" allowOverlap="1" wp14:anchorId="32212980" wp14:editId="3D41F043">
                <wp:simplePos x="0" y="0"/>
                <wp:positionH relativeFrom="column">
                  <wp:posOffset>0</wp:posOffset>
                </wp:positionH>
                <wp:positionV relativeFrom="paragraph">
                  <wp:posOffset>-1</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"/>
            </w:pict>
          </mc:Fallback>
        </mc:AlternateContent>
      </w:r>
      <w:r w:rsidR="00C16D18">
        <w:rPr>
          <w:noProof/>
        </w:rPr>
        <w:t>ATTACHMENT</w:t>
      </w:r>
      <w:r w:rsidR="001B2AE8" w:rsidRPr="00401D64">
        <w:t xml:space="preserve"> </w:t>
      </w:r>
      <w:r w:rsidR="00964DB0">
        <w:t>88135.04</w:t>
      </w:r>
    </w:p>
    <w:p w:rsidR="001B2AE8" w:rsidRPr="00401D64" w:rsidRDefault="005A3634" w:rsidP="001B2AE8">
      <w:r>
        <w:rPr>
          <w:noProof/>
        </w:rPr>
        <mc:AlternateContent>
          <mc:Choice Requires="wps">
            <w:drawing>
              <wp:anchor distT="4294967295" distB="4294967295" distL="114300" distR="114300" simplePos="0" relativeHeight="251658240" behindDoc="0" locked="0" layoutInCell="1" allowOverlap="1" wp14:anchorId="25AB0F3C" wp14:editId="2E7442EB">
                <wp:simplePos x="0" y="0"/>
                <wp:positionH relativeFrom="column">
                  <wp:posOffset>0</wp:posOffset>
                </wp:positionH>
                <wp:positionV relativeFrom="paragraph">
                  <wp:posOffset>27304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"/>
            </w:pict>
          </mc:Fallback>
        </mc:AlternateContent>
      </w:r>
    </w:p>
    <w:p w:rsidR="0069501C" w:rsidRDefault="0069501C" w:rsidP="001B2AE8">
      <w:pPr>
        <w:jc w:val="center"/>
      </w:pPr>
    </w:p>
    <w:p w:rsidR="001B2AE8" w:rsidRDefault="00917C58" w:rsidP="001B2AE8">
      <w:pPr>
        <w:jc w:val="center"/>
      </w:pPr>
      <w:r>
        <w:t>RESIDENT INSPECTION PROGRAM</w:t>
      </w:r>
    </w:p>
    <w:p w:rsidR="00DD6987" w:rsidRDefault="00A165B1" w:rsidP="00A165B1">
      <w:pPr>
        <w:jc w:val="center"/>
      </w:pPr>
      <w:r w:rsidRPr="005D4417">
        <w:rPr>
          <w:caps/>
        </w:rPr>
        <w:t>I</w:t>
      </w:r>
      <w:r w:rsidR="005D4417" w:rsidRPr="005D4417">
        <w:rPr>
          <w:caps/>
        </w:rPr>
        <w:t xml:space="preserve">ntegrated </w:t>
      </w:r>
      <w:r w:rsidRPr="005D4417">
        <w:rPr>
          <w:caps/>
        </w:rPr>
        <w:t>S</w:t>
      </w:r>
      <w:r w:rsidR="005D4417" w:rsidRPr="005D4417">
        <w:rPr>
          <w:caps/>
        </w:rPr>
        <w:t xml:space="preserve">afety </w:t>
      </w:r>
      <w:r w:rsidRPr="005D4417">
        <w:rPr>
          <w:caps/>
        </w:rPr>
        <w:t>A</w:t>
      </w:r>
      <w:r w:rsidR="005D4417" w:rsidRPr="005D4417">
        <w:rPr>
          <w:caps/>
        </w:rPr>
        <w:t>nalysis</w:t>
      </w:r>
      <w:r>
        <w:t xml:space="preserve"> IMPLEMENTATION</w:t>
      </w:r>
    </w:p>
    <w:p w:rsidR="00240162" w:rsidRDefault="00240162"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6A5777" w:rsidRDefault="006A5777" w:rsidP="00A165B1">
      <w:pPr>
        <w:jc w:val="center"/>
      </w:pPr>
    </w:p>
    <w:p w:rsidR="00AB7168" w:rsidRDefault="00AB7168" w:rsidP="00A165B1">
      <w:pPr>
        <w:jc w:val="center"/>
        <w:rPr>
          <w:ins w:id="1" w:author="btc1" w:date="2014-01-30T10:09:00Z"/>
        </w:rPr>
        <w:sectPr w:rsidR="00AB7168" w:rsidSect="007F0937">
          <w:footerReference w:type="default" r:id="rId12"/>
          <w:footerReference w:type="first" r:id="rId13"/>
          <w:pgSz w:w="12240" w:h="15840"/>
          <w:pgMar w:top="1440" w:right="1440" w:bottom="1440" w:left="1440" w:header="1440" w:footer="1440" w:gutter="0"/>
          <w:pgNumType w:start="0"/>
          <w:cols w:space="720"/>
          <w:titlePg/>
          <w:docGrid w:linePitch="326"/>
        </w:sectPr>
      </w:pPr>
    </w:p>
    <w:p w:rsidR="006A5777" w:rsidRDefault="006A5777" w:rsidP="00A165B1">
      <w:pPr>
        <w:jc w:val="center"/>
      </w:pPr>
    </w:p>
    <w:p w:rsidR="00960335" w:rsidRPr="001B2AE8" w:rsidRDefault="00964DB0" w:rsidP="00DE2FC0">
      <w:pPr>
        <w:jc w:val="left"/>
      </w:pPr>
      <w:r>
        <w:t>88135.04</w:t>
      </w:r>
      <w:r w:rsidR="00917C58">
        <w:t>-01</w:t>
      </w:r>
      <w:r w:rsidR="00917C58">
        <w:tab/>
        <w:t>INSPECTION OBJECTIVES</w:t>
      </w:r>
    </w:p>
    <w:p w:rsidR="00960335" w:rsidRPr="001B2AE8" w:rsidRDefault="00960335" w:rsidP="00DE2FC0">
      <w:pPr>
        <w:jc w:val="left"/>
      </w:pPr>
    </w:p>
    <w:p w:rsidR="00960335" w:rsidRPr="001B2AE8" w:rsidRDefault="00460920" w:rsidP="00DE2FC0">
      <w:pPr>
        <w:jc w:val="left"/>
      </w:pPr>
      <w:r>
        <w:t xml:space="preserve">The objectives of this procedure are to provide requirements and guidelines for </w:t>
      </w:r>
      <w:r w:rsidR="007718EE">
        <w:t xml:space="preserve">independently assess the </w:t>
      </w:r>
      <w:r w:rsidR="00C4339C">
        <w:t xml:space="preserve">conditions and adequacy of </w:t>
      </w:r>
      <w:r w:rsidR="004A23EF">
        <w:t>Items Relied On For Safety (IROFS)</w:t>
      </w:r>
      <w:r w:rsidR="00332525">
        <w:t xml:space="preserve"> to ensure that IROFS are available and reliable to perform their function when needed to comply with the performance requirements of </w:t>
      </w:r>
      <w:r w:rsidR="00DE2FC0">
        <w:t xml:space="preserve">Title </w:t>
      </w:r>
      <w:r w:rsidR="00332525">
        <w:t xml:space="preserve">10 </w:t>
      </w:r>
      <w:r w:rsidR="00DE2FC0">
        <w:t xml:space="preserve">of the </w:t>
      </w:r>
      <w:r w:rsidR="00332525" w:rsidRPr="00DE2FC0">
        <w:rPr>
          <w:i/>
        </w:rPr>
        <w:t>C</w:t>
      </w:r>
      <w:r w:rsidR="00DE2FC0" w:rsidRPr="00DE2FC0">
        <w:rPr>
          <w:i/>
        </w:rPr>
        <w:t xml:space="preserve">ode of </w:t>
      </w:r>
      <w:r w:rsidR="00332525" w:rsidRPr="00DE2FC0">
        <w:rPr>
          <w:i/>
        </w:rPr>
        <w:t>F</w:t>
      </w:r>
      <w:r w:rsidR="00DE2FC0" w:rsidRPr="00DE2FC0">
        <w:rPr>
          <w:i/>
        </w:rPr>
        <w:t xml:space="preserve">ederal </w:t>
      </w:r>
      <w:r w:rsidR="00332525" w:rsidRPr="00DE2FC0">
        <w:rPr>
          <w:i/>
        </w:rPr>
        <w:t>R</w:t>
      </w:r>
      <w:r w:rsidR="00DE2FC0" w:rsidRPr="00DE2FC0">
        <w:rPr>
          <w:i/>
        </w:rPr>
        <w:t>egulations</w:t>
      </w:r>
      <w:r w:rsidR="00DE2FC0">
        <w:t xml:space="preserve"> (10 CFR)</w:t>
      </w:r>
      <w:r w:rsidR="00332525">
        <w:t xml:space="preserve"> 70.61.</w:t>
      </w:r>
    </w:p>
    <w:p w:rsidR="00960335" w:rsidRPr="001B2AE8" w:rsidRDefault="00960335" w:rsidP="001B2AE8"/>
    <w:p w:rsidR="00960335" w:rsidRPr="001B2AE8" w:rsidRDefault="00960335" w:rsidP="001B2AE8"/>
    <w:p w:rsidR="00960335" w:rsidRPr="001B2AE8" w:rsidRDefault="00964DB0" w:rsidP="00DE2FC0">
      <w:pPr>
        <w:jc w:val="left"/>
      </w:pPr>
      <w:r>
        <w:t>88135.04</w:t>
      </w:r>
      <w:r w:rsidR="007C168E">
        <w:t>-</w:t>
      </w:r>
      <w:r w:rsidR="00960335" w:rsidRPr="001B2AE8">
        <w:t>02</w:t>
      </w:r>
      <w:r w:rsidR="00960335" w:rsidRPr="001B2AE8">
        <w:tab/>
        <w:t>INSPECTION REQUIREMENTS AND INSPECTION GUIDANCE</w:t>
      </w:r>
    </w:p>
    <w:p w:rsidR="00960335" w:rsidRPr="001B2AE8" w:rsidRDefault="00960335" w:rsidP="00DE2FC0">
      <w:pPr>
        <w:jc w:val="left"/>
      </w:pPr>
    </w:p>
    <w:p w:rsidR="001B2AE8" w:rsidRPr="00401D64" w:rsidRDefault="001B2AE8" w:rsidP="00DE2FC0">
      <w:pPr>
        <w:jc w:val="left"/>
      </w:pPr>
      <w:r w:rsidRPr="00401D64">
        <w:t>02.01</w:t>
      </w:r>
      <w:r w:rsidRPr="00401D64">
        <w:tab/>
      </w:r>
      <w:r w:rsidR="004A23EF">
        <w:rPr>
          <w:u w:val="single"/>
        </w:rPr>
        <w:t xml:space="preserve">Quarterly Safety-Related System </w:t>
      </w:r>
      <w:proofErr w:type="spellStart"/>
      <w:r w:rsidR="004A23EF">
        <w:rPr>
          <w:u w:val="single"/>
        </w:rPr>
        <w:t>Walkdown</w:t>
      </w:r>
      <w:proofErr w:type="spellEnd"/>
      <w:r w:rsidR="00E47413">
        <w:t>.</w:t>
      </w:r>
      <w:r w:rsidR="003E2201">
        <w:t xml:space="preserve">  </w:t>
      </w:r>
    </w:p>
    <w:p w:rsidR="001B2AE8" w:rsidRPr="00401D64" w:rsidRDefault="001B2AE8" w:rsidP="00DE2FC0">
      <w:pPr>
        <w:jc w:val="left"/>
      </w:pPr>
    </w:p>
    <w:p w:rsidR="007C773F" w:rsidRDefault="0005798B" w:rsidP="00D13E1E">
      <w:pPr>
        <w:pStyle w:val="ListParagraph"/>
        <w:numPr>
          <w:ilvl w:val="0"/>
          <w:numId w:val="3"/>
        </w:numPr>
        <w:autoSpaceDE/>
        <w:autoSpaceDN/>
        <w:adjustRightInd/>
        <w:ind w:left="807" w:hanging="533"/>
        <w:jc w:val="left"/>
        <w:outlineLvl w:val="9"/>
        <w:rPr>
          <w:u w:val="single"/>
        </w:rPr>
      </w:pPr>
      <w:r w:rsidRPr="007F0937">
        <w:t>Inspection Requirement</w:t>
      </w:r>
      <w:ins w:id="2" w:author="KAB7" w:date="2014-01-17T10:03:00Z">
        <w:r w:rsidR="007F0937">
          <w:t>.</w:t>
        </w:r>
      </w:ins>
      <w:r w:rsidR="003E1146">
        <w:t xml:space="preserve">  Perform a safety-related system </w:t>
      </w:r>
      <w:proofErr w:type="spellStart"/>
      <w:r w:rsidR="003E1146">
        <w:t>walkdown</w:t>
      </w:r>
      <w:proofErr w:type="spellEnd"/>
      <w:r w:rsidR="003E1146">
        <w:t xml:space="preserve"> to verify that the conditions and adequacy of </w:t>
      </w:r>
      <w:r w:rsidR="00D751F2">
        <w:t xml:space="preserve">equipment considered important to safety </w:t>
      </w:r>
      <w:r w:rsidR="003E1146">
        <w:t xml:space="preserve">are available and reliable to perform their </w:t>
      </w:r>
      <w:r w:rsidR="00D751F2">
        <w:t xml:space="preserve">intended safety </w:t>
      </w:r>
      <w:r w:rsidR="003E1146">
        <w:t>functions, when needed.</w:t>
      </w:r>
    </w:p>
    <w:p w:rsidR="007C773F" w:rsidRDefault="007C773F" w:rsidP="00D13E1E">
      <w:pPr>
        <w:autoSpaceDE/>
        <w:autoSpaceDN/>
        <w:adjustRightInd/>
        <w:ind w:left="807" w:hanging="533"/>
        <w:jc w:val="left"/>
        <w:outlineLvl w:val="9"/>
      </w:pPr>
    </w:p>
    <w:p w:rsidR="000D5DC6" w:rsidRDefault="0005798B" w:rsidP="00D13E1E">
      <w:pPr>
        <w:pStyle w:val="ListParagraph"/>
        <w:numPr>
          <w:ilvl w:val="0"/>
          <w:numId w:val="3"/>
        </w:numPr>
        <w:autoSpaceDE/>
        <w:autoSpaceDN/>
        <w:adjustRightInd/>
        <w:ind w:left="807" w:hanging="533"/>
        <w:jc w:val="left"/>
        <w:outlineLvl w:val="9"/>
      </w:pPr>
      <w:r w:rsidRPr="007F0937">
        <w:t>I</w:t>
      </w:r>
      <w:r w:rsidR="0049494E" w:rsidRPr="007F0937">
        <w:t xml:space="preserve">nspection </w:t>
      </w:r>
      <w:r w:rsidR="00E97513" w:rsidRPr="007F0937">
        <w:t>G</w:t>
      </w:r>
      <w:r w:rsidR="0049494E" w:rsidRPr="007F0937">
        <w:t>uidance</w:t>
      </w:r>
      <w:ins w:id="3" w:author="KAB7" w:date="2014-01-17T10:03:00Z">
        <w:r w:rsidR="007F0937">
          <w:t>.</w:t>
        </w:r>
      </w:ins>
      <w:r w:rsidR="000D5DC6">
        <w:t xml:space="preserve">  </w:t>
      </w:r>
      <w:r w:rsidR="00460920">
        <w:t>C</w:t>
      </w:r>
      <w:r w:rsidR="000D5DC6">
        <w:t>onduct</w:t>
      </w:r>
      <w:r w:rsidR="000D5DC6" w:rsidRPr="009C1FF3">
        <w:t xml:space="preserve"> </w:t>
      </w:r>
      <w:r w:rsidR="00461CA3" w:rsidRPr="009C1FF3">
        <w:t xml:space="preserve">the </w:t>
      </w:r>
      <w:proofErr w:type="spellStart"/>
      <w:r w:rsidR="00461CA3" w:rsidRPr="009C1FF3">
        <w:t>walkdown</w:t>
      </w:r>
      <w:proofErr w:type="spellEnd"/>
      <w:r w:rsidR="00461CA3" w:rsidRPr="009C1FF3">
        <w:t xml:space="preserve"> to independently determine whether the licensee is in conformance </w:t>
      </w:r>
      <w:r w:rsidR="00460920">
        <w:t xml:space="preserve">with </w:t>
      </w:r>
      <w:r w:rsidR="00461CA3" w:rsidRPr="009C1FF3">
        <w:t>the license and the corresponding I</w:t>
      </w:r>
      <w:r w:rsidR="005D4417">
        <w:t xml:space="preserve">ntegrated </w:t>
      </w:r>
      <w:r w:rsidR="00DD6987">
        <w:t>S</w:t>
      </w:r>
      <w:r w:rsidR="005D4417">
        <w:t xml:space="preserve">afety </w:t>
      </w:r>
      <w:r w:rsidR="00DD6987">
        <w:t>A</w:t>
      </w:r>
      <w:r w:rsidR="005D4417">
        <w:t>nalysis</w:t>
      </w:r>
      <w:r w:rsidR="007A5D65">
        <w:t>.</w:t>
      </w:r>
      <w:r w:rsidR="000D5DC6">
        <w:t xml:space="preserve">  The </w:t>
      </w:r>
      <w:proofErr w:type="spellStart"/>
      <w:r w:rsidR="000D5DC6">
        <w:t>walkdown</w:t>
      </w:r>
      <w:proofErr w:type="spellEnd"/>
      <w:r w:rsidR="000D5DC6">
        <w:t xml:space="preserve"> should be designed to be a selective, in-depth verification of system operability.  </w:t>
      </w:r>
    </w:p>
    <w:p w:rsidR="000D5DC6" w:rsidRDefault="000D5DC6" w:rsidP="00D13E1E">
      <w:pPr>
        <w:pStyle w:val="ListParagraph"/>
        <w:tabs>
          <w:tab w:val="clear" w:pos="806"/>
        </w:tabs>
        <w:autoSpaceDE/>
        <w:autoSpaceDN/>
        <w:adjustRightInd/>
        <w:ind w:left="807" w:hanging="533"/>
        <w:jc w:val="left"/>
        <w:outlineLvl w:val="9"/>
        <w:rPr>
          <w:u w:val="single"/>
        </w:rPr>
      </w:pPr>
    </w:p>
    <w:p w:rsidR="00371CCB" w:rsidRDefault="00D13E1E" w:rsidP="00D13E1E">
      <w:pPr>
        <w:pStyle w:val="ListParagraph"/>
        <w:tabs>
          <w:tab w:val="clear" w:pos="806"/>
        </w:tabs>
        <w:autoSpaceDE/>
        <w:autoSpaceDN/>
        <w:adjustRightInd/>
        <w:ind w:left="807" w:hanging="533"/>
        <w:jc w:val="left"/>
        <w:outlineLvl w:val="9"/>
      </w:pPr>
      <w:r>
        <w:tab/>
      </w:r>
      <w:r w:rsidR="00371CCB" w:rsidRPr="009C1FF3">
        <w:t xml:space="preserve">The </w:t>
      </w:r>
      <w:proofErr w:type="spellStart"/>
      <w:r w:rsidR="00371CCB" w:rsidRPr="009C1FF3">
        <w:t>walkdown</w:t>
      </w:r>
      <w:proofErr w:type="spellEnd"/>
      <w:r w:rsidR="00371CCB" w:rsidRPr="009C1FF3">
        <w:t xml:space="preserve"> can be accomplished using the licensee's system lineup procedures</w:t>
      </w:r>
      <w:r w:rsidR="003E1146">
        <w:t>;</w:t>
      </w:r>
      <w:r w:rsidR="003E1146" w:rsidRPr="009C1FF3">
        <w:t xml:space="preserve"> </w:t>
      </w:r>
      <w:r w:rsidR="00371CCB" w:rsidRPr="009C1FF3">
        <w:t xml:space="preserve">provided they have been verified as correct by the inspector before use.  The as-built drawings or printouts should be verified periodically by comparing them with the </w:t>
      </w:r>
      <w:r w:rsidR="00B7673E">
        <w:br/>
      </w:r>
      <w:r w:rsidR="00371CCB" w:rsidRPr="009C1FF3">
        <w:t>selected as-installed system.  While a system is shut down, normally inaccessible portions of the systems should be inspected</w:t>
      </w:r>
      <w:r w:rsidR="00371CCB">
        <w:t>.</w:t>
      </w:r>
    </w:p>
    <w:p w:rsidR="000D5DC6" w:rsidRDefault="000D5DC6" w:rsidP="00D13E1E">
      <w:pPr>
        <w:pStyle w:val="ListParagraph"/>
        <w:tabs>
          <w:tab w:val="clear" w:pos="806"/>
        </w:tabs>
        <w:autoSpaceDE/>
        <w:autoSpaceDN/>
        <w:adjustRightInd/>
        <w:ind w:left="807" w:hanging="533"/>
        <w:jc w:val="left"/>
        <w:outlineLvl w:val="9"/>
      </w:pPr>
    </w:p>
    <w:p w:rsidR="000D5DC6" w:rsidRDefault="00D13E1E" w:rsidP="00D13E1E">
      <w:pPr>
        <w:pStyle w:val="ListParagraph"/>
        <w:tabs>
          <w:tab w:val="clear" w:pos="806"/>
        </w:tabs>
        <w:autoSpaceDE/>
        <w:autoSpaceDN/>
        <w:adjustRightInd/>
        <w:ind w:left="807" w:hanging="533"/>
        <w:jc w:val="left"/>
        <w:outlineLvl w:val="9"/>
      </w:pPr>
      <w:r>
        <w:tab/>
      </w:r>
      <w:r w:rsidR="000D5DC6">
        <w:t xml:space="preserve">Select safety-significant systems involved with the processing of licensed nuclear material and perform a selective, in-depth </w:t>
      </w:r>
      <w:proofErr w:type="spellStart"/>
      <w:r w:rsidR="000D5DC6">
        <w:t>walkdown</w:t>
      </w:r>
      <w:proofErr w:type="spellEnd"/>
      <w:r w:rsidR="000D5DC6">
        <w:t>.</w:t>
      </w:r>
    </w:p>
    <w:p w:rsidR="000D5DC6" w:rsidRDefault="000D5DC6" w:rsidP="00D13E1E">
      <w:pPr>
        <w:pStyle w:val="ListParagraph"/>
        <w:tabs>
          <w:tab w:val="clear" w:pos="806"/>
        </w:tabs>
        <w:autoSpaceDE/>
        <w:autoSpaceDN/>
        <w:adjustRightInd/>
        <w:ind w:left="807" w:hanging="533"/>
        <w:jc w:val="left"/>
        <w:outlineLvl w:val="9"/>
      </w:pPr>
    </w:p>
    <w:p w:rsidR="000D5DC6" w:rsidRDefault="000D5DC6" w:rsidP="00D13E1E">
      <w:pPr>
        <w:pStyle w:val="ListParagraph"/>
        <w:numPr>
          <w:ilvl w:val="1"/>
          <w:numId w:val="3"/>
        </w:numPr>
        <w:autoSpaceDE/>
        <w:autoSpaceDN/>
        <w:adjustRightInd/>
        <w:ind w:left="1440"/>
        <w:jc w:val="left"/>
        <w:outlineLvl w:val="9"/>
      </w:pPr>
      <w:r w:rsidRPr="009C1FF3">
        <w:t>Determine whether the procedures associated with the licensee's system are consistent with currently approved drawings and the as-built configuration</w:t>
      </w:r>
      <w:r>
        <w:t>.</w:t>
      </w:r>
    </w:p>
    <w:p w:rsidR="000D5DC6" w:rsidRDefault="000D5DC6" w:rsidP="00D13E1E">
      <w:pPr>
        <w:pStyle w:val="ListParagraph"/>
        <w:tabs>
          <w:tab w:val="clear" w:pos="806"/>
          <w:tab w:val="clear" w:pos="1440"/>
        </w:tabs>
        <w:autoSpaceDE/>
        <w:autoSpaceDN/>
        <w:adjustRightInd/>
        <w:ind w:left="1440" w:hanging="634"/>
        <w:jc w:val="left"/>
        <w:outlineLvl w:val="9"/>
      </w:pPr>
    </w:p>
    <w:p w:rsidR="000D5DC6" w:rsidRDefault="000D5DC6" w:rsidP="00D13E1E">
      <w:pPr>
        <w:pStyle w:val="ListParagraph"/>
        <w:numPr>
          <w:ilvl w:val="1"/>
          <w:numId w:val="3"/>
        </w:numPr>
        <w:autoSpaceDE/>
        <w:autoSpaceDN/>
        <w:adjustRightInd/>
        <w:ind w:left="1440"/>
        <w:jc w:val="left"/>
        <w:outlineLvl w:val="9"/>
      </w:pPr>
      <w:r w:rsidRPr="009C1FF3">
        <w:t>Determine whether newly approved drawings match the as-built configuration</w:t>
      </w:r>
      <w:r>
        <w:t>.</w:t>
      </w:r>
    </w:p>
    <w:p w:rsidR="000D5DC6" w:rsidRDefault="000D5DC6" w:rsidP="00D13E1E">
      <w:pPr>
        <w:autoSpaceDE/>
        <w:autoSpaceDN/>
        <w:adjustRightInd/>
        <w:ind w:left="1440" w:hanging="634"/>
        <w:jc w:val="left"/>
        <w:outlineLvl w:val="9"/>
      </w:pPr>
    </w:p>
    <w:p w:rsidR="000D5DC6" w:rsidRDefault="000D5DC6" w:rsidP="00D13E1E">
      <w:pPr>
        <w:pStyle w:val="ListParagraph"/>
        <w:numPr>
          <w:ilvl w:val="1"/>
          <w:numId w:val="3"/>
        </w:numPr>
        <w:autoSpaceDE/>
        <w:autoSpaceDN/>
        <w:adjustRightInd/>
        <w:ind w:left="1440"/>
        <w:jc w:val="left"/>
        <w:outlineLvl w:val="9"/>
      </w:pPr>
      <w:r w:rsidRPr="009C1FF3">
        <w:t>Determine whether operators understand and can identify items of equipment, portions of operating procedures, and process parameters that are IROFS</w:t>
      </w:r>
      <w:r>
        <w:t>.</w:t>
      </w:r>
    </w:p>
    <w:p w:rsidR="000D5DC6" w:rsidRDefault="000D5DC6" w:rsidP="00D13E1E">
      <w:pPr>
        <w:autoSpaceDE/>
        <w:autoSpaceDN/>
        <w:adjustRightInd/>
        <w:ind w:left="1440" w:hanging="634"/>
        <w:jc w:val="left"/>
        <w:outlineLvl w:val="9"/>
      </w:pPr>
    </w:p>
    <w:p w:rsidR="000D5DC6" w:rsidRDefault="000D5DC6" w:rsidP="007F0937">
      <w:pPr>
        <w:pStyle w:val="ListParagraph"/>
        <w:numPr>
          <w:ilvl w:val="1"/>
          <w:numId w:val="3"/>
        </w:numPr>
        <w:tabs>
          <w:tab w:val="clear" w:pos="1444"/>
          <w:tab w:val="num" w:pos="1848"/>
        </w:tabs>
        <w:autoSpaceDE/>
        <w:autoSpaceDN/>
        <w:adjustRightInd/>
        <w:ind w:left="1440"/>
        <w:jc w:val="left"/>
        <w:outlineLvl w:val="9"/>
      </w:pPr>
      <w:r w:rsidRPr="009C1FF3">
        <w:t xml:space="preserve">Determine whether IROFS instrumentation is properly installed, currently </w:t>
      </w:r>
      <w:r w:rsidR="00B7673E">
        <w:br/>
      </w:r>
      <w:r w:rsidRPr="009C1FF3">
        <w:t>calibrated and functioning, and that process parameter values that are IROFS are consistent with normal expected values</w:t>
      </w:r>
      <w:r>
        <w:t>.</w:t>
      </w:r>
    </w:p>
    <w:p w:rsidR="000D5DC6" w:rsidRDefault="000D5DC6" w:rsidP="00D13E1E">
      <w:pPr>
        <w:autoSpaceDE/>
        <w:autoSpaceDN/>
        <w:adjustRightInd/>
        <w:ind w:left="1440" w:hanging="634"/>
        <w:jc w:val="left"/>
        <w:outlineLvl w:val="9"/>
      </w:pPr>
    </w:p>
    <w:p w:rsidR="000D5DC6" w:rsidRDefault="002666B7" w:rsidP="007F0937">
      <w:pPr>
        <w:pStyle w:val="ListParagraph"/>
        <w:numPr>
          <w:ilvl w:val="1"/>
          <w:numId w:val="3"/>
        </w:numPr>
        <w:tabs>
          <w:tab w:val="clear" w:pos="1444"/>
          <w:tab w:val="num" w:pos="1848"/>
        </w:tabs>
        <w:autoSpaceDE/>
        <w:autoSpaceDN/>
        <w:adjustRightInd/>
        <w:ind w:left="1440"/>
        <w:jc w:val="left"/>
        <w:outlineLvl w:val="9"/>
      </w:pPr>
      <w:r>
        <w:t xml:space="preserve">For </w:t>
      </w:r>
      <w:r w:rsidR="000D5DC6" w:rsidRPr="009C1FF3">
        <w:t>valves that are IROFS in the nuclear material flow path</w:t>
      </w:r>
      <w:r>
        <w:t xml:space="preserve">, determine the </w:t>
      </w:r>
      <w:r w:rsidR="00B7673E">
        <w:br/>
      </w:r>
      <w:r>
        <w:t>following:</w:t>
      </w:r>
    </w:p>
    <w:p w:rsidR="002666B7" w:rsidRDefault="002666B7" w:rsidP="00AD7F62">
      <w:pPr>
        <w:tabs>
          <w:tab w:val="clear" w:pos="806"/>
          <w:tab w:val="clear" w:pos="1440"/>
        </w:tabs>
        <w:autoSpaceDE/>
        <w:autoSpaceDN/>
        <w:adjustRightInd/>
        <w:jc w:val="left"/>
      </w:pPr>
    </w:p>
    <w:p w:rsidR="00AB7168" w:rsidRDefault="002666B7" w:rsidP="007F0937">
      <w:pPr>
        <w:pStyle w:val="ListParagraph"/>
        <w:numPr>
          <w:ilvl w:val="2"/>
          <w:numId w:val="3"/>
        </w:numPr>
        <w:tabs>
          <w:tab w:val="clear" w:pos="2074"/>
          <w:tab w:val="num" w:pos="3112"/>
        </w:tabs>
        <w:autoSpaceDE/>
        <w:autoSpaceDN/>
        <w:adjustRightInd/>
        <w:jc w:val="left"/>
        <w:outlineLvl w:val="9"/>
        <w:sectPr w:rsidR="00AB7168" w:rsidSect="00AB7168">
          <w:footerReference w:type="first" r:id="rId14"/>
          <w:pgSz w:w="12240" w:h="15840"/>
          <w:pgMar w:top="1440" w:right="1440" w:bottom="1440" w:left="1440" w:header="1440" w:footer="1440" w:gutter="0"/>
          <w:pgNumType w:start="1"/>
          <w:cols w:space="720"/>
          <w:titlePg/>
          <w:docGrid w:linePitch="326"/>
        </w:sectPr>
      </w:pPr>
      <w:r>
        <w:t xml:space="preserve">Positioned correctly as required by procedure (This </w:t>
      </w:r>
      <w:r w:rsidRPr="009C1FF3">
        <w:t>determination can be established either by flow indication, visual observation, or remote position indica</w:t>
      </w:r>
      <w:r>
        <w:t>tion);</w:t>
      </w:r>
    </w:p>
    <w:p w:rsidR="002666B7" w:rsidRDefault="002666B7" w:rsidP="007F0937">
      <w:pPr>
        <w:pStyle w:val="ListParagraph"/>
        <w:numPr>
          <w:ilvl w:val="2"/>
          <w:numId w:val="3"/>
        </w:numPr>
        <w:tabs>
          <w:tab w:val="clear" w:pos="2074"/>
          <w:tab w:val="clear" w:pos="2707"/>
          <w:tab w:val="num" w:pos="2708"/>
        </w:tabs>
        <w:autoSpaceDE/>
        <w:autoSpaceDN/>
        <w:adjustRightInd/>
        <w:jc w:val="left"/>
        <w:outlineLvl w:val="9"/>
      </w:pPr>
      <w:proofErr w:type="spellStart"/>
      <w:r>
        <w:lastRenderedPageBreak/>
        <w:t>ower</w:t>
      </w:r>
      <w:proofErr w:type="spellEnd"/>
      <w:r>
        <w:t xml:space="preserve"> available if required to operate the valve;</w:t>
      </w:r>
    </w:p>
    <w:p w:rsidR="00AB7168" w:rsidRDefault="00AB7168" w:rsidP="00AB7168">
      <w:pPr>
        <w:pStyle w:val="ListParagraph"/>
        <w:tabs>
          <w:tab w:val="clear" w:pos="806"/>
          <w:tab w:val="clear" w:pos="2074"/>
          <w:tab w:val="clear" w:pos="2707"/>
        </w:tabs>
        <w:autoSpaceDE/>
        <w:autoSpaceDN/>
        <w:adjustRightInd/>
        <w:ind w:left="2074"/>
        <w:jc w:val="left"/>
        <w:outlineLvl w:val="9"/>
      </w:pPr>
    </w:p>
    <w:p w:rsidR="002666B7" w:rsidRDefault="000C2863" w:rsidP="00AB7168">
      <w:pPr>
        <w:pStyle w:val="ListParagraph"/>
        <w:tabs>
          <w:tab w:val="clear" w:pos="806"/>
          <w:tab w:val="clear" w:pos="2074"/>
        </w:tabs>
        <w:autoSpaceDE/>
        <w:autoSpaceDN/>
        <w:adjustRightInd/>
        <w:ind w:left="2074"/>
        <w:jc w:val="left"/>
        <w:outlineLvl w:val="9"/>
      </w:pPr>
      <w:r>
        <w:t>Locking device installed correctly as appropriate if required; and</w:t>
      </w:r>
    </w:p>
    <w:p w:rsidR="000C2863" w:rsidRDefault="000C2863" w:rsidP="007F0937">
      <w:pPr>
        <w:pStyle w:val="ListParagraph"/>
        <w:ind w:left="2074" w:hanging="634"/>
        <w:jc w:val="left"/>
        <w:outlineLvl w:val="9"/>
      </w:pPr>
    </w:p>
    <w:p w:rsidR="000C2863" w:rsidRDefault="000C2863" w:rsidP="007F0937">
      <w:pPr>
        <w:pStyle w:val="ListParagraph"/>
        <w:numPr>
          <w:ilvl w:val="2"/>
          <w:numId w:val="3"/>
        </w:numPr>
        <w:tabs>
          <w:tab w:val="clear" w:pos="2074"/>
          <w:tab w:val="num" w:pos="2478"/>
        </w:tabs>
        <w:autoSpaceDE/>
        <w:autoSpaceDN/>
        <w:adjustRightInd/>
        <w:jc w:val="left"/>
        <w:outlineLvl w:val="9"/>
      </w:pPr>
      <w:r>
        <w:t xml:space="preserve">Local and </w:t>
      </w:r>
      <w:r w:rsidRPr="009C1FF3">
        <w:t>remote position indications are functional and indicate the same values</w:t>
      </w:r>
      <w:r>
        <w:t xml:space="preserve"> as appropriate</w:t>
      </w:r>
      <w:r w:rsidR="007F0937">
        <w:t>;</w:t>
      </w:r>
    </w:p>
    <w:p w:rsidR="002666B7" w:rsidRDefault="002666B7" w:rsidP="007F0937">
      <w:pPr>
        <w:autoSpaceDE/>
        <w:autoSpaceDN/>
        <w:adjustRightInd/>
        <w:ind w:left="2074" w:hanging="634"/>
        <w:jc w:val="left"/>
        <w:outlineLvl w:val="9"/>
      </w:pPr>
    </w:p>
    <w:p w:rsidR="000D5DC6" w:rsidRDefault="000D5DC6" w:rsidP="007F0937">
      <w:pPr>
        <w:pStyle w:val="ListParagraph"/>
        <w:numPr>
          <w:ilvl w:val="1"/>
          <w:numId w:val="3"/>
        </w:numPr>
        <w:autoSpaceDE/>
        <w:autoSpaceDN/>
        <w:adjustRightInd/>
        <w:ind w:left="1440"/>
        <w:jc w:val="left"/>
        <w:outlineLvl w:val="9"/>
      </w:pPr>
      <w:r w:rsidRPr="009C1FF3">
        <w:t xml:space="preserve">Determine whether other support systems essential to safety system </w:t>
      </w:r>
      <w:r w:rsidR="00AD7F62">
        <w:br/>
      </w:r>
      <w:r w:rsidRPr="009C1FF3">
        <w:t>performance are operable and that integrity has been maintained (e.g., no leaks, corrosion, or damage</w:t>
      </w:r>
      <w:r w:rsidR="00C51FFE">
        <w:t>)</w:t>
      </w:r>
      <w:r>
        <w:t>.</w:t>
      </w:r>
      <w:r w:rsidR="00CE59C0">
        <w:t xml:space="preserve">  Examples of support systems are interlocks, trips, cooling water, ventilation, lubrication, and compressed air.</w:t>
      </w:r>
    </w:p>
    <w:p w:rsidR="000D5DC6" w:rsidRDefault="000D5DC6" w:rsidP="007F0937">
      <w:pPr>
        <w:autoSpaceDE/>
        <w:autoSpaceDN/>
        <w:adjustRightInd/>
        <w:ind w:left="1440" w:hanging="634"/>
        <w:jc w:val="left"/>
        <w:outlineLvl w:val="9"/>
      </w:pPr>
    </w:p>
    <w:p w:rsidR="000D5DC6" w:rsidRDefault="000D5DC6" w:rsidP="007F0937">
      <w:pPr>
        <w:pStyle w:val="ListParagraph"/>
        <w:numPr>
          <w:ilvl w:val="1"/>
          <w:numId w:val="3"/>
        </w:numPr>
        <w:autoSpaceDE/>
        <w:autoSpaceDN/>
        <w:adjustRightInd/>
        <w:ind w:left="1440"/>
        <w:jc w:val="left"/>
        <w:outlineLvl w:val="9"/>
      </w:pPr>
      <w:r w:rsidRPr="009C1FF3">
        <w:t xml:space="preserve">Identify equipment conditions and items that might degrade plant performance.  </w:t>
      </w:r>
      <w:r w:rsidR="002666B7">
        <w:t>For example</w:t>
      </w:r>
      <w:r w:rsidRPr="009C1FF3">
        <w:t>, determine whether</w:t>
      </w:r>
      <w:r>
        <w:t>:</w:t>
      </w:r>
    </w:p>
    <w:p w:rsidR="000D5DC6" w:rsidRDefault="000D5DC6" w:rsidP="00D13E1E">
      <w:pPr>
        <w:pStyle w:val="ListParagraph"/>
        <w:tabs>
          <w:tab w:val="clear" w:pos="806"/>
          <w:tab w:val="clear" w:pos="1440"/>
        </w:tabs>
        <w:autoSpaceDE/>
        <w:autoSpaceDN/>
        <w:adjustRightInd/>
        <w:ind w:left="1440" w:hanging="634"/>
        <w:jc w:val="left"/>
        <w:outlineLvl w:val="9"/>
      </w:pPr>
    </w:p>
    <w:p w:rsidR="000D5DC6" w:rsidRDefault="000D5DC6" w:rsidP="007F0937">
      <w:pPr>
        <w:pStyle w:val="ListParagraph"/>
        <w:numPr>
          <w:ilvl w:val="2"/>
          <w:numId w:val="3"/>
        </w:numPr>
        <w:tabs>
          <w:tab w:val="clear" w:pos="2074"/>
          <w:tab w:val="num" w:pos="3112"/>
        </w:tabs>
        <w:autoSpaceDE/>
        <w:autoSpaceDN/>
        <w:adjustRightInd/>
        <w:jc w:val="left"/>
        <w:outlineLvl w:val="9"/>
      </w:pPr>
      <w:r w:rsidRPr="009C1FF3">
        <w:t xml:space="preserve">General housekeeping is adequate, and appropriate levels of cleanliness are being maintained, sufficient to </w:t>
      </w:r>
      <w:r>
        <w:t>en</w:t>
      </w:r>
      <w:r w:rsidRPr="009C1FF3">
        <w:t xml:space="preserve">sure that evacuation paths are clear, and the potential for accidents that could adversely affect control of </w:t>
      </w:r>
      <w:r w:rsidR="00AD7F62">
        <w:br/>
      </w:r>
      <w:r w:rsidRPr="009C1FF3">
        <w:t>nuclear material is minimized</w:t>
      </w:r>
      <w:r>
        <w:t>;</w:t>
      </w:r>
    </w:p>
    <w:p w:rsidR="000D5DC6" w:rsidRDefault="000D5DC6" w:rsidP="007F0937">
      <w:pPr>
        <w:pStyle w:val="ListParagraph"/>
        <w:tabs>
          <w:tab w:val="clear" w:pos="806"/>
          <w:tab w:val="clear" w:pos="2074"/>
        </w:tabs>
        <w:autoSpaceDE/>
        <w:autoSpaceDN/>
        <w:adjustRightInd/>
        <w:ind w:left="2074" w:hanging="634"/>
        <w:jc w:val="left"/>
        <w:outlineLvl w:val="9"/>
      </w:pPr>
    </w:p>
    <w:p w:rsidR="000D5DC6" w:rsidRDefault="000D5DC6" w:rsidP="007F0937">
      <w:pPr>
        <w:pStyle w:val="ListParagraph"/>
        <w:numPr>
          <w:ilvl w:val="2"/>
          <w:numId w:val="3"/>
        </w:numPr>
        <w:tabs>
          <w:tab w:val="clear" w:pos="2074"/>
          <w:tab w:val="num" w:pos="2882"/>
        </w:tabs>
        <w:autoSpaceDE/>
        <w:autoSpaceDN/>
        <w:adjustRightInd/>
        <w:jc w:val="left"/>
        <w:outlineLvl w:val="9"/>
      </w:pPr>
      <w:r w:rsidRPr="009C1FF3">
        <w:t>Freeze protection for IROFS and other safety-significant freeze protection, such as insulation, heaters, air circulation systems, and other equipment, is installed and operational</w:t>
      </w:r>
      <w:r>
        <w:t>;</w:t>
      </w:r>
    </w:p>
    <w:p w:rsidR="000D5DC6" w:rsidRDefault="000D5DC6" w:rsidP="007F0937">
      <w:pPr>
        <w:autoSpaceDE/>
        <w:autoSpaceDN/>
        <w:adjustRightInd/>
        <w:ind w:left="2074" w:hanging="634"/>
        <w:jc w:val="left"/>
        <w:outlineLvl w:val="9"/>
      </w:pPr>
    </w:p>
    <w:p w:rsidR="000D5DC6" w:rsidRDefault="000D5DC6" w:rsidP="007F0937">
      <w:pPr>
        <w:pStyle w:val="ListParagraph"/>
        <w:numPr>
          <w:ilvl w:val="2"/>
          <w:numId w:val="3"/>
        </w:numPr>
        <w:tabs>
          <w:tab w:val="clear" w:pos="2074"/>
          <w:tab w:val="num" w:pos="2882"/>
        </w:tabs>
        <w:autoSpaceDE/>
        <w:autoSpaceDN/>
        <w:adjustRightInd/>
        <w:jc w:val="left"/>
        <w:outlineLvl w:val="9"/>
      </w:pPr>
      <w:r w:rsidRPr="009C1FF3">
        <w:t>No prohibited ignition sources or flammable materials are present in the vicinity of the system being inspected, unless proper authorization has been granted, and any required compensatory measures have been implemented (e.g., posting a fire watch, prohibiting welding, etc.)</w:t>
      </w:r>
      <w:r>
        <w:t>;</w:t>
      </w:r>
    </w:p>
    <w:p w:rsidR="000D5DC6" w:rsidRDefault="000D5DC6" w:rsidP="007F0937">
      <w:pPr>
        <w:autoSpaceDE/>
        <w:autoSpaceDN/>
        <w:adjustRightInd/>
        <w:ind w:left="2074" w:hanging="634"/>
        <w:jc w:val="left"/>
        <w:outlineLvl w:val="9"/>
      </w:pPr>
    </w:p>
    <w:p w:rsidR="000D5DC6" w:rsidRDefault="000D5DC6" w:rsidP="007F0937">
      <w:pPr>
        <w:pStyle w:val="ListParagraph"/>
        <w:numPr>
          <w:ilvl w:val="2"/>
          <w:numId w:val="3"/>
        </w:numPr>
        <w:tabs>
          <w:tab w:val="clear" w:pos="2074"/>
          <w:tab w:val="num" w:pos="2882"/>
        </w:tabs>
        <w:autoSpaceDE/>
        <w:autoSpaceDN/>
        <w:adjustRightInd/>
        <w:jc w:val="left"/>
        <w:outlineLvl w:val="9"/>
      </w:pPr>
      <w:r w:rsidRPr="009C1FF3">
        <w:t>No significant quantities of prohibited moderator materials are present in areas posted as being moderation controlled</w:t>
      </w:r>
      <w:r>
        <w:t>;</w:t>
      </w:r>
    </w:p>
    <w:p w:rsidR="000D5DC6" w:rsidRDefault="000D5DC6" w:rsidP="007F0937">
      <w:pPr>
        <w:autoSpaceDE/>
        <w:autoSpaceDN/>
        <w:adjustRightInd/>
        <w:ind w:left="2074" w:hanging="634"/>
        <w:jc w:val="left"/>
        <w:outlineLvl w:val="9"/>
      </w:pPr>
    </w:p>
    <w:p w:rsidR="000D5DC6" w:rsidRDefault="000D5DC6" w:rsidP="007F0937">
      <w:pPr>
        <w:pStyle w:val="ListParagraph"/>
        <w:numPr>
          <w:ilvl w:val="2"/>
          <w:numId w:val="3"/>
        </w:numPr>
        <w:tabs>
          <w:tab w:val="clear" w:pos="2074"/>
          <w:tab w:val="num" w:pos="2882"/>
        </w:tabs>
        <w:autoSpaceDE/>
        <w:autoSpaceDN/>
        <w:adjustRightInd/>
        <w:jc w:val="left"/>
        <w:outlineLvl w:val="9"/>
      </w:pPr>
      <w:r w:rsidRPr="009C1FF3">
        <w:t>Major system components are properly labeled, lubricated, and cooled (cooling water/ventilation)</w:t>
      </w:r>
      <w:r>
        <w:t>; and</w:t>
      </w:r>
    </w:p>
    <w:p w:rsidR="000D5DC6" w:rsidRDefault="000D5DC6" w:rsidP="007F0937">
      <w:pPr>
        <w:autoSpaceDE/>
        <w:autoSpaceDN/>
        <w:adjustRightInd/>
        <w:ind w:left="2074" w:hanging="634"/>
        <w:jc w:val="left"/>
        <w:outlineLvl w:val="9"/>
      </w:pPr>
    </w:p>
    <w:p w:rsidR="000D5DC6" w:rsidRDefault="000D5DC6" w:rsidP="007F0937">
      <w:pPr>
        <w:pStyle w:val="ListParagraph"/>
        <w:numPr>
          <w:ilvl w:val="2"/>
          <w:numId w:val="3"/>
        </w:numPr>
        <w:tabs>
          <w:tab w:val="clear" w:pos="2074"/>
          <w:tab w:val="num" w:pos="2882"/>
        </w:tabs>
        <w:autoSpaceDE/>
        <w:autoSpaceDN/>
        <w:adjustRightInd/>
        <w:jc w:val="left"/>
        <w:outlineLvl w:val="9"/>
      </w:pPr>
      <w:r w:rsidRPr="009C1FF3">
        <w:t>IROFS and other safety system performance are not degraded by the imposition of ancillary equipment (i.e., scaffolding, ladders, tape, electrical cords, portable air samplers, etc.)</w:t>
      </w:r>
      <w:ins w:id="4" w:author="KAB7" w:date="2014-01-22T11:20:00Z">
        <w:r w:rsidR="00400098">
          <w:t>.</w:t>
        </w:r>
      </w:ins>
    </w:p>
    <w:p w:rsidR="000D5DC6" w:rsidRDefault="000D5DC6" w:rsidP="007F0937">
      <w:pPr>
        <w:pStyle w:val="ListParagraph"/>
        <w:tabs>
          <w:tab w:val="clear" w:pos="806"/>
          <w:tab w:val="clear" w:pos="2074"/>
        </w:tabs>
        <w:autoSpaceDE/>
        <w:autoSpaceDN/>
        <w:adjustRightInd/>
        <w:ind w:left="2074" w:hanging="634"/>
        <w:jc w:val="left"/>
        <w:outlineLvl w:val="9"/>
      </w:pPr>
    </w:p>
    <w:p w:rsidR="000D5DC6" w:rsidRDefault="000D5DC6" w:rsidP="00D13E1E">
      <w:pPr>
        <w:pStyle w:val="ListParagraph"/>
        <w:numPr>
          <w:ilvl w:val="1"/>
          <w:numId w:val="3"/>
        </w:numPr>
        <w:autoSpaceDE/>
        <w:autoSpaceDN/>
        <w:adjustRightInd/>
        <w:ind w:left="1440"/>
        <w:jc w:val="left"/>
        <w:outlineLvl w:val="9"/>
      </w:pPr>
      <w:r w:rsidRPr="009C1FF3">
        <w:t xml:space="preserve">Assess the overall conditions observed during the </w:t>
      </w:r>
      <w:proofErr w:type="spellStart"/>
      <w:r w:rsidRPr="009C1FF3">
        <w:t>walkdown</w:t>
      </w:r>
      <w:proofErr w:type="spellEnd"/>
      <w:r w:rsidRPr="009C1FF3">
        <w:t xml:space="preserve"> to identify any problems that could have an impact on system performance or adversely affect safety</w:t>
      </w:r>
      <w:r>
        <w:t xml:space="preserve">.  </w:t>
      </w:r>
      <w:r w:rsidR="00CC13B7">
        <w:t>C</w:t>
      </w:r>
      <w:r w:rsidRPr="009C1FF3">
        <w:t xml:space="preserve">onsult operator logs </w:t>
      </w:r>
      <w:r w:rsidR="00CC1F4A">
        <w:t xml:space="preserve">where applicable </w:t>
      </w:r>
      <w:r w:rsidRPr="009C1FF3">
        <w:t xml:space="preserve">to compare any safety-significant process parameter instrumentation readings with those observed during the </w:t>
      </w:r>
      <w:proofErr w:type="spellStart"/>
      <w:r w:rsidRPr="009C1FF3">
        <w:t>walkdown</w:t>
      </w:r>
      <w:proofErr w:type="spellEnd"/>
      <w:r w:rsidRPr="009C1FF3">
        <w:t xml:space="preserve">.  Request </w:t>
      </w:r>
      <w:r w:rsidR="00460920">
        <w:t xml:space="preserve">that </w:t>
      </w:r>
      <w:r w:rsidRPr="009C1FF3">
        <w:t xml:space="preserve">the licensee explain any discrepancies or abnormal </w:t>
      </w:r>
      <w:r w:rsidR="00AD7F62">
        <w:br/>
      </w:r>
      <w:r w:rsidRPr="009C1FF3">
        <w:t>readings</w:t>
      </w:r>
      <w:ins w:id="5" w:author="KAB7" w:date="2014-01-17T10:15:00Z">
        <w:r w:rsidR="007F0937">
          <w:t>;</w:t>
        </w:r>
      </w:ins>
    </w:p>
    <w:p w:rsidR="00AB7168" w:rsidRDefault="00AB7168" w:rsidP="00D13E1E">
      <w:pPr>
        <w:tabs>
          <w:tab w:val="clear" w:pos="806"/>
        </w:tabs>
        <w:autoSpaceDE/>
        <w:autoSpaceDN/>
        <w:adjustRightInd/>
        <w:ind w:left="1440" w:hanging="634"/>
        <w:jc w:val="left"/>
        <w:outlineLvl w:val="9"/>
        <w:rPr>
          <w:ins w:id="6" w:author="btc1" w:date="2014-01-30T10:06:00Z"/>
        </w:rPr>
        <w:sectPr w:rsidR="00AB7168" w:rsidSect="00AB7168">
          <w:footerReference w:type="first" r:id="rId15"/>
          <w:pgSz w:w="12240" w:h="15840"/>
          <w:pgMar w:top="1440" w:right="1440" w:bottom="1440" w:left="1440" w:header="1440" w:footer="1440" w:gutter="0"/>
          <w:cols w:space="720"/>
          <w:titlePg/>
          <w:docGrid w:linePitch="326"/>
        </w:sectPr>
      </w:pPr>
    </w:p>
    <w:p w:rsidR="00B100B2" w:rsidRDefault="00B100B2" w:rsidP="00D13E1E">
      <w:pPr>
        <w:tabs>
          <w:tab w:val="clear" w:pos="806"/>
        </w:tabs>
        <w:autoSpaceDE/>
        <w:autoSpaceDN/>
        <w:adjustRightInd/>
        <w:ind w:left="1440" w:hanging="634"/>
        <w:jc w:val="left"/>
        <w:outlineLvl w:val="9"/>
      </w:pPr>
    </w:p>
    <w:p w:rsidR="007F0C95" w:rsidRDefault="0059393A" w:rsidP="00D13E1E">
      <w:pPr>
        <w:autoSpaceDE/>
        <w:autoSpaceDN/>
        <w:adjustRightInd/>
        <w:ind w:left="1440" w:hanging="634"/>
        <w:jc w:val="left"/>
        <w:outlineLvl w:val="9"/>
      </w:pPr>
      <w:r>
        <w:t>02.02</w:t>
      </w:r>
      <w:r w:rsidR="007F0C95" w:rsidRPr="00963933">
        <w:tab/>
      </w:r>
      <w:r w:rsidR="003858A6">
        <w:rPr>
          <w:u w:val="single"/>
        </w:rPr>
        <w:t>Identification and Resolution of Problems</w:t>
      </w:r>
      <w:ins w:id="7" w:author="KAB7" w:date="2014-01-17T10:07:00Z">
        <w:r w:rsidR="007F0937" w:rsidRPr="007F0937">
          <w:t>.</w:t>
        </w:r>
      </w:ins>
      <w:r w:rsidR="007F0C95" w:rsidRPr="00401D64">
        <w:t xml:space="preserve"> </w:t>
      </w:r>
    </w:p>
    <w:p w:rsidR="007F0C95" w:rsidRDefault="007F0C95" w:rsidP="00D13E1E">
      <w:pPr>
        <w:autoSpaceDE/>
        <w:autoSpaceDN/>
        <w:adjustRightInd/>
        <w:ind w:left="1440" w:hanging="634"/>
        <w:jc w:val="left"/>
        <w:outlineLvl w:val="9"/>
      </w:pPr>
      <w:r w:rsidRPr="00401D64">
        <w:t xml:space="preserve"> </w:t>
      </w:r>
    </w:p>
    <w:p w:rsidR="007F0C95" w:rsidRDefault="007F0C95" w:rsidP="00D13E1E">
      <w:pPr>
        <w:pStyle w:val="ListParagraph"/>
        <w:numPr>
          <w:ilvl w:val="0"/>
          <w:numId w:val="4"/>
        </w:numPr>
        <w:autoSpaceDE/>
        <w:autoSpaceDN/>
        <w:adjustRightInd/>
        <w:ind w:left="1440" w:hanging="634"/>
        <w:jc w:val="left"/>
        <w:outlineLvl w:val="9"/>
        <w:rPr>
          <w:ins w:id="8" w:author="KAB7" w:date="2014-01-17T10:09:00Z"/>
        </w:rPr>
      </w:pPr>
      <w:r w:rsidRPr="007F0937">
        <w:t>Inspection Requiremen</w:t>
      </w:r>
      <w:r w:rsidR="00460920" w:rsidRPr="007F0937">
        <w:t>t</w:t>
      </w:r>
      <w:ins w:id="9" w:author="KAB7" w:date="2014-01-17T10:14:00Z">
        <w:r w:rsidR="007F0937">
          <w:t>.</w:t>
        </w:r>
      </w:ins>
    </w:p>
    <w:p w:rsidR="007F0937" w:rsidRPr="007F0937" w:rsidRDefault="007F0937" w:rsidP="007F0937">
      <w:pPr>
        <w:pStyle w:val="ListParagraph"/>
        <w:tabs>
          <w:tab w:val="clear" w:pos="806"/>
        </w:tabs>
        <w:autoSpaceDE/>
        <w:autoSpaceDN/>
        <w:adjustRightInd/>
        <w:ind w:left="1440"/>
        <w:jc w:val="left"/>
        <w:outlineLvl w:val="9"/>
      </w:pPr>
    </w:p>
    <w:p w:rsidR="003858A6" w:rsidRDefault="0059393A" w:rsidP="00D13E1E">
      <w:pPr>
        <w:pStyle w:val="ListParagraph"/>
        <w:numPr>
          <w:ilvl w:val="1"/>
          <w:numId w:val="4"/>
        </w:numPr>
        <w:tabs>
          <w:tab w:val="clear" w:pos="1440"/>
        </w:tabs>
        <w:autoSpaceDE/>
        <w:autoSpaceDN/>
        <w:adjustRightInd/>
        <w:jc w:val="left"/>
        <w:outlineLvl w:val="9"/>
      </w:pPr>
      <w:r>
        <w:t>V</w:t>
      </w:r>
      <w:r w:rsidR="003858A6">
        <w:t>erify that the licensee is ide</w:t>
      </w:r>
      <w:r w:rsidR="00DD6987">
        <w:t>ntifying issues related to this</w:t>
      </w:r>
      <w:r w:rsidR="00781E85">
        <w:t xml:space="preserve"> selected </w:t>
      </w:r>
      <w:r w:rsidR="00DD6987">
        <w:br/>
      </w:r>
      <w:r w:rsidR="00781E85">
        <w:t xml:space="preserve">safety-significant system(s) </w:t>
      </w:r>
      <w:r w:rsidR="003858A6">
        <w:t>at an appropriate threshold and entering them in the corrective action program.</w:t>
      </w:r>
      <w:r w:rsidR="00460920">
        <w:t xml:space="preserve">  </w:t>
      </w:r>
      <w:r w:rsidR="003858A6">
        <w:t xml:space="preserve">For a sample of selected issues documented in the corrective action program, </w:t>
      </w:r>
      <w:r w:rsidR="003E1146">
        <w:t xml:space="preserve">if applicable, </w:t>
      </w:r>
      <w:r w:rsidR="003858A6">
        <w:t>verify that the corrective actions are appropriate.</w:t>
      </w:r>
    </w:p>
    <w:p w:rsidR="00371CCB" w:rsidRDefault="00371CCB" w:rsidP="00D13E1E">
      <w:pPr>
        <w:autoSpaceDE/>
        <w:autoSpaceDN/>
        <w:adjustRightInd/>
        <w:ind w:left="1440" w:hanging="634"/>
        <w:jc w:val="left"/>
        <w:outlineLvl w:val="9"/>
      </w:pPr>
    </w:p>
    <w:p w:rsidR="00371CCB" w:rsidRDefault="00371CCB" w:rsidP="00D13E1E">
      <w:pPr>
        <w:pStyle w:val="ListParagraph"/>
        <w:numPr>
          <w:ilvl w:val="1"/>
          <w:numId w:val="4"/>
        </w:numPr>
        <w:autoSpaceDE/>
        <w:autoSpaceDN/>
        <w:adjustRightInd/>
        <w:jc w:val="left"/>
        <w:outlineLvl w:val="9"/>
      </w:pPr>
      <w:r>
        <w:t>D</w:t>
      </w:r>
      <w:r w:rsidRPr="009C1FF3">
        <w:t xml:space="preserve">etermine if any maintenance request tags attached to equipment are outdated, or if items obviously in need of maintenance (i.e., valve packing leaks, corroded electrical terminals) are safe for continued operation, and if so, </w:t>
      </w:r>
      <w:r w:rsidR="00460920">
        <w:t xml:space="preserve">that they </w:t>
      </w:r>
      <w:r w:rsidRPr="009C1FF3">
        <w:t>have been entered into the licensee's maintenance request systems</w:t>
      </w:r>
      <w:r>
        <w:t>.</w:t>
      </w:r>
    </w:p>
    <w:p w:rsidR="00223DDF" w:rsidRDefault="00223DDF" w:rsidP="00D13E1E">
      <w:pPr>
        <w:autoSpaceDE/>
        <w:autoSpaceDN/>
        <w:adjustRightInd/>
        <w:ind w:left="1440" w:hanging="634"/>
        <w:jc w:val="left"/>
        <w:outlineLvl w:val="9"/>
      </w:pPr>
    </w:p>
    <w:p w:rsidR="00223DDF" w:rsidRDefault="00CC1F4A" w:rsidP="00D13E1E">
      <w:pPr>
        <w:pStyle w:val="ListParagraph"/>
        <w:numPr>
          <w:ilvl w:val="1"/>
          <w:numId w:val="4"/>
        </w:numPr>
        <w:autoSpaceDE/>
        <w:autoSpaceDN/>
        <w:adjustRightInd/>
        <w:jc w:val="left"/>
        <w:outlineLvl w:val="9"/>
      </w:pPr>
      <w:r>
        <w:t>If applicable, r</w:t>
      </w:r>
      <w:r w:rsidR="00223DDF" w:rsidRPr="009C1FF3">
        <w:t xml:space="preserve">eview a sample of the deficiency reports </w:t>
      </w:r>
      <w:r w:rsidR="001F70C2">
        <w:t xml:space="preserve">(or non-conformance reports) </w:t>
      </w:r>
      <w:r w:rsidR="00223DDF" w:rsidRPr="009C1FF3">
        <w:t>based on their safety or safeguards risk significance and use information available from other sources in selecting the sample</w:t>
      </w:r>
      <w:r w:rsidR="00223DDF">
        <w:t>.</w:t>
      </w:r>
    </w:p>
    <w:p w:rsidR="00460920" w:rsidRDefault="00460920" w:rsidP="00D13E1E">
      <w:pPr>
        <w:pStyle w:val="ListParagraph"/>
        <w:ind w:left="1440" w:hanging="634"/>
        <w:jc w:val="left"/>
        <w:outlineLvl w:val="9"/>
      </w:pPr>
    </w:p>
    <w:p w:rsidR="00223DDF" w:rsidRDefault="00D13E1E" w:rsidP="00D13E1E">
      <w:pPr>
        <w:pStyle w:val="ListParagraph"/>
        <w:tabs>
          <w:tab w:val="clear" w:pos="806"/>
          <w:tab w:val="clear" w:pos="1440"/>
        </w:tabs>
        <w:autoSpaceDE/>
        <w:autoSpaceDN/>
        <w:adjustRightInd/>
        <w:ind w:left="1440" w:hanging="634"/>
        <w:jc w:val="left"/>
        <w:outlineLvl w:val="9"/>
      </w:pPr>
      <w:r>
        <w:tab/>
      </w:r>
      <w:r w:rsidR="00223DDF">
        <w:t>D</w:t>
      </w:r>
      <w:r w:rsidR="00223DDF" w:rsidRPr="009C1FF3">
        <w:t xml:space="preserve">etermine whether the deficiencies known to the inspector through other </w:t>
      </w:r>
      <w:r w:rsidR="00AD7F62">
        <w:br/>
      </w:r>
      <w:r w:rsidR="00223DDF" w:rsidRPr="009C1FF3">
        <w:t xml:space="preserve">inspection activities are properly included in licensee's problem identification </w:t>
      </w:r>
      <w:r w:rsidR="00AD7F62">
        <w:br/>
      </w:r>
      <w:r w:rsidR="00223DDF" w:rsidRPr="009C1FF3">
        <w:t>system</w:t>
      </w:r>
      <w:r w:rsidR="00223DDF">
        <w:t>.</w:t>
      </w:r>
    </w:p>
    <w:p w:rsidR="007F0C95" w:rsidRDefault="007F0C95" w:rsidP="00D13E1E">
      <w:pPr>
        <w:pStyle w:val="ListParagraph"/>
        <w:tabs>
          <w:tab w:val="clear" w:pos="806"/>
          <w:tab w:val="clear" w:pos="1440"/>
        </w:tabs>
        <w:autoSpaceDE/>
        <w:autoSpaceDN/>
        <w:adjustRightInd/>
        <w:ind w:left="1440" w:hanging="634"/>
        <w:jc w:val="left"/>
        <w:outlineLvl w:val="9"/>
      </w:pPr>
    </w:p>
    <w:p w:rsidR="007F0C95" w:rsidRPr="007F0937" w:rsidRDefault="00FC4C1C" w:rsidP="00D13E1E">
      <w:pPr>
        <w:pStyle w:val="ListParagraph"/>
        <w:numPr>
          <w:ilvl w:val="0"/>
          <w:numId w:val="4"/>
        </w:numPr>
        <w:autoSpaceDE/>
        <w:autoSpaceDN/>
        <w:adjustRightInd/>
        <w:ind w:left="1440" w:hanging="634"/>
        <w:jc w:val="left"/>
        <w:outlineLvl w:val="9"/>
      </w:pPr>
      <w:r w:rsidRPr="007F0937">
        <w:t>I</w:t>
      </w:r>
      <w:r w:rsidR="007F0C95" w:rsidRPr="007F0937">
        <w:t xml:space="preserve">nspection </w:t>
      </w:r>
      <w:r w:rsidR="00E97513" w:rsidRPr="007F0937">
        <w:t>G</w:t>
      </w:r>
      <w:r w:rsidR="007F0C95" w:rsidRPr="007F0937">
        <w:t>uidance</w:t>
      </w:r>
      <w:ins w:id="10" w:author="KAB7" w:date="2014-01-17T10:14:00Z">
        <w:r w:rsidR="007F0937">
          <w:t>.</w:t>
        </w:r>
      </w:ins>
    </w:p>
    <w:p w:rsidR="007F0C95" w:rsidRDefault="007F0C95" w:rsidP="00D13E1E">
      <w:pPr>
        <w:pStyle w:val="ListParagraph"/>
        <w:tabs>
          <w:tab w:val="clear" w:pos="806"/>
          <w:tab w:val="clear" w:pos="1440"/>
        </w:tabs>
        <w:autoSpaceDE/>
        <w:autoSpaceDN/>
        <w:adjustRightInd/>
        <w:ind w:left="1440" w:hanging="634"/>
        <w:jc w:val="left"/>
        <w:outlineLvl w:val="9"/>
      </w:pPr>
    </w:p>
    <w:p w:rsidR="00FC4C1C" w:rsidRDefault="001628BA" w:rsidP="00D13E1E">
      <w:pPr>
        <w:pStyle w:val="ListParagraph"/>
        <w:numPr>
          <w:ilvl w:val="1"/>
          <w:numId w:val="4"/>
        </w:numPr>
        <w:autoSpaceDE/>
        <w:autoSpaceDN/>
        <w:adjustRightInd/>
        <w:jc w:val="left"/>
        <w:outlineLvl w:val="9"/>
      </w:pPr>
      <w:r>
        <w:t xml:space="preserve">The inspector should use the guidance in Attachment 02, “Plant Status,” Section 02.05, “Identification and Resolution of Problems,” when verifying the </w:t>
      </w:r>
      <w:r w:rsidR="00AD7F62">
        <w:br/>
      </w:r>
      <w:r>
        <w:t>effectiveness of corrective actions</w:t>
      </w:r>
      <w:r w:rsidR="0028447B">
        <w:t>.</w:t>
      </w:r>
    </w:p>
    <w:p w:rsidR="00371CCB" w:rsidRDefault="00371CCB" w:rsidP="00D13E1E">
      <w:pPr>
        <w:pStyle w:val="ListParagraph"/>
        <w:tabs>
          <w:tab w:val="clear" w:pos="806"/>
          <w:tab w:val="clear" w:pos="1440"/>
        </w:tabs>
        <w:autoSpaceDE/>
        <w:autoSpaceDN/>
        <w:adjustRightInd/>
        <w:ind w:left="1440" w:hanging="634"/>
        <w:jc w:val="left"/>
        <w:outlineLvl w:val="9"/>
      </w:pPr>
    </w:p>
    <w:p w:rsidR="00371CCB" w:rsidRDefault="00371CCB" w:rsidP="00D13E1E">
      <w:pPr>
        <w:pStyle w:val="ListParagraph"/>
        <w:numPr>
          <w:ilvl w:val="1"/>
          <w:numId w:val="4"/>
        </w:numPr>
        <w:autoSpaceDE/>
        <w:autoSpaceDN/>
        <w:adjustRightInd/>
        <w:jc w:val="left"/>
        <w:outlineLvl w:val="9"/>
      </w:pPr>
      <w:r>
        <w:t xml:space="preserve">Note that </w:t>
      </w:r>
      <w:r w:rsidRPr="009C1FF3">
        <w:t>a single problem may not make a system inoperable, but multiple problems may interrelate and render the system inoperable or only marginally safe</w:t>
      </w:r>
      <w:r>
        <w:t>.</w:t>
      </w:r>
    </w:p>
    <w:p w:rsidR="00371CCB" w:rsidRDefault="00371CCB" w:rsidP="00D13E1E">
      <w:pPr>
        <w:autoSpaceDE/>
        <w:autoSpaceDN/>
        <w:adjustRightInd/>
        <w:ind w:left="1440" w:hanging="634"/>
        <w:jc w:val="left"/>
        <w:outlineLvl w:val="9"/>
      </w:pPr>
    </w:p>
    <w:p w:rsidR="00371CCB" w:rsidRDefault="00371CCB" w:rsidP="00D13E1E">
      <w:pPr>
        <w:pStyle w:val="ListParagraph"/>
        <w:numPr>
          <w:ilvl w:val="1"/>
          <w:numId w:val="4"/>
        </w:numPr>
        <w:autoSpaceDE/>
        <w:autoSpaceDN/>
        <w:adjustRightInd/>
        <w:jc w:val="left"/>
        <w:outlineLvl w:val="9"/>
      </w:pPr>
      <w:r w:rsidRPr="009C1FF3">
        <w:t>If the inspector observes a significant number of deficiencies threatening safety, and of which the licensee is unaware, or if the licensee is found to be remiss in correcting problems</w:t>
      </w:r>
      <w:r w:rsidR="00CC1F4A">
        <w:t xml:space="preserve"> more than minor in significance</w:t>
      </w:r>
      <w:r w:rsidRPr="009C1FF3">
        <w:t xml:space="preserve">, take action to increase the licensee's awareness in this area, to prevent recurrences and to foster timely </w:t>
      </w:r>
      <w:r w:rsidR="00AD7F62">
        <w:br/>
      </w:r>
      <w:r w:rsidRPr="009C1FF3">
        <w:t>corrective actions</w:t>
      </w:r>
      <w:r>
        <w:t>.</w:t>
      </w:r>
    </w:p>
    <w:p w:rsidR="00371CCB" w:rsidRDefault="00371CCB" w:rsidP="00D13E1E">
      <w:pPr>
        <w:autoSpaceDE/>
        <w:autoSpaceDN/>
        <w:adjustRightInd/>
        <w:ind w:left="1440" w:hanging="634"/>
        <w:jc w:val="left"/>
        <w:outlineLvl w:val="9"/>
      </w:pPr>
    </w:p>
    <w:p w:rsidR="00371CCB" w:rsidRDefault="00D13E1E" w:rsidP="00D13E1E">
      <w:pPr>
        <w:pStyle w:val="ListParagraph"/>
        <w:tabs>
          <w:tab w:val="clear" w:pos="806"/>
          <w:tab w:val="clear" w:pos="1440"/>
        </w:tabs>
        <w:autoSpaceDE/>
        <w:autoSpaceDN/>
        <w:adjustRightInd/>
        <w:ind w:left="1440" w:hanging="634"/>
        <w:jc w:val="left"/>
        <w:outlineLvl w:val="9"/>
      </w:pPr>
      <w:r>
        <w:tab/>
      </w:r>
      <w:r w:rsidR="00371CCB" w:rsidRPr="009C1FF3">
        <w:t>Observation</w:t>
      </w:r>
      <w:r w:rsidR="00460920">
        <w:t xml:space="preserve"> of situations </w:t>
      </w:r>
      <w:r w:rsidR="00371CCB" w:rsidRPr="009C1FF3">
        <w:t>that pose an imminent threat to safety should be immediately reported to the operators and line management</w:t>
      </w:r>
      <w:r w:rsidR="00371CCB">
        <w:t>.</w:t>
      </w:r>
    </w:p>
    <w:p w:rsidR="00223DDF" w:rsidRDefault="00223DDF" w:rsidP="00D13E1E">
      <w:pPr>
        <w:autoSpaceDE/>
        <w:autoSpaceDN/>
        <w:adjustRightInd/>
        <w:ind w:left="1440" w:hanging="634"/>
        <w:jc w:val="left"/>
        <w:outlineLvl w:val="9"/>
      </w:pPr>
    </w:p>
    <w:p w:rsidR="00223DDF" w:rsidRDefault="00D13E1E" w:rsidP="00D13E1E">
      <w:pPr>
        <w:pStyle w:val="ListParagraph"/>
        <w:tabs>
          <w:tab w:val="clear" w:pos="806"/>
          <w:tab w:val="clear" w:pos="1440"/>
        </w:tabs>
        <w:autoSpaceDE/>
        <w:autoSpaceDN/>
        <w:adjustRightInd/>
        <w:ind w:left="1440" w:hanging="634"/>
        <w:jc w:val="left"/>
        <w:outlineLvl w:val="9"/>
      </w:pPr>
      <w:r>
        <w:tab/>
      </w:r>
      <w:r w:rsidR="00223DDF" w:rsidRPr="009C1FF3">
        <w:t>Inspection of the deficiency reports should be performed on a continual basis, as the licensee identifies and resolves plant problems.</w:t>
      </w:r>
    </w:p>
    <w:p w:rsidR="00AB7168" w:rsidRDefault="00AB7168" w:rsidP="00D13E1E">
      <w:pPr>
        <w:pStyle w:val="ListParagraph"/>
        <w:tabs>
          <w:tab w:val="clear" w:pos="806"/>
          <w:tab w:val="clear" w:pos="1440"/>
        </w:tabs>
        <w:autoSpaceDE/>
        <w:autoSpaceDN/>
        <w:adjustRightInd/>
        <w:ind w:left="1440" w:hanging="634"/>
        <w:jc w:val="left"/>
        <w:outlineLvl w:val="9"/>
        <w:rPr>
          <w:ins w:id="11" w:author="btc1" w:date="2014-01-30T10:06:00Z"/>
        </w:rPr>
        <w:sectPr w:rsidR="00AB7168" w:rsidSect="00AB7168">
          <w:footerReference w:type="first" r:id="rId16"/>
          <w:pgSz w:w="12240" w:h="15840"/>
          <w:pgMar w:top="1440" w:right="1440" w:bottom="1440" w:left="1440" w:header="1440" w:footer="1440" w:gutter="0"/>
          <w:cols w:space="720"/>
          <w:titlePg/>
          <w:docGrid w:linePitch="326"/>
        </w:sectPr>
      </w:pPr>
    </w:p>
    <w:p w:rsidR="007F0C95" w:rsidRPr="001B2AE8" w:rsidRDefault="007F0C95" w:rsidP="00D13E1E">
      <w:pPr>
        <w:ind w:left="1440" w:hanging="634"/>
        <w:jc w:val="left"/>
        <w:outlineLvl w:val="9"/>
      </w:pPr>
    </w:p>
    <w:p w:rsidR="00960335" w:rsidRPr="001B2AE8" w:rsidRDefault="00964DB0" w:rsidP="00AD7F62">
      <w:pPr>
        <w:keepNext/>
        <w:keepLines/>
        <w:jc w:val="left"/>
      </w:pPr>
      <w:r>
        <w:t>88135.04</w:t>
      </w:r>
      <w:r w:rsidR="00960335" w:rsidRPr="001B2AE8">
        <w:t>-03</w:t>
      </w:r>
      <w:r w:rsidR="00960335" w:rsidRPr="001B2AE8">
        <w:tab/>
        <w:t>RESOURCE ESTIMATE</w:t>
      </w:r>
    </w:p>
    <w:p w:rsidR="00960335" w:rsidRPr="001B2AE8" w:rsidRDefault="00960335" w:rsidP="00AD7F62">
      <w:pPr>
        <w:keepNext/>
        <w:keepLines/>
        <w:jc w:val="left"/>
      </w:pPr>
    </w:p>
    <w:p w:rsidR="008911A1" w:rsidRPr="001B2AE8" w:rsidRDefault="003805FE" w:rsidP="00AD7F62">
      <w:pPr>
        <w:keepNext/>
        <w:keepLines/>
        <w:jc w:val="left"/>
      </w:pPr>
      <w:r w:rsidRPr="001B2AE8">
        <w:t xml:space="preserve">The </w:t>
      </w:r>
      <w:r w:rsidR="00460920">
        <w:t xml:space="preserve">resources </w:t>
      </w:r>
      <w:r w:rsidRPr="001B2AE8">
        <w:t>to complete this inspection</w:t>
      </w:r>
      <w:r w:rsidR="009031A7" w:rsidRPr="001B2AE8">
        <w:t xml:space="preserve"> </w:t>
      </w:r>
      <w:r w:rsidR="00F13E43">
        <w:t xml:space="preserve">are </w:t>
      </w:r>
      <w:r w:rsidR="00542A1B">
        <w:t xml:space="preserve">estimated to </w:t>
      </w:r>
      <w:r w:rsidR="00F13E43">
        <w:t>be</w:t>
      </w:r>
      <w:r w:rsidR="00542A1B">
        <w:t xml:space="preserve"> </w:t>
      </w:r>
      <w:r w:rsidR="00CC1F4A">
        <w:t xml:space="preserve">128 </w:t>
      </w:r>
      <w:r w:rsidR="00542A1B">
        <w:t>hours for sites with two resident</w:t>
      </w:r>
      <w:r w:rsidR="00F13E43">
        <w:t xml:space="preserve"> inspectors, </w:t>
      </w:r>
      <w:r w:rsidR="00542A1B">
        <w:t xml:space="preserve">and </w:t>
      </w:r>
      <w:r w:rsidR="008639AF">
        <w:t xml:space="preserve">80 </w:t>
      </w:r>
      <w:r w:rsidR="00542A1B">
        <w:t>hours for sites with only one resident</w:t>
      </w:r>
      <w:r w:rsidR="00F13E43">
        <w:t xml:space="preserve"> inspector</w:t>
      </w:r>
      <w:r w:rsidR="009031A7" w:rsidRPr="001B2AE8">
        <w:t xml:space="preserve">. </w:t>
      </w:r>
      <w:r w:rsidR="00C92AF3">
        <w:t xml:space="preserve"> Time spent conducting activities </w:t>
      </w:r>
      <w:r w:rsidR="000A2B6C">
        <w:t xml:space="preserve">associated with this procedure </w:t>
      </w:r>
      <w:r w:rsidR="00C92AF3">
        <w:t xml:space="preserve">should be charged to IP 88135.  </w:t>
      </w:r>
      <w:r w:rsidR="00036AAD">
        <w:t xml:space="preserve">Completion of the </w:t>
      </w:r>
      <w:proofErr w:type="spellStart"/>
      <w:r w:rsidR="00036AAD">
        <w:t>walkdowns</w:t>
      </w:r>
      <w:proofErr w:type="spellEnd"/>
      <w:r w:rsidR="00036AAD">
        <w:t xml:space="preserve"> should be documented in the quarterly inspection report for the quarter in which they were performed</w:t>
      </w:r>
      <w:r w:rsidR="00C92AF3">
        <w:t>.</w:t>
      </w:r>
    </w:p>
    <w:p w:rsidR="00E53764" w:rsidRDefault="00E53764" w:rsidP="00AD7F62">
      <w:pPr>
        <w:jc w:val="left"/>
        <w:rPr>
          <w:highlight w:val="yellow"/>
        </w:rPr>
      </w:pPr>
    </w:p>
    <w:p w:rsidR="007F0937" w:rsidRDefault="007F0937" w:rsidP="00AD7F62">
      <w:pPr>
        <w:jc w:val="left"/>
        <w:rPr>
          <w:highlight w:val="yellow"/>
        </w:rPr>
      </w:pPr>
    </w:p>
    <w:p w:rsidR="000E30EB" w:rsidRPr="001B2AE8" w:rsidRDefault="00964DB0" w:rsidP="00AD7F62">
      <w:pPr>
        <w:jc w:val="left"/>
      </w:pPr>
      <w:r>
        <w:t>88135.04</w:t>
      </w:r>
      <w:r w:rsidR="000E30EB" w:rsidRPr="001B2AE8">
        <w:t>-04</w:t>
      </w:r>
      <w:r w:rsidR="000E30EB" w:rsidRPr="001B2AE8">
        <w:tab/>
        <w:t>REFERENCES</w:t>
      </w:r>
    </w:p>
    <w:p w:rsidR="000E30EB" w:rsidRPr="001B2AE8" w:rsidRDefault="000E30EB" w:rsidP="00AD7F62">
      <w:pPr>
        <w:jc w:val="left"/>
      </w:pPr>
    </w:p>
    <w:p w:rsidR="007F5DA0" w:rsidRDefault="00207DF7" w:rsidP="00BD5FCD">
      <w:pPr>
        <w:ind w:left="806" w:hanging="806"/>
        <w:jc w:val="left"/>
      </w:pPr>
      <w:r>
        <w:t>04.01</w:t>
      </w:r>
      <w:r>
        <w:tab/>
      </w:r>
      <w:r w:rsidR="002F0711">
        <w:t>10 CFR 70.62</w:t>
      </w:r>
      <w:r w:rsidR="003641C2">
        <w:t>, “</w:t>
      </w:r>
      <w:r w:rsidR="002666B7">
        <w:t>Safety Program and Integrated Safety Analysis”</w:t>
      </w:r>
    </w:p>
    <w:p w:rsidR="002A734A" w:rsidRDefault="002A734A" w:rsidP="00AD7F62">
      <w:pPr>
        <w:jc w:val="left"/>
      </w:pPr>
    </w:p>
    <w:p w:rsidR="007F0937" w:rsidRDefault="007F0937" w:rsidP="00AD7F62">
      <w:pPr>
        <w:jc w:val="left"/>
      </w:pPr>
    </w:p>
    <w:p w:rsidR="00AA68AB" w:rsidRPr="001B2AE8" w:rsidRDefault="00964DB0" w:rsidP="00AD7F62">
      <w:pPr>
        <w:jc w:val="left"/>
      </w:pPr>
      <w:r>
        <w:t>88135.04</w:t>
      </w:r>
      <w:r w:rsidR="00AA68AB" w:rsidRPr="001B2AE8">
        <w:t>-05</w:t>
      </w:r>
      <w:r w:rsidR="00AA68AB" w:rsidRPr="001B2AE8">
        <w:tab/>
        <w:t>PROCEDURE COMPLETION</w:t>
      </w:r>
    </w:p>
    <w:p w:rsidR="00AA68AB" w:rsidRPr="001B2AE8" w:rsidRDefault="00AA68AB" w:rsidP="00AD7F62">
      <w:pPr>
        <w:jc w:val="left"/>
      </w:pPr>
    </w:p>
    <w:p w:rsidR="00DA7008" w:rsidRPr="001B2AE8" w:rsidRDefault="00650F64" w:rsidP="00AD7F62">
      <w:pPr>
        <w:jc w:val="left"/>
      </w:pPr>
      <w:r>
        <w:t xml:space="preserve">Inspection of the minimum sample size will constitute completion of this procedure.  The minimum sample size </w:t>
      </w:r>
      <w:r w:rsidR="00C254BA">
        <w:t>is recommended to</w:t>
      </w:r>
      <w:r>
        <w:t xml:space="preserve"> consist of </w:t>
      </w:r>
      <w:r w:rsidR="008639AF">
        <w:t xml:space="preserve">at least </w:t>
      </w:r>
      <w:r>
        <w:t xml:space="preserve">one </w:t>
      </w:r>
      <w:proofErr w:type="spellStart"/>
      <w:r w:rsidR="006D58B0">
        <w:t>walkdown</w:t>
      </w:r>
      <w:proofErr w:type="spellEnd"/>
      <w:r w:rsidR="006D58B0">
        <w:t xml:space="preserve"> </w:t>
      </w:r>
      <w:r w:rsidR="00CC1F4A">
        <w:t xml:space="preserve">per quarter </w:t>
      </w:r>
      <w:r w:rsidR="008639AF">
        <w:t xml:space="preserve">with a total of 5 </w:t>
      </w:r>
      <w:proofErr w:type="spellStart"/>
      <w:r w:rsidR="008639AF">
        <w:t>walkdowns</w:t>
      </w:r>
      <w:proofErr w:type="spellEnd"/>
      <w:r w:rsidR="008639AF">
        <w:t xml:space="preserve"> per year </w:t>
      </w:r>
      <w:r w:rsidR="00CC1F4A">
        <w:t xml:space="preserve">for sites with one resident inspector </w:t>
      </w:r>
      <w:r w:rsidR="006D58B0">
        <w:t xml:space="preserve">and </w:t>
      </w:r>
      <w:r w:rsidR="008639AF">
        <w:t xml:space="preserve">at least </w:t>
      </w:r>
      <w:r w:rsidR="006D58B0">
        <w:t xml:space="preserve">one </w:t>
      </w:r>
      <w:proofErr w:type="spellStart"/>
      <w:r w:rsidR="00C254BA">
        <w:t>walkdown</w:t>
      </w:r>
      <w:proofErr w:type="spellEnd"/>
      <w:r w:rsidR="00C254BA">
        <w:t xml:space="preserve"> per quarter</w:t>
      </w:r>
      <w:r w:rsidR="00CC1F4A">
        <w:t xml:space="preserve"> </w:t>
      </w:r>
      <w:r w:rsidR="008639AF">
        <w:t xml:space="preserve">with a total of 7 </w:t>
      </w:r>
      <w:proofErr w:type="spellStart"/>
      <w:r w:rsidR="008639AF">
        <w:t>walkdowns</w:t>
      </w:r>
      <w:proofErr w:type="spellEnd"/>
      <w:r w:rsidR="008639AF">
        <w:t xml:space="preserve"> per year </w:t>
      </w:r>
      <w:r w:rsidR="00CC1F4A">
        <w:t>for sites with two resident inspectors</w:t>
      </w:r>
      <w:r w:rsidR="00A13CDB" w:rsidRPr="001B2AE8">
        <w:t>.</w:t>
      </w:r>
      <w:r w:rsidR="00C254BA">
        <w:t xml:space="preserve">  </w:t>
      </w:r>
    </w:p>
    <w:p w:rsidR="00FB626E" w:rsidRDefault="00FB626E" w:rsidP="00AD7F62">
      <w:pPr>
        <w:jc w:val="left"/>
        <w:rPr>
          <w:highlight w:val="yellow"/>
        </w:rPr>
      </w:pPr>
    </w:p>
    <w:p w:rsidR="00DF3E68" w:rsidRPr="001B2AE8" w:rsidRDefault="00DF3E68" w:rsidP="00AD7F62">
      <w:pPr>
        <w:jc w:val="left"/>
        <w:rPr>
          <w:highlight w:val="yellow"/>
        </w:rPr>
      </w:pPr>
    </w:p>
    <w:p w:rsidR="00EA2484" w:rsidRPr="001B2AE8" w:rsidRDefault="00EA2484" w:rsidP="00AD7F62">
      <w:pPr>
        <w:jc w:val="center"/>
      </w:pPr>
      <w:r w:rsidRPr="001B2AE8">
        <w:t>END</w:t>
      </w:r>
    </w:p>
    <w:p w:rsidR="00993718" w:rsidRPr="001B2AE8" w:rsidRDefault="00993718" w:rsidP="00AD7F62">
      <w:pPr>
        <w:jc w:val="left"/>
      </w:pPr>
    </w:p>
    <w:p w:rsidR="00A836CE" w:rsidRPr="001B2AE8" w:rsidRDefault="00A836CE" w:rsidP="00AD7F62">
      <w:pPr>
        <w:jc w:val="left"/>
      </w:pPr>
    </w:p>
    <w:p w:rsidR="00DF3E68" w:rsidRPr="00F10D39" w:rsidRDefault="00DF3E68" w:rsidP="00AD7F62">
      <w:pPr>
        <w:jc w:val="left"/>
      </w:pPr>
      <w:bookmarkStart w:id="12" w:name="_Toc332186188"/>
      <w:r w:rsidRPr="00571BE3">
        <w:t>Attachment</w:t>
      </w:r>
      <w:r w:rsidRPr="00F10D39">
        <w:t>:</w:t>
      </w:r>
      <w:bookmarkEnd w:id="12"/>
    </w:p>
    <w:p w:rsidR="00AD6B47" w:rsidRDefault="00DF3E68" w:rsidP="00AD7F62">
      <w:pPr>
        <w:jc w:val="left"/>
        <w:sectPr w:rsidR="00AD6B47" w:rsidSect="00AB7168">
          <w:footerReference w:type="first" r:id="rId17"/>
          <w:pgSz w:w="12240" w:h="15840"/>
          <w:pgMar w:top="1440" w:right="1440" w:bottom="1440" w:left="1440" w:header="1440" w:footer="1440" w:gutter="0"/>
          <w:cols w:space="720"/>
          <w:titlePg/>
          <w:docGrid w:linePitch="326"/>
        </w:sectPr>
      </w:pPr>
      <w:bookmarkStart w:id="13" w:name="_Toc331754129"/>
      <w:bookmarkStart w:id="14" w:name="_Toc332186189"/>
      <w:r w:rsidRPr="00F10D39">
        <w:t xml:space="preserve"> </w:t>
      </w:r>
      <w:r>
        <w:t xml:space="preserve"> </w:t>
      </w:r>
      <w:r w:rsidRPr="00F10D39">
        <w:t xml:space="preserve">Revision History for </w:t>
      </w:r>
      <w:bookmarkEnd w:id="13"/>
      <w:bookmarkEnd w:id="14"/>
      <w:r w:rsidR="00964DB0">
        <w:t>IP 88135.04</w:t>
      </w:r>
    </w:p>
    <w:p w:rsidR="00DD6987" w:rsidRDefault="00DD6987" w:rsidP="00DD6987">
      <w:pPr>
        <w:jc w:val="center"/>
      </w:pPr>
      <w:r>
        <w:lastRenderedPageBreak/>
        <w:t>Attachment 1 - Revision History for IP 88135.04</w:t>
      </w:r>
    </w:p>
    <w:p w:rsidR="00AD6B47" w:rsidRDefault="00AD6B47" w:rsidP="00DD6987">
      <w:pPr>
        <w:jc w:val="center"/>
        <w:rPr>
          <w:highlight w:val="yellow"/>
        </w:rPr>
      </w:pPr>
    </w:p>
    <w:tbl>
      <w:tblPr>
        <w:tblW w:w="0" w:type="auto"/>
        <w:jc w:val="center"/>
        <w:tblInd w:w="-1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515"/>
        <w:gridCol w:w="1710"/>
        <w:gridCol w:w="4305"/>
        <w:gridCol w:w="1980"/>
        <w:gridCol w:w="1980"/>
      </w:tblGrid>
      <w:tr w:rsidR="00AD6B47" w:rsidTr="00AB7168">
        <w:trPr>
          <w:tblHeader/>
          <w:jc w:val="center"/>
        </w:trPr>
        <w:tc>
          <w:tcPr>
            <w:tcW w:w="1515" w:type="dxa"/>
            <w:tcBorders>
              <w:top w:val="single" w:sz="8" w:space="0" w:color="000000"/>
              <w:left w:val="single" w:sz="8" w:space="0" w:color="000000"/>
              <w:bottom w:val="single" w:sz="8" w:space="0" w:color="000000"/>
              <w:right w:val="single" w:sz="8" w:space="0" w:color="000000"/>
            </w:tcBorders>
            <w:hideMark/>
          </w:tcPr>
          <w:p w:rsidR="00AD6B47" w:rsidRDefault="00AD6B47" w:rsidP="00D97A62">
            <w:pPr>
              <w:jc w:val="left"/>
            </w:pPr>
            <w:r>
              <w:t>Commitment Tracking Number</w:t>
            </w:r>
          </w:p>
        </w:tc>
        <w:tc>
          <w:tcPr>
            <w:tcW w:w="1710" w:type="dxa"/>
            <w:tcBorders>
              <w:top w:val="single" w:sz="8" w:space="0" w:color="000000"/>
              <w:left w:val="single" w:sz="8" w:space="0" w:color="000000"/>
              <w:bottom w:val="single" w:sz="8" w:space="0" w:color="000000"/>
              <w:right w:val="single" w:sz="8" w:space="0" w:color="000000"/>
            </w:tcBorders>
            <w:hideMark/>
          </w:tcPr>
          <w:p w:rsidR="00AD6B47" w:rsidRDefault="00AD6B47" w:rsidP="00D97A62">
            <w:pPr>
              <w:jc w:val="left"/>
            </w:pPr>
            <w:r>
              <w:t>Accession Number</w:t>
            </w:r>
          </w:p>
          <w:p w:rsidR="00AD6B47" w:rsidRDefault="00AD6B47" w:rsidP="00D97A62">
            <w:pPr>
              <w:jc w:val="left"/>
            </w:pPr>
            <w:r>
              <w:t>Issue Date</w:t>
            </w:r>
          </w:p>
          <w:p w:rsidR="00AD6B47" w:rsidRDefault="00AD6B47" w:rsidP="00D97A62">
            <w:pPr>
              <w:jc w:val="left"/>
            </w:pPr>
            <w:r>
              <w:t>Change Notice</w:t>
            </w:r>
          </w:p>
        </w:tc>
        <w:tc>
          <w:tcPr>
            <w:tcW w:w="4305" w:type="dxa"/>
            <w:tcBorders>
              <w:top w:val="single" w:sz="8" w:space="0" w:color="000000"/>
              <w:left w:val="single" w:sz="8" w:space="0" w:color="000000"/>
              <w:bottom w:val="single" w:sz="8" w:space="0" w:color="000000"/>
              <w:right w:val="single" w:sz="8" w:space="0" w:color="000000"/>
            </w:tcBorders>
            <w:hideMark/>
          </w:tcPr>
          <w:p w:rsidR="00AD6B47" w:rsidRDefault="00AD6B47" w:rsidP="00AB7168">
            <w:pPr>
              <w:jc w:val="center"/>
            </w:pPr>
            <w:r>
              <w:t>Description of Change</w:t>
            </w:r>
          </w:p>
        </w:tc>
        <w:tc>
          <w:tcPr>
            <w:tcW w:w="1980" w:type="dxa"/>
            <w:tcBorders>
              <w:top w:val="single" w:sz="8" w:space="0" w:color="000000"/>
              <w:left w:val="single" w:sz="8" w:space="0" w:color="000000"/>
              <w:bottom w:val="single" w:sz="8" w:space="0" w:color="000000"/>
              <w:right w:val="single" w:sz="8" w:space="0" w:color="000000"/>
            </w:tcBorders>
            <w:hideMark/>
          </w:tcPr>
          <w:p w:rsidR="00D97A62" w:rsidRDefault="00AD6B47" w:rsidP="00D97A62">
            <w:pPr>
              <w:jc w:val="left"/>
            </w:pPr>
            <w:r>
              <w:t xml:space="preserve">Description of Training Required and Completion </w:t>
            </w:r>
          </w:p>
          <w:p w:rsidR="00AD6B47" w:rsidRDefault="00AD6B47" w:rsidP="00D97A62">
            <w:pPr>
              <w:jc w:val="left"/>
            </w:pPr>
            <w:r>
              <w:t>Date</w:t>
            </w:r>
          </w:p>
        </w:tc>
        <w:tc>
          <w:tcPr>
            <w:tcW w:w="1980" w:type="dxa"/>
            <w:tcBorders>
              <w:top w:val="single" w:sz="8" w:space="0" w:color="000000"/>
              <w:left w:val="single" w:sz="8" w:space="0" w:color="000000"/>
              <w:bottom w:val="single" w:sz="8" w:space="0" w:color="000000"/>
              <w:right w:val="single" w:sz="8" w:space="0" w:color="000000"/>
            </w:tcBorders>
            <w:hideMark/>
          </w:tcPr>
          <w:p w:rsidR="00AD6B47" w:rsidRDefault="00AD6B47" w:rsidP="00D97A62">
            <w:pPr>
              <w:jc w:val="left"/>
            </w:pPr>
            <w:r>
              <w:t>Comment and</w:t>
            </w:r>
          </w:p>
          <w:p w:rsidR="00AD6B47" w:rsidRDefault="00AD6B47" w:rsidP="00D97A62">
            <w:pPr>
              <w:jc w:val="left"/>
            </w:pPr>
            <w:r>
              <w:t>Feedback Resolution Accession Number</w:t>
            </w:r>
          </w:p>
        </w:tc>
      </w:tr>
      <w:tr w:rsidR="00AB7168" w:rsidRPr="00AB7168" w:rsidTr="00AB7168">
        <w:trPr>
          <w:trHeight w:val="360"/>
          <w:jc w:val="center"/>
        </w:trPr>
        <w:tc>
          <w:tcPr>
            <w:tcW w:w="1515" w:type="dxa"/>
            <w:tcBorders>
              <w:top w:val="single" w:sz="8" w:space="0" w:color="000000"/>
              <w:left w:val="single" w:sz="8" w:space="0" w:color="000000"/>
              <w:bottom w:val="single" w:sz="8" w:space="0" w:color="000000"/>
              <w:right w:val="single" w:sz="8" w:space="0" w:color="000000"/>
            </w:tcBorders>
          </w:tcPr>
          <w:p w:rsidR="009854EF" w:rsidRPr="00AB7168" w:rsidRDefault="0027113B" w:rsidP="007718EE">
            <w:pPr>
              <w:jc w:val="left"/>
            </w:pPr>
            <w:r w:rsidRPr="00AB7168">
              <w:t>N/A</w:t>
            </w:r>
          </w:p>
        </w:tc>
        <w:tc>
          <w:tcPr>
            <w:tcW w:w="1710" w:type="dxa"/>
            <w:tcBorders>
              <w:top w:val="single" w:sz="8" w:space="0" w:color="000000"/>
              <w:left w:val="single" w:sz="8" w:space="0" w:color="000000"/>
              <w:bottom w:val="single" w:sz="8" w:space="0" w:color="000000"/>
              <w:right w:val="single" w:sz="8" w:space="0" w:color="000000"/>
            </w:tcBorders>
            <w:hideMark/>
          </w:tcPr>
          <w:p w:rsidR="00A66A34" w:rsidRPr="00AB7168" w:rsidRDefault="00A66A34" w:rsidP="007718EE">
            <w:pPr>
              <w:jc w:val="left"/>
            </w:pPr>
            <w:r w:rsidRPr="00AB7168">
              <w:t>ML13233A172</w:t>
            </w:r>
          </w:p>
          <w:p w:rsidR="009854EF" w:rsidRPr="00AB7168" w:rsidRDefault="00AB7168" w:rsidP="007718EE">
            <w:pPr>
              <w:jc w:val="left"/>
            </w:pPr>
            <w:r w:rsidRPr="00AB7168">
              <w:t>01/31/14</w:t>
            </w:r>
          </w:p>
          <w:p w:rsidR="00AB7168" w:rsidRPr="00AB7168" w:rsidRDefault="00AB7168" w:rsidP="007718EE">
            <w:pPr>
              <w:jc w:val="left"/>
            </w:pPr>
            <w:r w:rsidRPr="00AB7168">
              <w:t>CN 14-004</w:t>
            </w:r>
          </w:p>
        </w:tc>
        <w:tc>
          <w:tcPr>
            <w:tcW w:w="4305" w:type="dxa"/>
            <w:tcBorders>
              <w:top w:val="single" w:sz="8" w:space="0" w:color="000000"/>
              <w:left w:val="single" w:sz="8" w:space="0" w:color="000000"/>
              <w:bottom w:val="single" w:sz="8" w:space="0" w:color="000000"/>
              <w:right w:val="single" w:sz="8" w:space="0" w:color="000000"/>
            </w:tcBorders>
            <w:hideMark/>
          </w:tcPr>
          <w:p w:rsidR="009854EF" w:rsidRPr="00AB7168" w:rsidRDefault="00210F20" w:rsidP="00210F20">
            <w:pPr>
              <w:jc w:val="left"/>
            </w:pPr>
            <w:r w:rsidRPr="00AB7168">
              <w:t>IP 88135 r</w:t>
            </w:r>
            <w:r w:rsidR="009854EF" w:rsidRPr="00AB7168">
              <w:t>evised in its entirety</w:t>
            </w:r>
            <w:r w:rsidR="00D03330" w:rsidRPr="00AB7168">
              <w:t xml:space="preserve">, IP 88135.04 is a new </w:t>
            </w:r>
            <w:proofErr w:type="spellStart"/>
            <w:r w:rsidR="00D03330" w:rsidRPr="00AB7168">
              <w:t>attachmnet</w:t>
            </w:r>
            <w:proofErr w:type="spellEnd"/>
            <w:r w:rsidR="00D03330" w:rsidRPr="00AB7168">
              <w:rPr>
                <w:rStyle w:val="FootnoteReference"/>
              </w:rPr>
              <w:footnoteReference w:id="1"/>
            </w:r>
          </w:p>
        </w:tc>
        <w:tc>
          <w:tcPr>
            <w:tcW w:w="1980" w:type="dxa"/>
            <w:tcBorders>
              <w:top w:val="single" w:sz="8" w:space="0" w:color="000000"/>
              <w:left w:val="single" w:sz="8" w:space="0" w:color="000000"/>
              <w:bottom w:val="single" w:sz="8" w:space="0" w:color="000000"/>
              <w:right w:val="single" w:sz="8" w:space="0" w:color="000000"/>
            </w:tcBorders>
            <w:hideMark/>
          </w:tcPr>
          <w:p w:rsidR="009854EF" w:rsidRPr="00AB7168" w:rsidRDefault="0027113B" w:rsidP="007718EE">
            <w:pPr>
              <w:jc w:val="left"/>
            </w:pPr>
            <w:r w:rsidRPr="00AB7168">
              <w:t>N/A</w:t>
            </w:r>
          </w:p>
        </w:tc>
        <w:tc>
          <w:tcPr>
            <w:tcW w:w="1980" w:type="dxa"/>
            <w:tcBorders>
              <w:top w:val="single" w:sz="8" w:space="0" w:color="000000"/>
              <w:left w:val="single" w:sz="8" w:space="0" w:color="000000"/>
              <w:bottom w:val="single" w:sz="8" w:space="0" w:color="000000"/>
              <w:right w:val="single" w:sz="8" w:space="0" w:color="000000"/>
            </w:tcBorders>
            <w:hideMark/>
          </w:tcPr>
          <w:p w:rsidR="009854EF" w:rsidRPr="00AB7168" w:rsidRDefault="0027113B" w:rsidP="007718EE">
            <w:pPr>
              <w:jc w:val="left"/>
            </w:pPr>
            <w:r w:rsidRPr="00AB7168">
              <w:t>ML</w:t>
            </w:r>
            <w:r w:rsidR="00D13E1E" w:rsidRPr="00AB7168">
              <w:t>13354B892</w:t>
            </w:r>
          </w:p>
        </w:tc>
      </w:tr>
    </w:tbl>
    <w:p w:rsidR="00AD6B47" w:rsidRDefault="00AD6B47" w:rsidP="001B2AE8"/>
    <w:sectPr w:rsidR="00AD6B47" w:rsidSect="007F0937">
      <w:headerReference w:type="default" r:id="rId18"/>
      <w:footerReference w:type="default" r:id="rId19"/>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513" w:rsidRDefault="00986513" w:rsidP="001B2AE8">
      <w:r>
        <w:separator/>
      </w:r>
    </w:p>
    <w:p w:rsidR="00986513" w:rsidRDefault="00986513" w:rsidP="001B2AE8"/>
  </w:endnote>
  <w:endnote w:type="continuationSeparator" w:id="0">
    <w:p w:rsidR="00986513" w:rsidRDefault="00986513" w:rsidP="001B2AE8">
      <w:r>
        <w:continuationSeparator/>
      </w:r>
    </w:p>
    <w:p w:rsidR="00986513" w:rsidRDefault="00986513"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73" w:rsidRPr="00AB7168" w:rsidRDefault="00291773" w:rsidP="000907D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AB7168">
      <w:t xml:space="preserve">Issue Date:  </w:t>
    </w:r>
    <w:r w:rsidR="00AB7168" w:rsidRPr="00AB7168">
      <w:t>01/31/14</w:t>
    </w:r>
    <w:r w:rsidRPr="00AB7168">
      <w:tab/>
    </w:r>
    <w:sdt>
      <w:sdtPr>
        <w:id w:val="35872066"/>
        <w:docPartObj>
          <w:docPartGallery w:val="Page Numbers (Bottom of Page)"/>
          <w:docPartUnique/>
        </w:docPartObj>
      </w:sdtPr>
      <w:sdtEndPr/>
      <w:sdtContent>
        <w:r w:rsidR="003C29A7" w:rsidRPr="00AB7168">
          <w:fldChar w:fldCharType="begin"/>
        </w:r>
        <w:r w:rsidRPr="00AB7168">
          <w:instrText xml:space="preserve"> PAGE   \* MERGEFORMAT </w:instrText>
        </w:r>
        <w:r w:rsidR="003C29A7" w:rsidRPr="00AB7168">
          <w:fldChar w:fldCharType="separate"/>
        </w:r>
        <w:r w:rsidR="00AB7168">
          <w:rPr>
            <w:noProof/>
          </w:rPr>
          <w:t>1</w:t>
        </w:r>
        <w:r w:rsidR="003C29A7" w:rsidRPr="00AB7168">
          <w:rPr>
            <w:noProof/>
          </w:rPr>
          <w:fldChar w:fldCharType="end"/>
        </w:r>
        <w:r w:rsidRPr="00AB7168">
          <w:tab/>
          <w:t>88135.04</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73" w:rsidRDefault="00291773" w:rsidP="00C35296">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68" w:rsidRDefault="00AB7168" w:rsidP="00AB7168">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sdt>
      <w:sdtPr>
        <w:id w:val="-946846936"/>
        <w:docPartObj>
          <w:docPartGallery w:val="Page Numbers (Bottom of Page)"/>
          <w:docPartUnique/>
        </w:docPartObj>
      </w:sdtPr>
      <w:sdtEndPr>
        <w:rPr>
          <w:noProof/>
        </w:rPr>
      </w:sdtEndPr>
      <w:sdtContent>
        <w:r>
          <w:t>Issue Date:  01/31/14</w:t>
        </w:r>
        <w:r>
          <w:tab/>
        </w:r>
        <w:r>
          <w:fldChar w:fldCharType="begin"/>
        </w:r>
        <w:r>
          <w:instrText xml:space="preserve"> PAGE   \* MERGEFORMAT </w:instrText>
        </w:r>
        <w:r>
          <w:fldChar w:fldCharType="separate"/>
        </w:r>
        <w:r>
          <w:rPr>
            <w:noProof/>
          </w:rPr>
          <w:t>1</w:t>
        </w:r>
        <w:r>
          <w:rPr>
            <w:noProof/>
          </w:rPr>
          <w:fldChar w:fldCharType="end"/>
        </w:r>
      </w:sdtContent>
    </w:sdt>
    <w:r>
      <w:rPr>
        <w:noProof/>
      </w:rPr>
      <w:tab/>
      <w:t>88135.04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68" w:rsidRDefault="00AB7168" w:rsidP="00AB7168">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sdt>
      <w:sdtPr>
        <w:id w:val="98761219"/>
        <w:docPartObj>
          <w:docPartGallery w:val="Page Numbers (Bottom of Page)"/>
          <w:docPartUnique/>
        </w:docPartObj>
      </w:sdtPr>
      <w:sdtEndPr>
        <w:rPr>
          <w:noProof/>
        </w:rPr>
      </w:sdtEndPr>
      <w:sdtContent>
        <w:r>
          <w:t>Issue Date:  01/31/14</w:t>
        </w:r>
        <w:r>
          <w:tab/>
        </w:r>
        <w:r>
          <w:fldChar w:fldCharType="begin"/>
        </w:r>
        <w:r>
          <w:instrText xml:space="preserve"> PAGE   \* MERGEFORMAT </w:instrText>
        </w:r>
        <w:r>
          <w:fldChar w:fldCharType="separate"/>
        </w:r>
        <w:r>
          <w:rPr>
            <w:noProof/>
          </w:rPr>
          <w:t>2</w:t>
        </w:r>
        <w:r>
          <w:rPr>
            <w:noProof/>
          </w:rPr>
          <w:fldChar w:fldCharType="end"/>
        </w:r>
      </w:sdtContent>
    </w:sdt>
    <w:r>
      <w:rPr>
        <w:noProof/>
      </w:rPr>
      <w:tab/>
      <w:t>88135.04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68" w:rsidRDefault="00AB7168" w:rsidP="00AB7168">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sdt>
      <w:sdtPr>
        <w:id w:val="1885363749"/>
        <w:docPartObj>
          <w:docPartGallery w:val="Page Numbers (Bottom of Page)"/>
          <w:docPartUnique/>
        </w:docPartObj>
      </w:sdtPr>
      <w:sdtEndPr>
        <w:rPr>
          <w:noProof/>
        </w:rPr>
      </w:sdtEndPr>
      <w:sdtContent>
        <w:r>
          <w:t>Issue Date:  01/31/14</w:t>
        </w:r>
        <w:r>
          <w:tab/>
        </w:r>
        <w:r>
          <w:fldChar w:fldCharType="begin"/>
        </w:r>
        <w:r>
          <w:instrText xml:space="preserve"> PAGE   \* MERGEFORMAT </w:instrText>
        </w:r>
        <w:r>
          <w:fldChar w:fldCharType="separate"/>
        </w:r>
        <w:r>
          <w:rPr>
            <w:noProof/>
          </w:rPr>
          <w:t>3</w:t>
        </w:r>
        <w:r>
          <w:rPr>
            <w:noProof/>
          </w:rPr>
          <w:fldChar w:fldCharType="end"/>
        </w:r>
      </w:sdtContent>
    </w:sdt>
    <w:r>
      <w:rPr>
        <w:noProof/>
      </w:rPr>
      <w:tab/>
      <w:t>88135.04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68" w:rsidRDefault="00AB7168" w:rsidP="00AB7168">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sdt>
      <w:sdtPr>
        <w:id w:val="-2015061720"/>
        <w:docPartObj>
          <w:docPartGallery w:val="Page Numbers (Bottom of Page)"/>
          <w:docPartUnique/>
        </w:docPartObj>
      </w:sdtPr>
      <w:sdtEndPr>
        <w:rPr>
          <w:noProof/>
        </w:rPr>
      </w:sdtEndPr>
      <w:sdtContent>
        <w:r>
          <w:t>Issue Date:  01/31/14</w:t>
        </w:r>
        <w:r>
          <w:tab/>
        </w:r>
        <w:r>
          <w:fldChar w:fldCharType="begin"/>
        </w:r>
        <w:r>
          <w:instrText xml:space="preserve"> PAGE   \* MERGEFORMAT </w:instrText>
        </w:r>
        <w:r>
          <w:fldChar w:fldCharType="separate"/>
        </w:r>
        <w:r>
          <w:rPr>
            <w:noProof/>
          </w:rPr>
          <w:t>4</w:t>
        </w:r>
        <w:r>
          <w:rPr>
            <w:noProof/>
          </w:rPr>
          <w:fldChar w:fldCharType="end"/>
        </w:r>
      </w:sdtContent>
    </w:sdt>
    <w:r>
      <w:rPr>
        <w:noProof/>
      </w:rPr>
      <w:tab/>
      <w:t>88135.04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73" w:rsidRDefault="00291773" w:rsidP="00AC550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6480"/>
        <w:tab w:val="right" w:pos="12960"/>
      </w:tabs>
      <w:rPr>
        <w:rStyle w:val="PageNumber"/>
      </w:rPr>
    </w:pPr>
    <w:r w:rsidRPr="00AB7168">
      <w:rPr>
        <w:rStyle w:val="PageNumber"/>
      </w:rPr>
      <w:t xml:space="preserve">Issue Date:  </w:t>
    </w:r>
    <w:r w:rsidR="00AB7168" w:rsidRPr="00AB7168">
      <w:rPr>
        <w:rStyle w:val="PageNumber"/>
      </w:rPr>
      <w:t>01/31/14</w:t>
    </w:r>
    <w:r>
      <w:rPr>
        <w:rStyle w:val="PageNumber"/>
      </w:rPr>
      <w:tab/>
    </w:r>
    <w:r w:rsidRPr="00C60FD0">
      <w:rPr>
        <w:rStyle w:val="PageNumber"/>
      </w:rPr>
      <w:t>Att1-</w:t>
    </w:r>
    <w:r w:rsidR="003C29A7" w:rsidRPr="00C60FD0">
      <w:rPr>
        <w:rStyle w:val="PageNumber"/>
      </w:rPr>
      <w:fldChar w:fldCharType="begin"/>
    </w:r>
    <w:r w:rsidRPr="00C60FD0">
      <w:rPr>
        <w:rStyle w:val="PageNumber"/>
      </w:rPr>
      <w:instrText xml:space="preserve"> PAGE </w:instrText>
    </w:r>
    <w:r w:rsidR="003C29A7" w:rsidRPr="00C60FD0">
      <w:rPr>
        <w:rStyle w:val="PageNumber"/>
      </w:rPr>
      <w:fldChar w:fldCharType="separate"/>
    </w:r>
    <w:r w:rsidR="00AB7168">
      <w:rPr>
        <w:rStyle w:val="PageNumber"/>
        <w:noProof/>
      </w:rPr>
      <w:t>1</w:t>
    </w:r>
    <w:r w:rsidR="003C29A7" w:rsidRPr="00C60FD0">
      <w:rPr>
        <w:rStyle w:val="PageNumber"/>
      </w:rPr>
      <w:fldChar w:fldCharType="end"/>
    </w:r>
    <w:r>
      <w:rPr>
        <w:rStyle w:val="PageNumber"/>
      </w:rPr>
      <w:tab/>
      <w:t>88135.04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513" w:rsidRDefault="00986513" w:rsidP="001B2AE8">
      <w:r>
        <w:separator/>
      </w:r>
    </w:p>
    <w:p w:rsidR="00986513" w:rsidRDefault="00986513" w:rsidP="001B2AE8"/>
  </w:footnote>
  <w:footnote w:type="continuationSeparator" w:id="0">
    <w:p w:rsidR="00986513" w:rsidRDefault="00986513" w:rsidP="001B2AE8">
      <w:r>
        <w:continuationSeparator/>
      </w:r>
    </w:p>
    <w:p w:rsidR="00986513" w:rsidRDefault="00986513" w:rsidP="001B2AE8"/>
  </w:footnote>
  <w:footnote w:id="1">
    <w:p w:rsidR="00D03330" w:rsidRPr="00D03330" w:rsidRDefault="00D03330" w:rsidP="00D03330">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r>
        <w:rPr>
          <w:rStyle w:val="FootnoteReference"/>
        </w:rPr>
        <w:footnoteRef/>
      </w:r>
      <w:r>
        <w:t xml:space="preserve"> </w:t>
      </w:r>
      <w:r w:rsidRPr="00D03330">
        <w:rPr>
          <w:sz w:val="20"/>
          <w:szCs w:val="20"/>
        </w:rPr>
        <w:t>Specific changes include:</w:t>
      </w:r>
    </w:p>
    <w:p w:rsidR="00D03330" w:rsidRPr="00D03330" w:rsidRDefault="00D03330" w:rsidP="00D03330">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p>
    <w:p w:rsidR="00D03330" w:rsidRPr="00D03330" w:rsidRDefault="00D03330" w:rsidP="00D03330">
      <w:pPr>
        <w:widowControl w:val="0"/>
        <w:numPr>
          <w:ilvl w:val="0"/>
          <w:numId w:val="1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D03330">
        <w:rPr>
          <w:sz w:val="20"/>
          <w:szCs w:val="20"/>
        </w:rPr>
        <w:t>Breakout of inspection requirements into attachments.</w:t>
      </w:r>
    </w:p>
    <w:p w:rsidR="00D03330" w:rsidRPr="00D03330" w:rsidRDefault="00D03330" w:rsidP="00D03330">
      <w:pPr>
        <w:widowControl w:val="0"/>
        <w:numPr>
          <w:ilvl w:val="0"/>
          <w:numId w:val="1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D03330">
        <w:rPr>
          <w:sz w:val="20"/>
          <w:szCs w:val="20"/>
        </w:rPr>
        <w:t>Incorporated specific language requiring that inspection planning be risk-informed.</w:t>
      </w:r>
    </w:p>
    <w:p w:rsidR="00D03330" w:rsidRPr="00D03330" w:rsidRDefault="00D03330" w:rsidP="00D03330">
      <w:pPr>
        <w:widowControl w:val="0"/>
        <w:numPr>
          <w:ilvl w:val="0"/>
          <w:numId w:val="1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D03330">
        <w:rPr>
          <w:sz w:val="20"/>
          <w:szCs w:val="20"/>
        </w:rPr>
        <w:t>Incorporated specific language requiring inspectors to address corrective action program effectiveness when performing inspections.</w:t>
      </w:r>
    </w:p>
    <w:p w:rsidR="00D03330" w:rsidRPr="00D03330" w:rsidRDefault="00D03330" w:rsidP="00D03330">
      <w:pPr>
        <w:widowControl w:val="0"/>
        <w:numPr>
          <w:ilvl w:val="0"/>
          <w:numId w:val="1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D03330">
        <w:rPr>
          <w:sz w:val="20"/>
          <w:szCs w:val="20"/>
        </w:rPr>
        <w:t xml:space="preserve">Revised format to comply with the requirements of </w:t>
      </w:r>
      <w:r w:rsidR="00D97A62">
        <w:rPr>
          <w:sz w:val="20"/>
          <w:szCs w:val="20"/>
        </w:rPr>
        <w:t>I</w:t>
      </w:r>
      <w:r w:rsidRPr="00D03330">
        <w:rPr>
          <w:sz w:val="20"/>
          <w:szCs w:val="20"/>
        </w:rPr>
        <w:t>MC 0040.</w:t>
      </w:r>
    </w:p>
    <w:p w:rsidR="00D03330" w:rsidRPr="004E117D" w:rsidRDefault="00D03330" w:rsidP="00D03330"/>
    <w:p w:rsidR="00D03330" w:rsidRDefault="00D0333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73" w:rsidRDefault="00291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6C0"/>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6471376"/>
    <w:multiLevelType w:val="multilevel"/>
    <w:tmpl w:val="81507EC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93F67B7"/>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541C9A"/>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6">
    <w:nsid w:val="50A0602F"/>
    <w:multiLevelType w:val="multilevel"/>
    <w:tmpl w:val="C014426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5F6321B5"/>
    <w:multiLevelType w:val="hybridMultilevel"/>
    <w:tmpl w:val="A4B2E6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4517D8"/>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5"/>
  </w:num>
  <w:num w:numId="3">
    <w:abstractNumId w:val="1"/>
  </w:num>
  <w:num w:numId="4">
    <w:abstractNumId w:val="6"/>
  </w:num>
  <w:num w:numId="5">
    <w:abstractNumId w:val="8"/>
  </w:num>
  <w:num w:numId="6">
    <w:abstractNumId w:val="2"/>
  </w:num>
  <w:num w:numId="7">
    <w:abstractNumId w:val="4"/>
  </w:num>
  <w:num w:numId="8">
    <w:abstractNumId w:val="3"/>
  </w:num>
  <w:num w:numId="9">
    <w:abstractNumId w:val="0"/>
  </w:num>
  <w:num w:numId="1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4257"/>
    <w:rsid w:val="00006757"/>
    <w:rsid w:val="0001053A"/>
    <w:rsid w:val="00010738"/>
    <w:rsid w:val="00010785"/>
    <w:rsid w:val="00011757"/>
    <w:rsid w:val="000140B3"/>
    <w:rsid w:val="00014727"/>
    <w:rsid w:val="00014B72"/>
    <w:rsid w:val="00014C75"/>
    <w:rsid w:val="00017D64"/>
    <w:rsid w:val="0002058D"/>
    <w:rsid w:val="00020A47"/>
    <w:rsid w:val="000215CC"/>
    <w:rsid w:val="00021FE7"/>
    <w:rsid w:val="0002219E"/>
    <w:rsid w:val="00023652"/>
    <w:rsid w:val="00023655"/>
    <w:rsid w:val="00023FCF"/>
    <w:rsid w:val="0002503C"/>
    <w:rsid w:val="00026957"/>
    <w:rsid w:val="00030B7D"/>
    <w:rsid w:val="00030C2D"/>
    <w:rsid w:val="00031B9A"/>
    <w:rsid w:val="00031ED2"/>
    <w:rsid w:val="000320AF"/>
    <w:rsid w:val="00032D8A"/>
    <w:rsid w:val="0003322E"/>
    <w:rsid w:val="00033B10"/>
    <w:rsid w:val="00033CEF"/>
    <w:rsid w:val="00034A52"/>
    <w:rsid w:val="00035A32"/>
    <w:rsid w:val="00036751"/>
    <w:rsid w:val="00036AAD"/>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971"/>
    <w:rsid w:val="00055E0C"/>
    <w:rsid w:val="00056CE9"/>
    <w:rsid w:val="00057303"/>
    <w:rsid w:val="0005798B"/>
    <w:rsid w:val="00057CA0"/>
    <w:rsid w:val="00060674"/>
    <w:rsid w:val="00061D47"/>
    <w:rsid w:val="00062793"/>
    <w:rsid w:val="00062DEE"/>
    <w:rsid w:val="00064FD3"/>
    <w:rsid w:val="00065336"/>
    <w:rsid w:val="00066BA3"/>
    <w:rsid w:val="0007021B"/>
    <w:rsid w:val="00072B55"/>
    <w:rsid w:val="000737B9"/>
    <w:rsid w:val="00073B2B"/>
    <w:rsid w:val="00074581"/>
    <w:rsid w:val="00076876"/>
    <w:rsid w:val="00077F0B"/>
    <w:rsid w:val="0008023E"/>
    <w:rsid w:val="00082018"/>
    <w:rsid w:val="000824D6"/>
    <w:rsid w:val="00082F65"/>
    <w:rsid w:val="00083876"/>
    <w:rsid w:val="00084713"/>
    <w:rsid w:val="00084EDE"/>
    <w:rsid w:val="0008636D"/>
    <w:rsid w:val="00090091"/>
    <w:rsid w:val="000906CF"/>
    <w:rsid w:val="000907D9"/>
    <w:rsid w:val="00091618"/>
    <w:rsid w:val="00092D9A"/>
    <w:rsid w:val="0009463F"/>
    <w:rsid w:val="000953E4"/>
    <w:rsid w:val="000960BB"/>
    <w:rsid w:val="000A01B5"/>
    <w:rsid w:val="000A0880"/>
    <w:rsid w:val="000A0959"/>
    <w:rsid w:val="000A1532"/>
    <w:rsid w:val="000A2B6C"/>
    <w:rsid w:val="000A2D23"/>
    <w:rsid w:val="000A3A33"/>
    <w:rsid w:val="000A43B4"/>
    <w:rsid w:val="000A49C9"/>
    <w:rsid w:val="000A4EBA"/>
    <w:rsid w:val="000A54F6"/>
    <w:rsid w:val="000A6383"/>
    <w:rsid w:val="000A66B0"/>
    <w:rsid w:val="000A6FDF"/>
    <w:rsid w:val="000A7367"/>
    <w:rsid w:val="000A7481"/>
    <w:rsid w:val="000B035F"/>
    <w:rsid w:val="000B08CD"/>
    <w:rsid w:val="000B12E7"/>
    <w:rsid w:val="000B1415"/>
    <w:rsid w:val="000B28B0"/>
    <w:rsid w:val="000B2F5B"/>
    <w:rsid w:val="000B454B"/>
    <w:rsid w:val="000B48FE"/>
    <w:rsid w:val="000B5602"/>
    <w:rsid w:val="000B5625"/>
    <w:rsid w:val="000B5E2A"/>
    <w:rsid w:val="000B6316"/>
    <w:rsid w:val="000B677D"/>
    <w:rsid w:val="000B6C06"/>
    <w:rsid w:val="000B7022"/>
    <w:rsid w:val="000C00F5"/>
    <w:rsid w:val="000C065A"/>
    <w:rsid w:val="000C0B04"/>
    <w:rsid w:val="000C1A7E"/>
    <w:rsid w:val="000C2863"/>
    <w:rsid w:val="000C2E8C"/>
    <w:rsid w:val="000C59D2"/>
    <w:rsid w:val="000C606A"/>
    <w:rsid w:val="000C77E0"/>
    <w:rsid w:val="000D06E4"/>
    <w:rsid w:val="000D2C7F"/>
    <w:rsid w:val="000D5DC6"/>
    <w:rsid w:val="000D618E"/>
    <w:rsid w:val="000E0CB8"/>
    <w:rsid w:val="000E108F"/>
    <w:rsid w:val="000E30EB"/>
    <w:rsid w:val="000E33F5"/>
    <w:rsid w:val="000E37A7"/>
    <w:rsid w:val="000E44B1"/>
    <w:rsid w:val="000E6F39"/>
    <w:rsid w:val="000F15CF"/>
    <w:rsid w:val="000F1A7E"/>
    <w:rsid w:val="000F1FAC"/>
    <w:rsid w:val="000F24B7"/>
    <w:rsid w:val="000F2A50"/>
    <w:rsid w:val="000F2F08"/>
    <w:rsid w:val="000F4EFF"/>
    <w:rsid w:val="000F5206"/>
    <w:rsid w:val="000F58C3"/>
    <w:rsid w:val="000F6CBA"/>
    <w:rsid w:val="000F72F8"/>
    <w:rsid w:val="0010194D"/>
    <w:rsid w:val="00106004"/>
    <w:rsid w:val="001069B4"/>
    <w:rsid w:val="001075D8"/>
    <w:rsid w:val="00110296"/>
    <w:rsid w:val="00111C0A"/>
    <w:rsid w:val="00111F0E"/>
    <w:rsid w:val="00111FDE"/>
    <w:rsid w:val="00112846"/>
    <w:rsid w:val="00114D7F"/>
    <w:rsid w:val="00116932"/>
    <w:rsid w:val="0011703D"/>
    <w:rsid w:val="00117349"/>
    <w:rsid w:val="00120B39"/>
    <w:rsid w:val="00120C72"/>
    <w:rsid w:val="0012106D"/>
    <w:rsid w:val="001225C6"/>
    <w:rsid w:val="0012290C"/>
    <w:rsid w:val="001236B2"/>
    <w:rsid w:val="00126E55"/>
    <w:rsid w:val="001274B9"/>
    <w:rsid w:val="001303FD"/>
    <w:rsid w:val="00131185"/>
    <w:rsid w:val="00132684"/>
    <w:rsid w:val="0013273D"/>
    <w:rsid w:val="00132E01"/>
    <w:rsid w:val="00133B46"/>
    <w:rsid w:val="00134158"/>
    <w:rsid w:val="00134331"/>
    <w:rsid w:val="00134E0A"/>
    <w:rsid w:val="00135751"/>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DC4"/>
    <w:rsid w:val="00156EDD"/>
    <w:rsid w:val="0015719A"/>
    <w:rsid w:val="00157DAF"/>
    <w:rsid w:val="001609DC"/>
    <w:rsid w:val="00160A69"/>
    <w:rsid w:val="001615C1"/>
    <w:rsid w:val="001628BA"/>
    <w:rsid w:val="00164679"/>
    <w:rsid w:val="001648BA"/>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4DE"/>
    <w:rsid w:val="001A659F"/>
    <w:rsid w:val="001A6E6F"/>
    <w:rsid w:val="001B0A67"/>
    <w:rsid w:val="001B0A98"/>
    <w:rsid w:val="001B2AE8"/>
    <w:rsid w:val="001B2D6C"/>
    <w:rsid w:val="001B4F3D"/>
    <w:rsid w:val="001B56F7"/>
    <w:rsid w:val="001B6053"/>
    <w:rsid w:val="001B6A8B"/>
    <w:rsid w:val="001B788B"/>
    <w:rsid w:val="001C2731"/>
    <w:rsid w:val="001C4706"/>
    <w:rsid w:val="001C4A4D"/>
    <w:rsid w:val="001C5033"/>
    <w:rsid w:val="001C52C8"/>
    <w:rsid w:val="001C59F9"/>
    <w:rsid w:val="001C5EBD"/>
    <w:rsid w:val="001C61FE"/>
    <w:rsid w:val="001C79C3"/>
    <w:rsid w:val="001D0959"/>
    <w:rsid w:val="001D1100"/>
    <w:rsid w:val="001D127D"/>
    <w:rsid w:val="001D20E8"/>
    <w:rsid w:val="001D2677"/>
    <w:rsid w:val="001D382A"/>
    <w:rsid w:val="001D4027"/>
    <w:rsid w:val="001D6CEB"/>
    <w:rsid w:val="001E0320"/>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0C2"/>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07DF7"/>
    <w:rsid w:val="0021000F"/>
    <w:rsid w:val="00210F20"/>
    <w:rsid w:val="00211F49"/>
    <w:rsid w:val="00212E25"/>
    <w:rsid w:val="002140F6"/>
    <w:rsid w:val="00215434"/>
    <w:rsid w:val="00215597"/>
    <w:rsid w:val="00217FCA"/>
    <w:rsid w:val="002206A4"/>
    <w:rsid w:val="002218E8"/>
    <w:rsid w:val="00222CF8"/>
    <w:rsid w:val="00223DDF"/>
    <w:rsid w:val="00225AB1"/>
    <w:rsid w:val="0022647A"/>
    <w:rsid w:val="00226B07"/>
    <w:rsid w:val="002279ED"/>
    <w:rsid w:val="0023213C"/>
    <w:rsid w:val="00232E2B"/>
    <w:rsid w:val="00233151"/>
    <w:rsid w:val="00233675"/>
    <w:rsid w:val="00234FFB"/>
    <w:rsid w:val="002375AE"/>
    <w:rsid w:val="00240162"/>
    <w:rsid w:val="00240623"/>
    <w:rsid w:val="0024230D"/>
    <w:rsid w:val="0024231F"/>
    <w:rsid w:val="002426A3"/>
    <w:rsid w:val="00242BBE"/>
    <w:rsid w:val="00244AD5"/>
    <w:rsid w:val="00244BDD"/>
    <w:rsid w:val="0024573F"/>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66B7"/>
    <w:rsid w:val="002675CD"/>
    <w:rsid w:val="002700B9"/>
    <w:rsid w:val="00270840"/>
    <w:rsid w:val="00270D62"/>
    <w:rsid w:val="00270F8D"/>
    <w:rsid w:val="0027113B"/>
    <w:rsid w:val="00272596"/>
    <w:rsid w:val="002761AC"/>
    <w:rsid w:val="002771D2"/>
    <w:rsid w:val="00277ECE"/>
    <w:rsid w:val="00281A36"/>
    <w:rsid w:val="00283B14"/>
    <w:rsid w:val="002840E3"/>
    <w:rsid w:val="002843F9"/>
    <w:rsid w:val="0028447B"/>
    <w:rsid w:val="002860F6"/>
    <w:rsid w:val="00287657"/>
    <w:rsid w:val="00290AAB"/>
    <w:rsid w:val="00290E5E"/>
    <w:rsid w:val="00291773"/>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34A"/>
    <w:rsid w:val="002A7E91"/>
    <w:rsid w:val="002B0546"/>
    <w:rsid w:val="002B233F"/>
    <w:rsid w:val="002B2BB4"/>
    <w:rsid w:val="002B2E87"/>
    <w:rsid w:val="002B33AF"/>
    <w:rsid w:val="002B4FD7"/>
    <w:rsid w:val="002B7D21"/>
    <w:rsid w:val="002C022B"/>
    <w:rsid w:val="002C1C34"/>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0711"/>
    <w:rsid w:val="002F24E2"/>
    <w:rsid w:val="002F285B"/>
    <w:rsid w:val="002F2BAA"/>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5F2D"/>
    <w:rsid w:val="00316317"/>
    <w:rsid w:val="00317376"/>
    <w:rsid w:val="00317A59"/>
    <w:rsid w:val="00317CA9"/>
    <w:rsid w:val="00320974"/>
    <w:rsid w:val="00320D5E"/>
    <w:rsid w:val="003210EC"/>
    <w:rsid w:val="00322A95"/>
    <w:rsid w:val="00322C87"/>
    <w:rsid w:val="00323651"/>
    <w:rsid w:val="00324427"/>
    <w:rsid w:val="003249BC"/>
    <w:rsid w:val="00326D02"/>
    <w:rsid w:val="00326EEB"/>
    <w:rsid w:val="00330CB8"/>
    <w:rsid w:val="00330D6A"/>
    <w:rsid w:val="003311AB"/>
    <w:rsid w:val="00331F88"/>
    <w:rsid w:val="00332179"/>
    <w:rsid w:val="00332525"/>
    <w:rsid w:val="003327E3"/>
    <w:rsid w:val="0033465E"/>
    <w:rsid w:val="003356B4"/>
    <w:rsid w:val="003357BE"/>
    <w:rsid w:val="00335A01"/>
    <w:rsid w:val="00335F4C"/>
    <w:rsid w:val="00337200"/>
    <w:rsid w:val="00337D3E"/>
    <w:rsid w:val="00341BF1"/>
    <w:rsid w:val="00344708"/>
    <w:rsid w:val="00347261"/>
    <w:rsid w:val="00347457"/>
    <w:rsid w:val="00347BCE"/>
    <w:rsid w:val="003506DA"/>
    <w:rsid w:val="00350B2C"/>
    <w:rsid w:val="00351441"/>
    <w:rsid w:val="00351DD9"/>
    <w:rsid w:val="00351F77"/>
    <w:rsid w:val="00352BD4"/>
    <w:rsid w:val="003537AD"/>
    <w:rsid w:val="003543F2"/>
    <w:rsid w:val="00355C2E"/>
    <w:rsid w:val="00356582"/>
    <w:rsid w:val="0035677D"/>
    <w:rsid w:val="00356D9A"/>
    <w:rsid w:val="00357108"/>
    <w:rsid w:val="00357F09"/>
    <w:rsid w:val="00360B1A"/>
    <w:rsid w:val="00361952"/>
    <w:rsid w:val="003641C2"/>
    <w:rsid w:val="003654B6"/>
    <w:rsid w:val="003658FF"/>
    <w:rsid w:val="0036615D"/>
    <w:rsid w:val="003672E7"/>
    <w:rsid w:val="00371BA0"/>
    <w:rsid w:val="00371CCB"/>
    <w:rsid w:val="003721F8"/>
    <w:rsid w:val="0037467B"/>
    <w:rsid w:val="0037480B"/>
    <w:rsid w:val="00375EC8"/>
    <w:rsid w:val="0037765E"/>
    <w:rsid w:val="003805FE"/>
    <w:rsid w:val="00380831"/>
    <w:rsid w:val="003813E0"/>
    <w:rsid w:val="0038142F"/>
    <w:rsid w:val="003814E0"/>
    <w:rsid w:val="003820E9"/>
    <w:rsid w:val="00383693"/>
    <w:rsid w:val="00383D92"/>
    <w:rsid w:val="00383DEC"/>
    <w:rsid w:val="00384A10"/>
    <w:rsid w:val="003858A6"/>
    <w:rsid w:val="0038690B"/>
    <w:rsid w:val="0039019E"/>
    <w:rsid w:val="00390BE5"/>
    <w:rsid w:val="0039112A"/>
    <w:rsid w:val="00391CC1"/>
    <w:rsid w:val="003931ED"/>
    <w:rsid w:val="003933F0"/>
    <w:rsid w:val="003940F4"/>
    <w:rsid w:val="00394214"/>
    <w:rsid w:val="003943F4"/>
    <w:rsid w:val="00394B52"/>
    <w:rsid w:val="00395EB0"/>
    <w:rsid w:val="0039722B"/>
    <w:rsid w:val="00397C1D"/>
    <w:rsid w:val="00397C5B"/>
    <w:rsid w:val="00397DF6"/>
    <w:rsid w:val="003A04A9"/>
    <w:rsid w:val="003A328D"/>
    <w:rsid w:val="003A4AA4"/>
    <w:rsid w:val="003A5564"/>
    <w:rsid w:val="003A6451"/>
    <w:rsid w:val="003B540E"/>
    <w:rsid w:val="003B61E2"/>
    <w:rsid w:val="003B638E"/>
    <w:rsid w:val="003B6821"/>
    <w:rsid w:val="003B7ED4"/>
    <w:rsid w:val="003C009C"/>
    <w:rsid w:val="003C08E1"/>
    <w:rsid w:val="003C18D5"/>
    <w:rsid w:val="003C29A7"/>
    <w:rsid w:val="003C394E"/>
    <w:rsid w:val="003C3C30"/>
    <w:rsid w:val="003C3DC2"/>
    <w:rsid w:val="003C620B"/>
    <w:rsid w:val="003D199F"/>
    <w:rsid w:val="003D2545"/>
    <w:rsid w:val="003D2665"/>
    <w:rsid w:val="003D389E"/>
    <w:rsid w:val="003D404D"/>
    <w:rsid w:val="003D4597"/>
    <w:rsid w:val="003D60C0"/>
    <w:rsid w:val="003E0101"/>
    <w:rsid w:val="003E03D1"/>
    <w:rsid w:val="003E1146"/>
    <w:rsid w:val="003E2201"/>
    <w:rsid w:val="003E25F0"/>
    <w:rsid w:val="003E2750"/>
    <w:rsid w:val="003E289A"/>
    <w:rsid w:val="003E366C"/>
    <w:rsid w:val="003E492E"/>
    <w:rsid w:val="003E5484"/>
    <w:rsid w:val="003E59A6"/>
    <w:rsid w:val="003E5BFE"/>
    <w:rsid w:val="003F0596"/>
    <w:rsid w:val="003F0787"/>
    <w:rsid w:val="003F1D3B"/>
    <w:rsid w:val="003F210F"/>
    <w:rsid w:val="003F3EAE"/>
    <w:rsid w:val="003F4A99"/>
    <w:rsid w:val="003F4BA3"/>
    <w:rsid w:val="003F553C"/>
    <w:rsid w:val="003F7F75"/>
    <w:rsid w:val="00400098"/>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4826"/>
    <w:rsid w:val="004276F1"/>
    <w:rsid w:val="00427A9A"/>
    <w:rsid w:val="00430F6E"/>
    <w:rsid w:val="004332D3"/>
    <w:rsid w:val="00433A50"/>
    <w:rsid w:val="004350F0"/>
    <w:rsid w:val="00435A16"/>
    <w:rsid w:val="00436989"/>
    <w:rsid w:val="0043718D"/>
    <w:rsid w:val="00437687"/>
    <w:rsid w:val="00437B98"/>
    <w:rsid w:val="00437C62"/>
    <w:rsid w:val="00437DB0"/>
    <w:rsid w:val="004414BE"/>
    <w:rsid w:val="00441967"/>
    <w:rsid w:val="00441D04"/>
    <w:rsid w:val="00442449"/>
    <w:rsid w:val="004427F0"/>
    <w:rsid w:val="0044311D"/>
    <w:rsid w:val="004439FD"/>
    <w:rsid w:val="004441AA"/>
    <w:rsid w:val="00447251"/>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920"/>
    <w:rsid w:val="00460AA6"/>
    <w:rsid w:val="00461CA3"/>
    <w:rsid w:val="004632AA"/>
    <w:rsid w:val="00466779"/>
    <w:rsid w:val="00470392"/>
    <w:rsid w:val="00470EEB"/>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3B8B"/>
    <w:rsid w:val="00484AC2"/>
    <w:rsid w:val="00484E99"/>
    <w:rsid w:val="004851E7"/>
    <w:rsid w:val="0048556D"/>
    <w:rsid w:val="00486D2B"/>
    <w:rsid w:val="00490BCE"/>
    <w:rsid w:val="00492479"/>
    <w:rsid w:val="00492F57"/>
    <w:rsid w:val="004946CC"/>
    <w:rsid w:val="0049494E"/>
    <w:rsid w:val="00494B7D"/>
    <w:rsid w:val="00494D6D"/>
    <w:rsid w:val="004975B9"/>
    <w:rsid w:val="00497A33"/>
    <w:rsid w:val="00497DD9"/>
    <w:rsid w:val="004A093A"/>
    <w:rsid w:val="004A1050"/>
    <w:rsid w:val="004A23EF"/>
    <w:rsid w:val="004A3E98"/>
    <w:rsid w:val="004A3F0F"/>
    <w:rsid w:val="004A4560"/>
    <w:rsid w:val="004A5A73"/>
    <w:rsid w:val="004A6A38"/>
    <w:rsid w:val="004A6B43"/>
    <w:rsid w:val="004A7481"/>
    <w:rsid w:val="004A7C4A"/>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4DF4"/>
    <w:rsid w:val="004D58B3"/>
    <w:rsid w:val="004D64FF"/>
    <w:rsid w:val="004D6FAF"/>
    <w:rsid w:val="004D782F"/>
    <w:rsid w:val="004D786C"/>
    <w:rsid w:val="004D7D6E"/>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2CED"/>
    <w:rsid w:val="004F3574"/>
    <w:rsid w:val="004F4329"/>
    <w:rsid w:val="004F5508"/>
    <w:rsid w:val="004F5752"/>
    <w:rsid w:val="004F5ECC"/>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1B"/>
    <w:rsid w:val="00542AE5"/>
    <w:rsid w:val="005441AC"/>
    <w:rsid w:val="00545C46"/>
    <w:rsid w:val="00545E25"/>
    <w:rsid w:val="00546E93"/>
    <w:rsid w:val="005470E0"/>
    <w:rsid w:val="00551691"/>
    <w:rsid w:val="00553BC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6A66"/>
    <w:rsid w:val="005771F8"/>
    <w:rsid w:val="00577C0D"/>
    <w:rsid w:val="005800EA"/>
    <w:rsid w:val="0058019C"/>
    <w:rsid w:val="00580650"/>
    <w:rsid w:val="00581667"/>
    <w:rsid w:val="0058340B"/>
    <w:rsid w:val="00583DD1"/>
    <w:rsid w:val="00584FDB"/>
    <w:rsid w:val="00585529"/>
    <w:rsid w:val="00586A95"/>
    <w:rsid w:val="005911D4"/>
    <w:rsid w:val="00591663"/>
    <w:rsid w:val="00591F88"/>
    <w:rsid w:val="0059209F"/>
    <w:rsid w:val="00592A79"/>
    <w:rsid w:val="0059393A"/>
    <w:rsid w:val="005942F9"/>
    <w:rsid w:val="00594907"/>
    <w:rsid w:val="00595124"/>
    <w:rsid w:val="00595D32"/>
    <w:rsid w:val="005964A9"/>
    <w:rsid w:val="005964B5"/>
    <w:rsid w:val="005A01FE"/>
    <w:rsid w:val="005A1CDB"/>
    <w:rsid w:val="005A31FA"/>
    <w:rsid w:val="005A354A"/>
    <w:rsid w:val="005A3634"/>
    <w:rsid w:val="005A364D"/>
    <w:rsid w:val="005A378D"/>
    <w:rsid w:val="005A432A"/>
    <w:rsid w:val="005A4FCB"/>
    <w:rsid w:val="005A5278"/>
    <w:rsid w:val="005A5C34"/>
    <w:rsid w:val="005A76E2"/>
    <w:rsid w:val="005B12A0"/>
    <w:rsid w:val="005B1789"/>
    <w:rsid w:val="005B244D"/>
    <w:rsid w:val="005B3C2C"/>
    <w:rsid w:val="005B45D4"/>
    <w:rsid w:val="005B4E13"/>
    <w:rsid w:val="005B5098"/>
    <w:rsid w:val="005B5F98"/>
    <w:rsid w:val="005B5FEF"/>
    <w:rsid w:val="005B6459"/>
    <w:rsid w:val="005B7E7B"/>
    <w:rsid w:val="005C014B"/>
    <w:rsid w:val="005C0809"/>
    <w:rsid w:val="005C2018"/>
    <w:rsid w:val="005C2A06"/>
    <w:rsid w:val="005C2B8B"/>
    <w:rsid w:val="005C2E60"/>
    <w:rsid w:val="005C4BE4"/>
    <w:rsid w:val="005C4C6D"/>
    <w:rsid w:val="005C5097"/>
    <w:rsid w:val="005C543A"/>
    <w:rsid w:val="005C5620"/>
    <w:rsid w:val="005C5D51"/>
    <w:rsid w:val="005C7F3F"/>
    <w:rsid w:val="005D15A1"/>
    <w:rsid w:val="005D170E"/>
    <w:rsid w:val="005D1EA8"/>
    <w:rsid w:val="005D4417"/>
    <w:rsid w:val="005D474A"/>
    <w:rsid w:val="005D596D"/>
    <w:rsid w:val="005D5BF8"/>
    <w:rsid w:val="005D5D7D"/>
    <w:rsid w:val="005D684D"/>
    <w:rsid w:val="005D7940"/>
    <w:rsid w:val="005D7AF7"/>
    <w:rsid w:val="005D7EFE"/>
    <w:rsid w:val="005E084D"/>
    <w:rsid w:val="005E12FC"/>
    <w:rsid w:val="005E2C11"/>
    <w:rsid w:val="005E3A12"/>
    <w:rsid w:val="005E41F1"/>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65F8"/>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420"/>
    <w:rsid w:val="00636DA3"/>
    <w:rsid w:val="00640292"/>
    <w:rsid w:val="00641638"/>
    <w:rsid w:val="00641E9D"/>
    <w:rsid w:val="0064267F"/>
    <w:rsid w:val="00642ED4"/>
    <w:rsid w:val="00643BC1"/>
    <w:rsid w:val="00643E07"/>
    <w:rsid w:val="00643E63"/>
    <w:rsid w:val="006442CF"/>
    <w:rsid w:val="00646C13"/>
    <w:rsid w:val="00646FB8"/>
    <w:rsid w:val="0064793D"/>
    <w:rsid w:val="0065009D"/>
    <w:rsid w:val="006506F1"/>
    <w:rsid w:val="00650F64"/>
    <w:rsid w:val="00651106"/>
    <w:rsid w:val="006522EA"/>
    <w:rsid w:val="00652ED8"/>
    <w:rsid w:val="00656366"/>
    <w:rsid w:val="00656C04"/>
    <w:rsid w:val="0065721A"/>
    <w:rsid w:val="00657388"/>
    <w:rsid w:val="00660213"/>
    <w:rsid w:val="00661D0B"/>
    <w:rsid w:val="00664487"/>
    <w:rsid w:val="00670322"/>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01C"/>
    <w:rsid w:val="00695638"/>
    <w:rsid w:val="00696753"/>
    <w:rsid w:val="006970B7"/>
    <w:rsid w:val="006A03FA"/>
    <w:rsid w:val="006A1107"/>
    <w:rsid w:val="006A1EBA"/>
    <w:rsid w:val="006A338B"/>
    <w:rsid w:val="006A5417"/>
    <w:rsid w:val="006A5777"/>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4DEF"/>
    <w:rsid w:val="006C5499"/>
    <w:rsid w:val="006C5AA1"/>
    <w:rsid w:val="006C7C86"/>
    <w:rsid w:val="006D0223"/>
    <w:rsid w:val="006D0ACD"/>
    <w:rsid w:val="006D2149"/>
    <w:rsid w:val="006D3B3F"/>
    <w:rsid w:val="006D45DD"/>
    <w:rsid w:val="006D58B0"/>
    <w:rsid w:val="006D6871"/>
    <w:rsid w:val="006D6E07"/>
    <w:rsid w:val="006E0D78"/>
    <w:rsid w:val="006E1E89"/>
    <w:rsid w:val="006E1F8D"/>
    <w:rsid w:val="006E20C5"/>
    <w:rsid w:val="006E28D9"/>
    <w:rsid w:val="006E3013"/>
    <w:rsid w:val="006E3C62"/>
    <w:rsid w:val="006E4BB8"/>
    <w:rsid w:val="006E621D"/>
    <w:rsid w:val="006F0014"/>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4359"/>
    <w:rsid w:val="007152E8"/>
    <w:rsid w:val="00715791"/>
    <w:rsid w:val="00715A60"/>
    <w:rsid w:val="00716A17"/>
    <w:rsid w:val="00717A63"/>
    <w:rsid w:val="00717B87"/>
    <w:rsid w:val="00717FFB"/>
    <w:rsid w:val="007204CB"/>
    <w:rsid w:val="00722EB0"/>
    <w:rsid w:val="0072311F"/>
    <w:rsid w:val="00726925"/>
    <w:rsid w:val="00726959"/>
    <w:rsid w:val="00726E1E"/>
    <w:rsid w:val="00730414"/>
    <w:rsid w:val="0073334A"/>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56"/>
    <w:rsid w:val="00754C6D"/>
    <w:rsid w:val="00756015"/>
    <w:rsid w:val="007562AA"/>
    <w:rsid w:val="00756485"/>
    <w:rsid w:val="00761E6B"/>
    <w:rsid w:val="00761FE6"/>
    <w:rsid w:val="007623EC"/>
    <w:rsid w:val="007627DD"/>
    <w:rsid w:val="00762DD5"/>
    <w:rsid w:val="00763C46"/>
    <w:rsid w:val="00763DBA"/>
    <w:rsid w:val="00764249"/>
    <w:rsid w:val="007651DA"/>
    <w:rsid w:val="00765732"/>
    <w:rsid w:val="007657D0"/>
    <w:rsid w:val="00765E94"/>
    <w:rsid w:val="00766777"/>
    <w:rsid w:val="007670AD"/>
    <w:rsid w:val="0076776F"/>
    <w:rsid w:val="007718EE"/>
    <w:rsid w:val="00773E0D"/>
    <w:rsid w:val="0077405C"/>
    <w:rsid w:val="0077626F"/>
    <w:rsid w:val="00776A51"/>
    <w:rsid w:val="00777B31"/>
    <w:rsid w:val="00777E71"/>
    <w:rsid w:val="0078040A"/>
    <w:rsid w:val="00781E85"/>
    <w:rsid w:val="007826C3"/>
    <w:rsid w:val="00782AE3"/>
    <w:rsid w:val="007835A1"/>
    <w:rsid w:val="007840CE"/>
    <w:rsid w:val="00784557"/>
    <w:rsid w:val="00785FF2"/>
    <w:rsid w:val="00786A1F"/>
    <w:rsid w:val="007872E1"/>
    <w:rsid w:val="007909B5"/>
    <w:rsid w:val="00790E60"/>
    <w:rsid w:val="007913B6"/>
    <w:rsid w:val="007927FA"/>
    <w:rsid w:val="00793070"/>
    <w:rsid w:val="007936E5"/>
    <w:rsid w:val="0079466D"/>
    <w:rsid w:val="00795968"/>
    <w:rsid w:val="0079731F"/>
    <w:rsid w:val="00797A76"/>
    <w:rsid w:val="007A23DB"/>
    <w:rsid w:val="007A3505"/>
    <w:rsid w:val="007A399B"/>
    <w:rsid w:val="007A4648"/>
    <w:rsid w:val="007A4B87"/>
    <w:rsid w:val="007A4CD9"/>
    <w:rsid w:val="007A5938"/>
    <w:rsid w:val="007A5B8E"/>
    <w:rsid w:val="007A5D65"/>
    <w:rsid w:val="007B16D7"/>
    <w:rsid w:val="007B1825"/>
    <w:rsid w:val="007B1C39"/>
    <w:rsid w:val="007B2211"/>
    <w:rsid w:val="007B3337"/>
    <w:rsid w:val="007B3D65"/>
    <w:rsid w:val="007B6667"/>
    <w:rsid w:val="007C0370"/>
    <w:rsid w:val="007C0A81"/>
    <w:rsid w:val="007C168E"/>
    <w:rsid w:val="007C3B03"/>
    <w:rsid w:val="007C4010"/>
    <w:rsid w:val="007C773F"/>
    <w:rsid w:val="007C7970"/>
    <w:rsid w:val="007C7CE5"/>
    <w:rsid w:val="007C7F6E"/>
    <w:rsid w:val="007D014E"/>
    <w:rsid w:val="007D0585"/>
    <w:rsid w:val="007D0D10"/>
    <w:rsid w:val="007D15AC"/>
    <w:rsid w:val="007D390C"/>
    <w:rsid w:val="007D46C5"/>
    <w:rsid w:val="007D46D6"/>
    <w:rsid w:val="007D6D3F"/>
    <w:rsid w:val="007E0D42"/>
    <w:rsid w:val="007E12F9"/>
    <w:rsid w:val="007E1A3A"/>
    <w:rsid w:val="007E30EE"/>
    <w:rsid w:val="007E4D3C"/>
    <w:rsid w:val="007E5427"/>
    <w:rsid w:val="007E6101"/>
    <w:rsid w:val="007E638E"/>
    <w:rsid w:val="007E7673"/>
    <w:rsid w:val="007E7D29"/>
    <w:rsid w:val="007F01E3"/>
    <w:rsid w:val="007F0937"/>
    <w:rsid w:val="007F0C95"/>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4C59"/>
    <w:rsid w:val="008462F7"/>
    <w:rsid w:val="008502BE"/>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39AF"/>
    <w:rsid w:val="00865408"/>
    <w:rsid w:val="0086549E"/>
    <w:rsid w:val="00866064"/>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6AFD"/>
    <w:rsid w:val="008F7B6C"/>
    <w:rsid w:val="009012B2"/>
    <w:rsid w:val="00902611"/>
    <w:rsid w:val="009031A7"/>
    <w:rsid w:val="00903E8F"/>
    <w:rsid w:val="00905889"/>
    <w:rsid w:val="009061D6"/>
    <w:rsid w:val="00906380"/>
    <w:rsid w:val="00910DD6"/>
    <w:rsid w:val="00911ED5"/>
    <w:rsid w:val="009123F0"/>
    <w:rsid w:val="00914066"/>
    <w:rsid w:val="0091526C"/>
    <w:rsid w:val="009152B5"/>
    <w:rsid w:val="00916AD2"/>
    <w:rsid w:val="00916C9B"/>
    <w:rsid w:val="00917053"/>
    <w:rsid w:val="00917C58"/>
    <w:rsid w:val="009200BF"/>
    <w:rsid w:val="00922F38"/>
    <w:rsid w:val="00923702"/>
    <w:rsid w:val="00924234"/>
    <w:rsid w:val="009247FA"/>
    <w:rsid w:val="00924DAB"/>
    <w:rsid w:val="009256A6"/>
    <w:rsid w:val="0092782D"/>
    <w:rsid w:val="00930C45"/>
    <w:rsid w:val="009315B5"/>
    <w:rsid w:val="0093227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35"/>
    <w:rsid w:val="009603F2"/>
    <w:rsid w:val="00960EE8"/>
    <w:rsid w:val="00962C6C"/>
    <w:rsid w:val="00963933"/>
    <w:rsid w:val="00964BDD"/>
    <w:rsid w:val="00964DB0"/>
    <w:rsid w:val="0096536C"/>
    <w:rsid w:val="009660D0"/>
    <w:rsid w:val="00966358"/>
    <w:rsid w:val="00967B35"/>
    <w:rsid w:val="00967E9F"/>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4EF"/>
    <w:rsid w:val="0098561C"/>
    <w:rsid w:val="00986513"/>
    <w:rsid w:val="00986A6B"/>
    <w:rsid w:val="00986C7F"/>
    <w:rsid w:val="00990673"/>
    <w:rsid w:val="009908D9"/>
    <w:rsid w:val="009919F5"/>
    <w:rsid w:val="00993718"/>
    <w:rsid w:val="00993823"/>
    <w:rsid w:val="00993BF0"/>
    <w:rsid w:val="0099573D"/>
    <w:rsid w:val="00996BF0"/>
    <w:rsid w:val="009A007F"/>
    <w:rsid w:val="009A0375"/>
    <w:rsid w:val="009A3951"/>
    <w:rsid w:val="009A3C65"/>
    <w:rsid w:val="009A3F92"/>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320"/>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1"/>
    <w:rsid w:val="00A165B3"/>
    <w:rsid w:val="00A16F94"/>
    <w:rsid w:val="00A17C0D"/>
    <w:rsid w:val="00A20576"/>
    <w:rsid w:val="00A2179D"/>
    <w:rsid w:val="00A21D8A"/>
    <w:rsid w:val="00A22C0C"/>
    <w:rsid w:val="00A231E0"/>
    <w:rsid w:val="00A23D21"/>
    <w:rsid w:val="00A249F9"/>
    <w:rsid w:val="00A27109"/>
    <w:rsid w:val="00A30CCF"/>
    <w:rsid w:val="00A310BF"/>
    <w:rsid w:val="00A311BE"/>
    <w:rsid w:val="00A317D1"/>
    <w:rsid w:val="00A3185E"/>
    <w:rsid w:val="00A31979"/>
    <w:rsid w:val="00A32200"/>
    <w:rsid w:val="00A33517"/>
    <w:rsid w:val="00A33E89"/>
    <w:rsid w:val="00A36628"/>
    <w:rsid w:val="00A37570"/>
    <w:rsid w:val="00A3776B"/>
    <w:rsid w:val="00A40BC5"/>
    <w:rsid w:val="00A41B1D"/>
    <w:rsid w:val="00A42E5A"/>
    <w:rsid w:val="00A43434"/>
    <w:rsid w:val="00A4377D"/>
    <w:rsid w:val="00A43A3F"/>
    <w:rsid w:val="00A449B5"/>
    <w:rsid w:val="00A46A68"/>
    <w:rsid w:val="00A506C3"/>
    <w:rsid w:val="00A50EE9"/>
    <w:rsid w:val="00A517C1"/>
    <w:rsid w:val="00A51BB8"/>
    <w:rsid w:val="00A5201E"/>
    <w:rsid w:val="00A52F9D"/>
    <w:rsid w:val="00A5394F"/>
    <w:rsid w:val="00A53C2F"/>
    <w:rsid w:val="00A5418C"/>
    <w:rsid w:val="00A55794"/>
    <w:rsid w:val="00A56CD8"/>
    <w:rsid w:val="00A56E84"/>
    <w:rsid w:val="00A57500"/>
    <w:rsid w:val="00A57B28"/>
    <w:rsid w:val="00A60D78"/>
    <w:rsid w:val="00A60E1C"/>
    <w:rsid w:val="00A61A42"/>
    <w:rsid w:val="00A63122"/>
    <w:rsid w:val="00A64FDA"/>
    <w:rsid w:val="00A65C83"/>
    <w:rsid w:val="00A66A34"/>
    <w:rsid w:val="00A6762E"/>
    <w:rsid w:val="00A67F5B"/>
    <w:rsid w:val="00A70768"/>
    <w:rsid w:val="00A70812"/>
    <w:rsid w:val="00A714BA"/>
    <w:rsid w:val="00A72569"/>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89A"/>
    <w:rsid w:val="00A84B60"/>
    <w:rsid w:val="00A84BB7"/>
    <w:rsid w:val="00A866FC"/>
    <w:rsid w:val="00A868A1"/>
    <w:rsid w:val="00A86C91"/>
    <w:rsid w:val="00A86EEB"/>
    <w:rsid w:val="00A90C67"/>
    <w:rsid w:val="00A90F5A"/>
    <w:rsid w:val="00A93BFC"/>
    <w:rsid w:val="00A93C76"/>
    <w:rsid w:val="00A94958"/>
    <w:rsid w:val="00A9592D"/>
    <w:rsid w:val="00A95C02"/>
    <w:rsid w:val="00A9665E"/>
    <w:rsid w:val="00A96F3D"/>
    <w:rsid w:val="00AA18CA"/>
    <w:rsid w:val="00AA419C"/>
    <w:rsid w:val="00AA539A"/>
    <w:rsid w:val="00AA5C89"/>
    <w:rsid w:val="00AA619B"/>
    <w:rsid w:val="00AA68AB"/>
    <w:rsid w:val="00AB38F9"/>
    <w:rsid w:val="00AB6B00"/>
    <w:rsid w:val="00AB7168"/>
    <w:rsid w:val="00AC1869"/>
    <w:rsid w:val="00AC1C75"/>
    <w:rsid w:val="00AC21AC"/>
    <w:rsid w:val="00AC3001"/>
    <w:rsid w:val="00AC34C7"/>
    <w:rsid w:val="00AC359F"/>
    <w:rsid w:val="00AC3C40"/>
    <w:rsid w:val="00AC47DB"/>
    <w:rsid w:val="00AC4AA9"/>
    <w:rsid w:val="00AC50FB"/>
    <w:rsid w:val="00AC5509"/>
    <w:rsid w:val="00AC74CD"/>
    <w:rsid w:val="00AD08F5"/>
    <w:rsid w:val="00AD45EE"/>
    <w:rsid w:val="00AD4940"/>
    <w:rsid w:val="00AD544A"/>
    <w:rsid w:val="00AD5AF6"/>
    <w:rsid w:val="00AD5C85"/>
    <w:rsid w:val="00AD613B"/>
    <w:rsid w:val="00AD69CE"/>
    <w:rsid w:val="00AD6B47"/>
    <w:rsid w:val="00AD7F62"/>
    <w:rsid w:val="00AE07B3"/>
    <w:rsid w:val="00AE2B31"/>
    <w:rsid w:val="00AE2E10"/>
    <w:rsid w:val="00AE36CC"/>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E2E"/>
    <w:rsid w:val="00B0058F"/>
    <w:rsid w:val="00B00F3E"/>
    <w:rsid w:val="00B037DE"/>
    <w:rsid w:val="00B042DA"/>
    <w:rsid w:val="00B05793"/>
    <w:rsid w:val="00B05E9A"/>
    <w:rsid w:val="00B07358"/>
    <w:rsid w:val="00B0781F"/>
    <w:rsid w:val="00B07D5C"/>
    <w:rsid w:val="00B07F23"/>
    <w:rsid w:val="00B100B2"/>
    <w:rsid w:val="00B10468"/>
    <w:rsid w:val="00B1063C"/>
    <w:rsid w:val="00B11C83"/>
    <w:rsid w:val="00B12C65"/>
    <w:rsid w:val="00B13312"/>
    <w:rsid w:val="00B14728"/>
    <w:rsid w:val="00B149F9"/>
    <w:rsid w:val="00B15B58"/>
    <w:rsid w:val="00B15CAF"/>
    <w:rsid w:val="00B15FB5"/>
    <w:rsid w:val="00B17D94"/>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43B5"/>
    <w:rsid w:val="00B54830"/>
    <w:rsid w:val="00B54C39"/>
    <w:rsid w:val="00B55981"/>
    <w:rsid w:val="00B56960"/>
    <w:rsid w:val="00B6008E"/>
    <w:rsid w:val="00B60B89"/>
    <w:rsid w:val="00B6146E"/>
    <w:rsid w:val="00B634EE"/>
    <w:rsid w:val="00B67716"/>
    <w:rsid w:val="00B70A2E"/>
    <w:rsid w:val="00B711B6"/>
    <w:rsid w:val="00B71428"/>
    <w:rsid w:val="00B7206B"/>
    <w:rsid w:val="00B733E7"/>
    <w:rsid w:val="00B7484F"/>
    <w:rsid w:val="00B7630A"/>
    <w:rsid w:val="00B7673E"/>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7A94"/>
    <w:rsid w:val="00BB2A5A"/>
    <w:rsid w:val="00BB40F3"/>
    <w:rsid w:val="00BB4F49"/>
    <w:rsid w:val="00BB543F"/>
    <w:rsid w:val="00BB586C"/>
    <w:rsid w:val="00BB787C"/>
    <w:rsid w:val="00BC0176"/>
    <w:rsid w:val="00BC10DA"/>
    <w:rsid w:val="00BC1308"/>
    <w:rsid w:val="00BC3136"/>
    <w:rsid w:val="00BC3880"/>
    <w:rsid w:val="00BC7628"/>
    <w:rsid w:val="00BC7EC1"/>
    <w:rsid w:val="00BD0558"/>
    <w:rsid w:val="00BD1605"/>
    <w:rsid w:val="00BD1FD0"/>
    <w:rsid w:val="00BD30EB"/>
    <w:rsid w:val="00BD331F"/>
    <w:rsid w:val="00BD348E"/>
    <w:rsid w:val="00BD3A80"/>
    <w:rsid w:val="00BD588A"/>
    <w:rsid w:val="00BD5FCD"/>
    <w:rsid w:val="00BD6286"/>
    <w:rsid w:val="00BD6764"/>
    <w:rsid w:val="00BE07D7"/>
    <w:rsid w:val="00BE2DA7"/>
    <w:rsid w:val="00BE5A61"/>
    <w:rsid w:val="00BF025A"/>
    <w:rsid w:val="00BF02B3"/>
    <w:rsid w:val="00BF0427"/>
    <w:rsid w:val="00BF1BE5"/>
    <w:rsid w:val="00BF3035"/>
    <w:rsid w:val="00BF3A4B"/>
    <w:rsid w:val="00BF5785"/>
    <w:rsid w:val="00C005F0"/>
    <w:rsid w:val="00C010CA"/>
    <w:rsid w:val="00C022BC"/>
    <w:rsid w:val="00C042CE"/>
    <w:rsid w:val="00C06EC8"/>
    <w:rsid w:val="00C06FB4"/>
    <w:rsid w:val="00C0741B"/>
    <w:rsid w:val="00C07C62"/>
    <w:rsid w:val="00C10D02"/>
    <w:rsid w:val="00C12984"/>
    <w:rsid w:val="00C133FE"/>
    <w:rsid w:val="00C13BAC"/>
    <w:rsid w:val="00C14B36"/>
    <w:rsid w:val="00C15CF1"/>
    <w:rsid w:val="00C15E47"/>
    <w:rsid w:val="00C1604B"/>
    <w:rsid w:val="00C1613C"/>
    <w:rsid w:val="00C16D18"/>
    <w:rsid w:val="00C17784"/>
    <w:rsid w:val="00C2047D"/>
    <w:rsid w:val="00C20B5F"/>
    <w:rsid w:val="00C21673"/>
    <w:rsid w:val="00C220F0"/>
    <w:rsid w:val="00C22224"/>
    <w:rsid w:val="00C225D2"/>
    <w:rsid w:val="00C2465E"/>
    <w:rsid w:val="00C25195"/>
    <w:rsid w:val="00C254BA"/>
    <w:rsid w:val="00C272DB"/>
    <w:rsid w:val="00C30D41"/>
    <w:rsid w:val="00C32E88"/>
    <w:rsid w:val="00C331C6"/>
    <w:rsid w:val="00C33979"/>
    <w:rsid w:val="00C33EB7"/>
    <w:rsid w:val="00C34359"/>
    <w:rsid w:val="00C35296"/>
    <w:rsid w:val="00C35440"/>
    <w:rsid w:val="00C35A49"/>
    <w:rsid w:val="00C35FD3"/>
    <w:rsid w:val="00C374A9"/>
    <w:rsid w:val="00C401D3"/>
    <w:rsid w:val="00C40866"/>
    <w:rsid w:val="00C40919"/>
    <w:rsid w:val="00C40C81"/>
    <w:rsid w:val="00C40E11"/>
    <w:rsid w:val="00C41A18"/>
    <w:rsid w:val="00C426A6"/>
    <w:rsid w:val="00C4339C"/>
    <w:rsid w:val="00C436EB"/>
    <w:rsid w:val="00C43FCF"/>
    <w:rsid w:val="00C44239"/>
    <w:rsid w:val="00C4638B"/>
    <w:rsid w:val="00C4657A"/>
    <w:rsid w:val="00C46C34"/>
    <w:rsid w:val="00C46F65"/>
    <w:rsid w:val="00C505E1"/>
    <w:rsid w:val="00C50DE6"/>
    <w:rsid w:val="00C51E35"/>
    <w:rsid w:val="00C51FFE"/>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2B0"/>
    <w:rsid w:val="00C738E2"/>
    <w:rsid w:val="00C73D70"/>
    <w:rsid w:val="00C745F2"/>
    <w:rsid w:val="00C74B20"/>
    <w:rsid w:val="00C74B8E"/>
    <w:rsid w:val="00C7599A"/>
    <w:rsid w:val="00C766C4"/>
    <w:rsid w:val="00C777AB"/>
    <w:rsid w:val="00C77B88"/>
    <w:rsid w:val="00C81B06"/>
    <w:rsid w:val="00C8200C"/>
    <w:rsid w:val="00C82589"/>
    <w:rsid w:val="00C836D3"/>
    <w:rsid w:val="00C84832"/>
    <w:rsid w:val="00C8720C"/>
    <w:rsid w:val="00C87625"/>
    <w:rsid w:val="00C9042A"/>
    <w:rsid w:val="00C906F7"/>
    <w:rsid w:val="00C92AF3"/>
    <w:rsid w:val="00C92EB1"/>
    <w:rsid w:val="00C96BB4"/>
    <w:rsid w:val="00C971DC"/>
    <w:rsid w:val="00CA070E"/>
    <w:rsid w:val="00CA09E5"/>
    <w:rsid w:val="00CA0E83"/>
    <w:rsid w:val="00CA147D"/>
    <w:rsid w:val="00CA1F55"/>
    <w:rsid w:val="00CA5576"/>
    <w:rsid w:val="00CA5D0A"/>
    <w:rsid w:val="00CB09E3"/>
    <w:rsid w:val="00CB2C96"/>
    <w:rsid w:val="00CB2DB5"/>
    <w:rsid w:val="00CB3ABB"/>
    <w:rsid w:val="00CB3F9B"/>
    <w:rsid w:val="00CB43B5"/>
    <w:rsid w:val="00CB4C72"/>
    <w:rsid w:val="00CB5346"/>
    <w:rsid w:val="00CB5BC7"/>
    <w:rsid w:val="00CB614A"/>
    <w:rsid w:val="00CB63DA"/>
    <w:rsid w:val="00CB729D"/>
    <w:rsid w:val="00CB7AFD"/>
    <w:rsid w:val="00CC0FEB"/>
    <w:rsid w:val="00CC13B7"/>
    <w:rsid w:val="00CC1C80"/>
    <w:rsid w:val="00CC1F4A"/>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614"/>
    <w:rsid w:val="00CE080C"/>
    <w:rsid w:val="00CE0B98"/>
    <w:rsid w:val="00CE0BFF"/>
    <w:rsid w:val="00CE20D4"/>
    <w:rsid w:val="00CE31B7"/>
    <w:rsid w:val="00CE3F41"/>
    <w:rsid w:val="00CE4CA0"/>
    <w:rsid w:val="00CE4D59"/>
    <w:rsid w:val="00CE4F96"/>
    <w:rsid w:val="00CE5901"/>
    <w:rsid w:val="00CE59C0"/>
    <w:rsid w:val="00CE64D5"/>
    <w:rsid w:val="00CE7E43"/>
    <w:rsid w:val="00CF018F"/>
    <w:rsid w:val="00CF05FE"/>
    <w:rsid w:val="00CF2079"/>
    <w:rsid w:val="00CF218A"/>
    <w:rsid w:val="00CF35AD"/>
    <w:rsid w:val="00CF4BE9"/>
    <w:rsid w:val="00CF7270"/>
    <w:rsid w:val="00CF771A"/>
    <w:rsid w:val="00CF7750"/>
    <w:rsid w:val="00D00AA6"/>
    <w:rsid w:val="00D0192C"/>
    <w:rsid w:val="00D01A24"/>
    <w:rsid w:val="00D02D2C"/>
    <w:rsid w:val="00D03330"/>
    <w:rsid w:val="00D055CF"/>
    <w:rsid w:val="00D0593C"/>
    <w:rsid w:val="00D05969"/>
    <w:rsid w:val="00D062B7"/>
    <w:rsid w:val="00D064FD"/>
    <w:rsid w:val="00D07145"/>
    <w:rsid w:val="00D07298"/>
    <w:rsid w:val="00D07CFC"/>
    <w:rsid w:val="00D12A50"/>
    <w:rsid w:val="00D13AF5"/>
    <w:rsid w:val="00D13E1E"/>
    <w:rsid w:val="00D211C7"/>
    <w:rsid w:val="00D21C2F"/>
    <w:rsid w:val="00D21F32"/>
    <w:rsid w:val="00D2301F"/>
    <w:rsid w:val="00D23C53"/>
    <w:rsid w:val="00D23FD3"/>
    <w:rsid w:val="00D24640"/>
    <w:rsid w:val="00D25B81"/>
    <w:rsid w:val="00D303A6"/>
    <w:rsid w:val="00D312F4"/>
    <w:rsid w:val="00D31417"/>
    <w:rsid w:val="00D350EC"/>
    <w:rsid w:val="00D352F4"/>
    <w:rsid w:val="00D37A7F"/>
    <w:rsid w:val="00D37F1D"/>
    <w:rsid w:val="00D40883"/>
    <w:rsid w:val="00D41022"/>
    <w:rsid w:val="00D41577"/>
    <w:rsid w:val="00D41C0C"/>
    <w:rsid w:val="00D422E3"/>
    <w:rsid w:val="00D42367"/>
    <w:rsid w:val="00D42380"/>
    <w:rsid w:val="00D434A6"/>
    <w:rsid w:val="00D43973"/>
    <w:rsid w:val="00D448E9"/>
    <w:rsid w:val="00D45DF0"/>
    <w:rsid w:val="00D460F4"/>
    <w:rsid w:val="00D46F96"/>
    <w:rsid w:val="00D4718A"/>
    <w:rsid w:val="00D475FB"/>
    <w:rsid w:val="00D503B7"/>
    <w:rsid w:val="00D52F45"/>
    <w:rsid w:val="00D53899"/>
    <w:rsid w:val="00D54299"/>
    <w:rsid w:val="00D5481A"/>
    <w:rsid w:val="00D55836"/>
    <w:rsid w:val="00D55E36"/>
    <w:rsid w:val="00D575B8"/>
    <w:rsid w:val="00D575BE"/>
    <w:rsid w:val="00D601BF"/>
    <w:rsid w:val="00D608FE"/>
    <w:rsid w:val="00D613BC"/>
    <w:rsid w:val="00D62B7D"/>
    <w:rsid w:val="00D63631"/>
    <w:rsid w:val="00D67AAF"/>
    <w:rsid w:val="00D67BAA"/>
    <w:rsid w:val="00D70339"/>
    <w:rsid w:val="00D7039E"/>
    <w:rsid w:val="00D7110E"/>
    <w:rsid w:val="00D721B4"/>
    <w:rsid w:val="00D72BF1"/>
    <w:rsid w:val="00D751F2"/>
    <w:rsid w:val="00D75FBD"/>
    <w:rsid w:val="00D76799"/>
    <w:rsid w:val="00D77D21"/>
    <w:rsid w:val="00D8145F"/>
    <w:rsid w:val="00D82442"/>
    <w:rsid w:val="00D82F0E"/>
    <w:rsid w:val="00D8367A"/>
    <w:rsid w:val="00D83977"/>
    <w:rsid w:val="00D84917"/>
    <w:rsid w:val="00D85D1A"/>
    <w:rsid w:val="00D87CBE"/>
    <w:rsid w:val="00D90732"/>
    <w:rsid w:val="00D90C95"/>
    <w:rsid w:val="00D9132C"/>
    <w:rsid w:val="00D91C5E"/>
    <w:rsid w:val="00D92C22"/>
    <w:rsid w:val="00D93AEB"/>
    <w:rsid w:val="00D93FF0"/>
    <w:rsid w:val="00D95E5D"/>
    <w:rsid w:val="00D96B1E"/>
    <w:rsid w:val="00D96CEE"/>
    <w:rsid w:val="00D97A62"/>
    <w:rsid w:val="00DA0C5E"/>
    <w:rsid w:val="00DA17B1"/>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6C4"/>
    <w:rsid w:val="00DB3A34"/>
    <w:rsid w:val="00DB3A9C"/>
    <w:rsid w:val="00DB41D1"/>
    <w:rsid w:val="00DB46FA"/>
    <w:rsid w:val="00DB4864"/>
    <w:rsid w:val="00DB48AB"/>
    <w:rsid w:val="00DB4E0A"/>
    <w:rsid w:val="00DB5D5D"/>
    <w:rsid w:val="00DB60B2"/>
    <w:rsid w:val="00DC01AE"/>
    <w:rsid w:val="00DC040B"/>
    <w:rsid w:val="00DC046E"/>
    <w:rsid w:val="00DC1A3B"/>
    <w:rsid w:val="00DC2B20"/>
    <w:rsid w:val="00DC474E"/>
    <w:rsid w:val="00DC4DE3"/>
    <w:rsid w:val="00DC6319"/>
    <w:rsid w:val="00DC7AE9"/>
    <w:rsid w:val="00DD07BC"/>
    <w:rsid w:val="00DD17E8"/>
    <w:rsid w:val="00DD1E2C"/>
    <w:rsid w:val="00DD2A80"/>
    <w:rsid w:val="00DD3A24"/>
    <w:rsid w:val="00DD4A84"/>
    <w:rsid w:val="00DD4F97"/>
    <w:rsid w:val="00DD4FC5"/>
    <w:rsid w:val="00DD52CC"/>
    <w:rsid w:val="00DD6987"/>
    <w:rsid w:val="00DD71A8"/>
    <w:rsid w:val="00DD7347"/>
    <w:rsid w:val="00DE02FF"/>
    <w:rsid w:val="00DE0EC8"/>
    <w:rsid w:val="00DE1D2B"/>
    <w:rsid w:val="00DE2775"/>
    <w:rsid w:val="00DE2A0C"/>
    <w:rsid w:val="00DE2FC0"/>
    <w:rsid w:val="00DE3728"/>
    <w:rsid w:val="00DE7043"/>
    <w:rsid w:val="00DE7682"/>
    <w:rsid w:val="00DE7935"/>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0675F"/>
    <w:rsid w:val="00E10157"/>
    <w:rsid w:val="00E101DA"/>
    <w:rsid w:val="00E11721"/>
    <w:rsid w:val="00E12F76"/>
    <w:rsid w:val="00E12F9D"/>
    <w:rsid w:val="00E13F97"/>
    <w:rsid w:val="00E1432E"/>
    <w:rsid w:val="00E14F10"/>
    <w:rsid w:val="00E15B13"/>
    <w:rsid w:val="00E175EE"/>
    <w:rsid w:val="00E17C22"/>
    <w:rsid w:val="00E20DAA"/>
    <w:rsid w:val="00E23B08"/>
    <w:rsid w:val="00E24F7D"/>
    <w:rsid w:val="00E260B1"/>
    <w:rsid w:val="00E26335"/>
    <w:rsid w:val="00E26D4C"/>
    <w:rsid w:val="00E3039F"/>
    <w:rsid w:val="00E314A4"/>
    <w:rsid w:val="00E33BC1"/>
    <w:rsid w:val="00E35262"/>
    <w:rsid w:val="00E35483"/>
    <w:rsid w:val="00E406B8"/>
    <w:rsid w:val="00E41847"/>
    <w:rsid w:val="00E420C9"/>
    <w:rsid w:val="00E42AD3"/>
    <w:rsid w:val="00E45F50"/>
    <w:rsid w:val="00E46441"/>
    <w:rsid w:val="00E47413"/>
    <w:rsid w:val="00E515B5"/>
    <w:rsid w:val="00E5167A"/>
    <w:rsid w:val="00E53764"/>
    <w:rsid w:val="00E537D6"/>
    <w:rsid w:val="00E53AE6"/>
    <w:rsid w:val="00E53CA0"/>
    <w:rsid w:val="00E57F4B"/>
    <w:rsid w:val="00E601BF"/>
    <w:rsid w:val="00E60EBA"/>
    <w:rsid w:val="00E6183F"/>
    <w:rsid w:val="00E625A3"/>
    <w:rsid w:val="00E62845"/>
    <w:rsid w:val="00E6291D"/>
    <w:rsid w:val="00E63E5B"/>
    <w:rsid w:val="00E66715"/>
    <w:rsid w:val="00E66AF1"/>
    <w:rsid w:val="00E67A61"/>
    <w:rsid w:val="00E70BDB"/>
    <w:rsid w:val="00E73030"/>
    <w:rsid w:val="00E766BF"/>
    <w:rsid w:val="00E76A40"/>
    <w:rsid w:val="00E80AF1"/>
    <w:rsid w:val="00E80E7A"/>
    <w:rsid w:val="00E8148E"/>
    <w:rsid w:val="00E81F82"/>
    <w:rsid w:val="00E8247F"/>
    <w:rsid w:val="00E829E4"/>
    <w:rsid w:val="00E82D39"/>
    <w:rsid w:val="00E8355F"/>
    <w:rsid w:val="00E8438F"/>
    <w:rsid w:val="00E8500A"/>
    <w:rsid w:val="00E856C9"/>
    <w:rsid w:val="00E86900"/>
    <w:rsid w:val="00E86E2D"/>
    <w:rsid w:val="00E87780"/>
    <w:rsid w:val="00E87E4E"/>
    <w:rsid w:val="00E90260"/>
    <w:rsid w:val="00E90F90"/>
    <w:rsid w:val="00E926A5"/>
    <w:rsid w:val="00E93A45"/>
    <w:rsid w:val="00E955B9"/>
    <w:rsid w:val="00E96922"/>
    <w:rsid w:val="00E97513"/>
    <w:rsid w:val="00E97DE7"/>
    <w:rsid w:val="00E97E2E"/>
    <w:rsid w:val="00EA1190"/>
    <w:rsid w:val="00EA121D"/>
    <w:rsid w:val="00EA1739"/>
    <w:rsid w:val="00EA2484"/>
    <w:rsid w:val="00EA2BC9"/>
    <w:rsid w:val="00EA576B"/>
    <w:rsid w:val="00EA5EC1"/>
    <w:rsid w:val="00EA683B"/>
    <w:rsid w:val="00EA7845"/>
    <w:rsid w:val="00EA79D0"/>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348"/>
    <w:rsid w:val="00ED5FC0"/>
    <w:rsid w:val="00ED7C42"/>
    <w:rsid w:val="00EE0E7F"/>
    <w:rsid w:val="00EE1536"/>
    <w:rsid w:val="00EE1A49"/>
    <w:rsid w:val="00EE1E8F"/>
    <w:rsid w:val="00EE6416"/>
    <w:rsid w:val="00EE6454"/>
    <w:rsid w:val="00EF40D7"/>
    <w:rsid w:val="00EF4204"/>
    <w:rsid w:val="00EF42E0"/>
    <w:rsid w:val="00EF4FDA"/>
    <w:rsid w:val="00EF51D7"/>
    <w:rsid w:val="00EF5C4B"/>
    <w:rsid w:val="00EF6206"/>
    <w:rsid w:val="00EF6327"/>
    <w:rsid w:val="00EF7B9F"/>
    <w:rsid w:val="00F00709"/>
    <w:rsid w:val="00F00DC7"/>
    <w:rsid w:val="00F010C3"/>
    <w:rsid w:val="00F03143"/>
    <w:rsid w:val="00F04762"/>
    <w:rsid w:val="00F05359"/>
    <w:rsid w:val="00F06F36"/>
    <w:rsid w:val="00F070E6"/>
    <w:rsid w:val="00F0776C"/>
    <w:rsid w:val="00F100E9"/>
    <w:rsid w:val="00F10230"/>
    <w:rsid w:val="00F11807"/>
    <w:rsid w:val="00F11898"/>
    <w:rsid w:val="00F11C30"/>
    <w:rsid w:val="00F11F4E"/>
    <w:rsid w:val="00F13E43"/>
    <w:rsid w:val="00F140E3"/>
    <w:rsid w:val="00F158BF"/>
    <w:rsid w:val="00F16A1E"/>
    <w:rsid w:val="00F171B5"/>
    <w:rsid w:val="00F177C8"/>
    <w:rsid w:val="00F20C30"/>
    <w:rsid w:val="00F2113C"/>
    <w:rsid w:val="00F22BC4"/>
    <w:rsid w:val="00F2333C"/>
    <w:rsid w:val="00F24178"/>
    <w:rsid w:val="00F2521C"/>
    <w:rsid w:val="00F25CE7"/>
    <w:rsid w:val="00F25E2F"/>
    <w:rsid w:val="00F2654D"/>
    <w:rsid w:val="00F26BDE"/>
    <w:rsid w:val="00F302CA"/>
    <w:rsid w:val="00F31B14"/>
    <w:rsid w:val="00F327F3"/>
    <w:rsid w:val="00F343D5"/>
    <w:rsid w:val="00F35BA1"/>
    <w:rsid w:val="00F4051A"/>
    <w:rsid w:val="00F4238D"/>
    <w:rsid w:val="00F44841"/>
    <w:rsid w:val="00F44BC7"/>
    <w:rsid w:val="00F45B38"/>
    <w:rsid w:val="00F46B91"/>
    <w:rsid w:val="00F46E63"/>
    <w:rsid w:val="00F47FF4"/>
    <w:rsid w:val="00F50537"/>
    <w:rsid w:val="00F5058E"/>
    <w:rsid w:val="00F5095C"/>
    <w:rsid w:val="00F50C9F"/>
    <w:rsid w:val="00F50F08"/>
    <w:rsid w:val="00F51B27"/>
    <w:rsid w:val="00F53ADF"/>
    <w:rsid w:val="00F54E95"/>
    <w:rsid w:val="00F555A7"/>
    <w:rsid w:val="00F60330"/>
    <w:rsid w:val="00F62EC1"/>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7AD7"/>
    <w:rsid w:val="00F933AC"/>
    <w:rsid w:val="00F935C5"/>
    <w:rsid w:val="00F946F3"/>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900"/>
    <w:rsid w:val="00FC4C1C"/>
    <w:rsid w:val="00FC6445"/>
    <w:rsid w:val="00FC7024"/>
    <w:rsid w:val="00FC73C8"/>
    <w:rsid w:val="00FC7B48"/>
    <w:rsid w:val="00FD25FD"/>
    <w:rsid w:val="00FD2BB3"/>
    <w:rsid w:val="00FD3802"/>
    <w:rsid w:val="00FD6376"/>
    <w:rsid w:val="00FD64FB"/>
    <w:rsid w:val="00FD766B"/>
    <w:rsid w:val="00FD7BF4"/>
    <w:rsid w:val="00FD7C05"/>
    <w:rsid w:val="00FE0931"/>
    <w:rsid w:val="00FE35A9"/>
    <w:rsid w:val="00FE4718"/>
    <w:rsid w:val="00FE4AE1"/>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D03330"/>
    <w:rPr>
      <w:sz w:val="20"/>
      <w:szCs w:val="20"/>
    </w:rPr>
  </w:style>
  <w:style w:type="character" w:customStyle="1" w:styleId="FootnoteTextChar">
    <w:name w:val="Footnote Text Char"/>
    <w:basedOn w:val="DefaultParagraphFont"/>
    <w:link w:val="FootnoteText"/>
    <w:uiPriority w:val="99"/>
    <w:semiHidden/>
    <w:rsid w:val="00D03330"/>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D03330"/>
    <w:rPr>
      <w:sz w:val="20"/>
      <w:szCs w:val="20"/>
    </w:rPr>
  </w:style>
  <w:style w:type="character" w:customStyle="1" w:styleId="FootnoteTextChar">
    <w:name w:val="Footnote Text Char"/>
    <w:basedOn w:val="DefaultParagraphFont"/>
    <w:link w:val="FootnoteText"/>
    <w:uiPriority w:val="99"/>
    <w:semiHidden/>
    <w:rsid w:val="00D0333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0AE6EC-5A15-48C7-A76F-952DCC07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1207</Words>
  <Characters>6881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2014-01-23T21:15:00Z</cp:lastPrinted>
  <dcterms:created xsi:type="dcterms:W3CDTF">2014-01-30T15:11:00Z</dcterms:created>
  <dcterms:modified xsi:type="dcterms:W3CDTF">2014-01-30T15:11:00Z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