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sz w:val="22"/>
          <w:szCs w:val="22"/>
        </w:rPr>
      </w:pPr>
      <w:r w:rsidRPr="00F85F16">
        <w:rPr>
          <w:rFonts w:ascii="Arial" w:hAnsi="Arial"/>
          <w:b/>
          <w:bCs/>
          <w:sz w:val="22"/>
          <w:szCs w:val="22"/>
        </w:rPr>
        <w:t>ATTACHMENT</w:t>
      </w:r>
      <w:r w:rsidR="00A77BB2" w:rsidRPr="00F85F16">
        <w:rPr>
          <w:rFonts w:ascii="Arial" w:hAnsi="Arial"/>
          <w:sz w:val="22"/>
          <w:szCs w:val="22"/>
        </w:rPr>
        <w:t> </w:t>
      </w:r>
      <w:r w:rsidRPr="00F85F16">
        <w:rPr>
          <w:rFonts w:ascii="Arial" w:hAnsi="Arial"/>
          <w:b/>
          <w:bCs/>
          <w:sz w:val="22"/>
          <w:szCs w:val="22"/>
        </w:rPr>
        <w:t>71111.17</w:t>
      </w:r>
      <w:ins w:id="0" w:author="Author" w:date="2010-05-13T17:05:00Z">
        <w:r w:rsidR="004132F0" w:rsidRPr="00F85F16">
          <w:rPr>
            <w:rFonts w:ascii="Arial" w:hAnsi="Arial"/>
            <w:b/>
            <w:bCs/>
            <w:sz w:val="22"/>
            <w:szCs w:val="22"/>
          </w:rPr>
          <w:t>T</w:t>
        </w:r>
      </w:ins>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1F6DC1"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sz w:val="22"/>
          <w:szCs w:val="22"/>
        </w:rPr>
      </w:pPr>
      <w:r w:rsidRPr="00F85F16">
        <w:rPr>
          <w:rFonts w:ascii="Arial" w:hAnsi="Arial"/>
          <w:sz w:val="22"/>
          <w:szCs w:val="22"/>
        </w:rPr>
        <w:t>INSPECTABLE AREA:</w:t>
      </w:r>
      <w:r w:rsidRPr="00F85F16">
        <w:rPr>
          <w:rFonts w:ascii="Arial" w:hAnsi="Arial"/>
          <w:sz w:val="22"/>
          <w:szCs w:val="22"/>
        </w:rPr>
        <w:tab/>
      </w:r>
      <w:r w:rsidR="00C54FD7" w:rsidRPr="00F85F16">
        <w:rPr>
          <w:rFonts w:ascii="Arial" w:hAnsi="Arial"/>
          <w:sz w:val="22"/>
          <w:szCs w:val="22"/>
        </w:rPr>
        <w:t>Evaluations of Chan</w:t>
      </w:r>
      <w:r w:rsidR="00010CD1" w:rsidRPr="00F85F16">
        <w:rPr>
          <w:rFonts w:ascii="Arial" w:hAnsi="Arial"/>
          <w:sz w:val="22"/>
          <w:szCs w:val="22"/>
        </w:rPr>
        <w:t xml:space="preserve">ges, Tests, </w:t>
      </w:r>
      <w:ins w:id="1" w:author="Author" w:date="2010-06-03T17:35:00Z">
        <w:r w:rsidR="005F5ED5" w:rsidRPr="00F85F16">
          <w:rPr>
            <w:rFonts w:ascii="Arial" w:hAnsi="Arial"/>
            <w:sz w:val="22"/>
            <w:szCs w:val="22"/>
          </w:rPr>
          <w:t xml:space="preserve">and </w:t>
        </w:r>
      </w:ins>
      <w:r w:rsidR="00010CD1" w:rsidRPr="00F85F16">
        <w:rPr>
          <w:rFonts w:ascii="Arial" w:hAnsi="Arial"/>
          <w:sz w:val="22"/>
          <w:szCs w:val="22"/>
        </w:rPr>
        <w:t xml:space="preserve">Experiments and </w:t>
      </w:r>
      <w:r w:rsidR="00C54FD7" w:rsidRPr="00F85F16">
        <w:rPr>
          <w:rFonts w:ascii="Arial" w:hAnsi="Arial"/>
          <w:sz w:val="22"/>
          <w:szCs w:val="22"/>
        </w:rPr>
        <w:t>Permanent Plant Modifications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344C94" w:rsidRPr="00F85F16" w:rsidRDefault="00C54FD7" w:rsidP="00490746">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sz w:val="22"/>
          <w:szCs w:val="22"/>
        </w:rPr>
      </w:pPr>
      <w:r w:rsidRPr="00F85F16">
        <w:rPr>
          <w:rFonts w:ascii="Arial" w:hAnsi="Arial"/>
          <w:sz w:val="22"/>
          <w:szCs w:val="22"/>
        </w:rPr>
        <w:t>CORNERSTONES:</w:t>
      </w:r>
      <w:r w:rsidRPr="00F85F16">
        <w:rPr>
          <w:rFonts w:ascii="Arial" w:hAnsi="Arial"/>
          <w:sz w:val="22"/>
          <w:szCs w:val="22"/>
        </w:rPr>
        <w:tab/>
        <w:t>Initiating Events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700"/>
        <w:rPr>
          <w:rFonts w:ascii="Arial" w:hAnsi="Arial"/>
          <w:sz w:val="22"/>
          <w:szCs w:val="22"/>
        </w:rPr>
      </w:pPr>
      <w:r w:rsidRPr="00F85F16">
        <w:rPr>
          <w:rFonts w:ascii="Arial" w:hAnsi="Arial"/>
          <w:sz w:val="22"/>
          <w:szCs w:val="22"/>
        </w:rPr>
        <w:t>Mitigating Systems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rPr>
          <w:rFonts w:ascii="Arial" w:hAnsi="Arial"/>
          <w:sz w:val="22"/>
          <w:szCs w:val="22"/>
        </w:rPr>
      </w:pPr>
      <w:r w:rsidRPr="00F85F16">
        <w:rPr>
          <w:rFonts w:ascii="Arial" w:hAnsi="Arial"/>
          <w:sz w:val="22"/>
          <w:szCs w:val="22"/>
        </w:rPr>
        <w:t>Barrier Integrity</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sz w:val="22"/>
          <w:szCs w:val="22"/>
        </w:rPr>
      </w:pPr>
      <w:r w:rsidRPr="00F85F16">
        <w:rPr>
          <w:rFonts w:ascii="Arial" w:hAnsi="Arial"/>
          <w:sz w:val="22"/>
          <w:szCs w:val="22"/>
        </w:rPr>
        <w:t>INSPECTION BASES:</w:t>
      </w:r>
      <w:r w:rsidRPr="00F85F16">
        <w:rPr>
          <w:rFonts w:ascii="Arial" w:hAnsi="Arial"/>
          <w:sz w:val="22"/>
          <w:szCs w:val="22"/>
        </w:rPr>
        <w:tab/>
        <w:t>The inspection monitors the effectiveness of the licensee</w:t>
      </w:r>
      <w:r w:rsidRPr="00F85F16">
        <w:rPr>
          <w:rFonts w:ascii="Arial" w:hAnsi="Arial"/>
          <w:sz w:val="22"/>
          <w:szCs w:val="22"/>
        </w:rPr>
        <w:sym w:font="WP TypographicSymbols" w:char="003D"/>
      </w:r>
      <w:r w:rsidRPr="00F85F16">
        <w:rPr>
          <w:rFonts w:ascii="Arial" w:hAnsi="Arial"/>
          <w:sz w:val="22"/>
          <w:szCs w:val="22"/>
        </w:rPr>
        <w:t>s implementation of changes to facility structures, systems, and components (SSCs), risk significant normal and emergency operating procedures, test programs, and the updated final safety analysis report (UFSAR) in accordance with the requirements of 10</w:t>
      </w:r>
      <w:r w:rsidR="000B00B6" w:rsidRPr="00F85F16">
        <w:rPr>
          <w:rFonts w:ascii="Arial" w:hAnsi="Arial"/>
          <w:sz w:val="22"/>
          <w:szCs w:val="22"/>
        </w:rPr>
        <w:t> </w:t>
      </w:r>
      <w:ins w:id="2" w:author="Author" w:date="2010-05-14T12:10:00Z">
        <w:r w:rsidR="004E57B0" w:rsidRPr="00F85F16">
          <w:rPr>
            <w:rFonts w:ascii="Arial" w:hAnsi="Arial"/>
            <w:sz w:val="22"/>
            <w:szCs w:val="22"/>
          </w:rPr>
          <w:t>Code of Federal Regulations (</w:t>
        </w:r>
      </w:ins>
      <w:r w:rsidRPr="00F85F16">
        <w:rPr>
          <w:rFonts w:ascii="Arial" w:hAnsi="Arial"/>
          <w:sz w:val="22"/>
          <w:szCs w:val="22"/>
        </w:rPr>
        <w:t>CFR</w:t>
      </w:r>
      <w:ins w:id="3" w:author="Author" w:date="2010-05-14T12:11:00Z">
        <w:r w:rsidR="004E57B0" w:rsidRPr="00F85F16">
          <w:rPr>
            <w:rFonts w:ascii="Arial" w:hAnsi="Arial"/>
            <w:sz w:val="22"/>
            <w:szCs w:val="22"/>
          </w:rPr>
          <w:t>)</w:t>
        </w:r>
      </w:ins>
      <w:r w:rsidR="000B00B6" w:rsidRPr="00F85F16">
        <w:rPr>
          <w:rFonts w:ascii="Arial" w:hAnsi="Arial"/>
          <w:sz w:val="22"/>
          <w:szCs w:val="22"/>
        </w:rPr>
        <w:t> </w:t>
      </w:r>
      <w:r w:rsidRPr="00F85F16">
        <w:rPr>
          <w:rFonts w:ascii="Arial" w:hAnsi="Arial"/>
          <w:sz w:val="22"/>
          <w:szCs w:val="22"/>
        </w:rPr>
        <w:t>50.59. The inspection provides assurance that required license amendments have been obtained.</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rPr>
          <w:rFonts w:ascii="Arial" w:hAnsi="Arial"/>
          <w:sz w:val="22"/>
          <w:szCs w:val="22"/>
        </w:rPr>
      </w:pPr>
      <w:r w:rsidRPr="00F85F16">
        <w:rPr>
          <w:rFonts w:ascii="Arial" w:hAnsi="Arial"/>
          <w:sz w:val="22"/>
          <w:szCs w:val="22"/>
        </w:rPr>
        <w:t>The inspection monitors the implementation of modifications to SSCs.  Modifications to one system may also affect the design bases and functioning of interfacing systems as well as introduce the potential for common cause failures.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rPr>
          <w:rFonts w:ascii="Arial" w:hAnsi="Arial"/>
          <w:sz w:val="22"/>
          <w:szCs w:val="22"/>
        </w:rPr>
      </w:pPr>
      <w:r w:rsidRPr="00F85F16">
        <w:rPr>
          <w:rFonts w:ascii="Arial" w:hAnsi="Arial"/>
          <w:sz w:val="22"/>
          <w:szCs w:val="22"/>
        </w:rPr>
        <w:t>This inspect</w:t>
      </w:r>
      <w:ins w:id="4" w:author="Author" w:date="2010-05-13T11:33:00Z">
        <w:r w:rsidR="000B00B6" w:rsidRPr="00F85F16">
          <w:rPr>
            <w:rFonts w:ascii="Arial" w:hAnsi="Arial"/>
            <w:sz w:val="22"/>
            <w:szCs w:val="22"/>
          </w:rPr>
          <w:t xml:space="preserve">ion procedure </w:t>
        </w:r>
      </w:ins>
      <w:r w:rsidRPr="00F85F16">
        <w:rPr>
          <w:rFonts w:ascii="Arial" w:hAnsi="Arial"/>
          <w:sz w:val="22"/>
          <w:szCs w:val="22"/>
        </w:rPr>
        <w:t xml:space="preserve">verifies aspects of the Initiating Events, Mitigating Systems, and Barrier Integrity cornerstones for which there are no </w:t>
      </w:r>
      <w:ins w:id="5" w:author="Author" w:date="2010-05-13T11:33:00Z">
        <w:r w:rsidR="000B00B6" w:rsidRPr="00F85F16">
          <w:rPr>
            <w:rFonts w:ascii="Arial" w:hAnsi="Arial"/>
            <w:sz w:val="22"/>
            <w:szCs w:val="22"/>
          </w:rPr>
          <w:t xml:space="preserve">performance </w:t>
        </w:r>
      </w:ins>
      <w:r w:rsidRPr="00F85F16">
        <w:rPr>
          <w:rFonts w:ascii="Arial" w:hAnsi="Arial"/>
          <w:sz w:val="22"/>
          <w:szCs w:val="22"/>
        </w:rPr>
        <w:t xml:space="preserve">indicators to measure </w:t>
      </w:r>
      <w:ins w:id="6" w:author="Author" w:date="2010-05-13T17:23:00Z">
        <w:r w:rsidR="00EC5B04" w:rsidRPr="00F85F16">
          <w:rPr>
            <w:rFonts w:ascii="Arial" w:hAnsi="Arial"/>
            <w:sz w:val="22"/>
            <w:szCs w:val="22"/>
          </w:rPr>
          <w:t xml:space="preserve">licensee </w:t>
        </w:r>
      </w:ins>
      <w:r w:rsidRPr="00F85F16">
        <w:rPr>
          <w:rFonts w:ascii="Arial" w:hAnsi="Arial"/>
          <w:sz w:val="22"/>
          <w:szCs w:val="22"/>
        </w:rPr>
        <w:t>performance.</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490746">
      <w:pPr>
        <w:widowControl/>
        <w:tabs>
          <w:tab w:val="left" w:pos="274"/>
          <w:tab w:val="left" w:pos="806"/>
          <w:tab w:val="left" w:pos="1440"/>
          <w:tab w:val="left" w:pos="270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sz w:val="22"/>
          <w:szCs w:val="22"/>
        </w:rPr>
      </w:pPr>
      <w:r w:rsidRPr="00F85F16">
        <w:rPr>
          <w:rFonts w:ascii="Arial" w:hAnsi="Arial"/>
          <w:sz w:val="22"/>
          <w:szCs w:val="22"/>
        </w:rPr>
        <w:t>LEVEL OF EFFORT</w:t>
      </w:r>
      <w:r w:rsidRPr="00F85F16">
        <w:rPr>
          <w:rFonts w:ascii="Arial" w:hAnsi="Arial"/>
          <w:sz w:val="22"/>
          <w:szCs w:val="22"/>
        </w:rPr>
        <w:tab/>
      </w:r>
      <w:r w:rsidR="004132F0" w:rsidRPr="00F85F16">
        <w:rPr>
          <w:rFonts w:ascii="Arial" w:hAnsi="Arial"/>
          <w:sz w:val="22"/>
          <w:szCs w:val="22"/>
        </w:rPr>
        <w:t>Triennially review</w:t>
      </w:r>
      <w:r w:rsidR="0010372C" w:rsidRPr="00F85F16">
        <w:rPr>
          <w:rFonts w:ascii="Arial" w:hAnsi="Arial"/>
          <w:sz w:val="22"/>
          <w:szCs w:val="22"/>
        </w:rPr>
        <w:t xml:space="preserve"> </w:t>
      </w:r>
      <w:r w:rsidR="0021650E" w:rsidRPr="00F85F16">
        <w:rPr>
          <w:rFonts w:ascii="Arial" w:hAnsi="Arial"/>
          <w:sz w:val="22"/>
          <w:szCs w:val="22"/>
        </w:rPr>
        <w:t>6</w:t>
      </w:r>
      <w:r w:rsidR="004132F0" w:rsidRPr="00F85F16">
        <w:rPr>
          <w:rFonts w:ascii="Arial" w:hAnsi="Arial"/>
          <w:sz w:val="22"/>
          <w:szCs w:val="22"/>
        </w:rPr>
        <w:t xml:space="preserve"> to </w:t>
      </w:r>
      <w:r w:rsidR="0021650E" w:rsidRPr="00F85F16">
        <w:rPr>
          <w:rFonts w:ascii="Arial" w:hAnsi="Arial"/>
          <w:sz w:val="22"/>
          <w:szCs w:val="22"/>
        </w:rPr>
        <w:t>12</w:t>
      </w:r>
      <w:r w:rsidR="004132F0" w:rsidRPr="00F85F16">
        <w:rPr>
          <w:rFonts w:ascii="Arial" w:hAnsi="Arial"/>
          <w:sz w:val="22"/>
          <w:szCs w:val="22"/>
        </w:rPr>
        <w:t xml:space="preserve"> evaluations required by 10</w:t>
      </w:r>
      <w:r w:rsidR="00EC5B04" w:rsidRPr="00F85F16">
        <w:rPr>
          <w:rFonts w:ascii="Arial" w:hAnsi="Arial"/>
          <w:sz w:val="22"/>
          <w:szCs w:val="22"/>
        </w:rPr>
        <w:t> </w:t>
      </w:r>
      <w:r w:rsidR="004132F0" w:rsidRPr="00F85F16">
        <w:rPr>
          <w:rFonts w:ascii="Arial" w:hAnsi="Arial"/>
          <w:sz w:val="22"/>
          <w:szCs w:val="22"/>
        </w:rPr>
        <w:t>CFR</w:t>
      </w:r>
      <w:r w:rsidR="00EC5B04" w:rsidRPr="00F85F16">
        <w:rPr>
          <w:rFonts w:ascii="Arial" w:hAnsi="Arial"/>
          <w:sz w:val="22"/>
          <w:szCs w:val="22"/>
        </w:rPr>
        <w:t> </w:t>
      </w:r>
      <w:r w:rsidR="004132F0" w:rsidRPr="00F85F16">
        <w:rPr>
          <w:rFonts w:ascii="Arial" w:hAnsi="Arial"/>
          <w:sz w:val="22"/>
          <w:szCs w:val="22"/>
        </w:rPr>
        <w:t>50.59</w:t>
      </w:r>
      <w:ins w:id="7" w:author="Author" w:date="2010-05-13T17:10:00Z">
        <w:r w:rsidR="004132F0" w:rsidRPr="00F85F16">
          <w:rPr>
            <w:rFonts w:ascii="Arial" w:hAnsi="Arial"/>
            <w:sz w:val="22"/>
            <w:szCs w:val="22"/>
          </w:rPr>
          <w:t xml:space="preserve">, </w:t>
        </w:r>
      </w:ins>
      <w:r w:rsidR="0021650E" w:rsidRPr="00F85F16">
        <w:rPr>
          <w:rFonts w:ascii="Arial" w:hAnsi="Arial"/>
          <w:sz w:val="22"/>
          <w:szCs w:val="22"/>
        </w:rPr>
        <w:t>12</w:t>
      </w:r>
      <w:r w:rsidR="004132F0" w:rsidRPr="00F85F16">
        <w:rPr>
          <w:rFonts w:ascii="Arial" w:hAnsi="Arial"/>
          <w:sz w:val="22"/>
          <w:szCs w:val="22"/>
        </w:rPr>
        <w:t xml:space="preserve"> to </w:t>
      </w:r>
      <w:r w:rsidR="0021650E" w:rsidRPr="00F85F16">
        <w:rPr>
          <w:rFonts w:ascii="Arial" w:hAnsi="Arial"/>
          <w:sz w:val="22"/>
          <w:szCs w:val="22"/>
        </w:rPr>
        <w:t>25</w:t>
      </w:r>
      <w:r w:rsidR="004132F0" w:rsidRPr="00F85F16">
        <w:rPr>
          <w:rFonts w:ascii="Arial" w:hAnsi="Arial"/>
          <w:sz w:val="22"/>
          <w:szCs w:val="22"/>
        </w:rPr>
        <w:t xml:space="preserve"> </w:t>
      </w:r>
      <w:ins w:id="8" w:author="Author" w:date="2012-12-20T10:11:00Z">
        <w:r w:rsidR="000F7E5F">
          <w:rPr>
            <w:rFonts w:ascii="Arial" w:hAnsi="Arial"/>
            <w:sz w:val="22"/>
            <w:szCs w:val="22"/>
          </w:rPr>
          <w:t>screen</w:t>
        </w:r>
      </w:ins>
      <w:ins w:id="9" w:author="Author" w:date="2013-02-01T10:48:00Z">
        <w:r w:rsidR="00870F8C">
          <w:rPr>
            <w:rFonts w:ascii="Arial" w:hAnsi="Arial"/>
            <w:sz w:val="22"/>
            <w:szCs w:val="22"/>
          </w:rPr>
          <w:t>ings</w:t>
        </w:r>
      </w:ins>
      <w:ins w:id="10" w:author="Author" w:date="2012-12-20T10:11:00Z">
        <w:r w:rsidR="000F7E5F">
          <w:rPr>
            <w:rFonts w:ascii="Arial" w:hAnsi="Arial"/>
            <w:sz w:val="22"/>
            <w:szCs w:val="22"/>
          </w:rPr>
          <w:t xml:space="preserve"> </w:t>
        </w:r>
      </w:ins>
      <w:ins w:id="11" w:author="Author" w:date="2013-02-01T10:48:00Z">
        <w:r w:rsidR="00870F8C">
          <w:rPr>
            <w:rFonts w:ascii="Arial" w:hAnsi="Arial"/>
            <w:sz w:val="22"/>
            <w:szCs w:val="22"/>
          </w:rPr>
          <w:t>and/or a</w:t>
        </w:r>
      </w:ins>
      <w:ins w:id="12" w:author="Author" w:date="2010-05-14T11:19:00Z">
        <w:r w:rsidR="00E7177D" w:rsidRPr="00F85F16">
          <w:rPr>
            <w:rFonts w:ascii="Arial" w:hAnsi="Arial"/>
            <w:sz w:val="22"/>
            <w:szCs w:val="22"/>
          </w:rPr>
          <w:t xml:space="preserve">pplicability </w:t>
        </w:r>
      </w:ins>
      <w:ins w:id="13" w:author="Author" w:date="2010-05-13T17:08:00Z">
        <w:r w:rsidR="004132F0" w:rsidRPr="00F85F16">
          <w:rPr>
            <w:rFonts w:ascii="Arial" w:hAnsi="Arial"/>
            <w:sz w:val="22"/>
            <w:szCs w:val="22"/>
          </w:rPr>
          <w:t>determinations</w:t>
        </w:r>
      </w:ins>
      <w:ins w:id="14" w:author="Author" w:date="2010-05-13T17:03:00Z">
        <w:r w:rsidR="004132F0" w:rsidRPr="00F85F16">
          <w:rPr>
            <w:rFonts w:ascii="Arial" w:hAnsi="Arial"/>
            <w:sz w:val="22"/>
            <w:szCs w:val="22"/>
          </w:rPr>
          <w:t xml:space="preserve"> </w:t>
        </w:r>
      </w:ins>
      <w:ins w:id="15" w:author="Author" w:date="2010-05-14T12:05:00Z">
        <w:r w:rsidR="003363C2" w:rsidRPr="00F85F16">
          <w:rPr>
            <w:rFonts w:ascii="Arial" w:hAnsi="Arial"/>
            <w:sz w:val="22"/>
            <w:szCs w:val="22"/>
          </w:rPr>
          <w:t xml:space="preserve">for </w:t>
        </w:r>
      </w:ins>
      <w:ins w:id="16" w:author="Author" w:date="2010-05-13T17:03:00Z">
        <w:r w:rsidR="004132F0" w:rsidRPr="00F85F16">
          <w:rPr>
            <w:rFonts w:ascii="Arial" w:hAnsi="Arial"/>
            <w:sz w:val="22"/>
            <w:szCs w:val="22"/>
          </w:rPr>
          <w:t>10</w:t>
        </w:r>
      </w:ins>
      <w:ins w:id="17" w:author="Author" w:date="2010-05-13T17:24:00Z">
        <w:r w:rsidR="00EC5B04" w:rsidRPr="00F85F16">
          <w:rPr>
            <w:rFonts w:ascii="Arial" w:hAnsi="Arial"/>
            <w:sz w:val="22"/>
            <w:szCs w:val="22"/>
          </w:rPr>
          <w:t> </w:t>
        </w:r>
      </w:ins>
      <w:ins w:id="18" w:author="Author" w:date="2010-05-13T17:03:00Z">
        <w:r w:rsidR="004132F0" w:rsidRPr="00F85F16">
          <w:rPr>
            <w:rFonts w:ascii="Arial" w:hAnsi="Arial"/>
            <w:sz w:val="22"/>
            <w:szCs w:val="22"/>
          </w:rPr>
          <w:t>CFR</w:t>
        </w:r>
      </w:ins>
      <w:ins w:id="19" w:author="Author" w:date="2010-05-13T17:24:00Z">
        <w:r w:rsidR="00EC5B04" w:rsidRPr="00F85F16">
          <w:rPr>
            <w:rFonts w:ascii="Arial" w:hAnsi="Arial"/>
            <w:sz w:val="22"/>
            <w:szCs w:val="22"/>
          </w:rPr>
          <w:t> </w:t>
        </w:r>
      </w:ins>
      <w:ins w:id="20" w:author="Author" w:date="2010-05-13T17:03:00Z">
        <w:r w:rsidR="004132F0" w:rsidRPr="00F85F16">
          <w:rPr>
            <w:rFonts w:ascii="Arial" w:hAnsi="Arial"/>
            <w:sz w:val="22"/>
            <w:szCs w:val="22"/>
          </w:rPr>
          <w:t>50.59</w:t>
        </w:r>
      </w:ins>
      <w:ins w:id="21" w:author="Author" w:date="2010-05-13T17:10:00Z">
        <w:r w:rsidR="004132F0" w:rsidRPr="00F85F16">
          <w:rPr>
            <w:rFonts w:ascii="Arial" w:hAnsi="Arial"/>
            <w:sz w:val="22"/>
            <w:szCs w:val="22"/>
          </w:rPr>
          <w:t xml:space="preserve">, and </w:t>
        </w:r>
      </w:ins>
      <w:r w:rsidRPr="00F85F16">
        <w:rPr>
          <w:rFonts w:ascii="Arial" w:hAnsi="Arial"/>
          <w:sz w:val="22"/>
          <w:szCs w:val="22"/>
        </w:rPr>
        <w:t>5 to 15 permanent plant modifications</w:t>
      </w:r>
      <w:ins w:id="22" w:author="Author" w:date="2010-05-13T17:04:00Z">
        <w:r w:rsidR="004132F0" w:rsidRPr="00F85F16">
          <w:rPr>
            <w:rFonts w:ascii="Arial" w:hAnsi="Arial"/>
            <w:sz w:val="22"/>
            <w:szCs w:val="22"/>
          </w:rPr>
          <w:t>.</w:t>
        </w:r>
      </w:ins>
    </w:p>
    <w:p w:rsidR="00F854F4" w:rsidRPr="00F85F16" w:rsidRDefault="00F854F4"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1F6DC1"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rPr>
          <w:rFonts w:ascii="Arial" w:hAnsi="Arial"/>
          <w:sz w:val="22"/>
          <w:szCs w:val="22"/>
        </w:rPr>
      </w:pPr>
      <w:r w:rsidRPr="00F85F16">
        <w:rPr>
          <w:rFonts w:ascii="Arial" w:hAnsi="Arial"/>
          <w:sz w:val="22"/>
          <w:szCs w:val="22"/>
        </w:rPr>
        <w:t>71111.17-01</w:t>
      </w:r>
      <w:r w:rsidRPr="00F85F16">
        <w:rPr>
          <w:rFonts w:ascii="Arial" w:hAnsi="Arial"/>
          <w:sz w:val="22"/>
          <w:szCs w:val="22"/>
        </w:rPr>
        <w:tab/>
      </w:r>
      <w:r w:rsidRPr="00F85F16">
        <w:rPr>
          <w:rFonts w:ascii="Arial" w:hAnsi="Arial"/>
          <w:sz w:val="22"/>
          <w:szCs w:val="22"/>
        </w:rPr>
        <w:tab/>
      </w:r>
      <w:r w:rsidR="00C54FD7" w:rsidRPr="00F85F16">
        <w:rPr>
          <w:rFonts w:ascii="Arial" w:hAnsi="Arial"/>
          <w:sz w:val="22"/>
          <w:szCs w:val="22"/>
        </w:rPr>
        <w:t>INSPECTION OBJECTIVES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1F6DC1"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01.01</w:t>
      </w:r>
      <w:r w:rsidRPr="00F85F16">
        <w:rPr>
          <w:rFonts w:ascii="Arial" w:hAnsi="Arial"/>
          <w:sz w:val="22"/>
          <w:szCs w:val="22"/>
        </w:rPr>
        <w:tab/>
      </w:r>
      <w:r w:rsidR="00C54FD7" w:rsidRPr="00F85F16">
        <w:rPr>
          <w:rFonts w:ascii="Arial" w:hAnsi="Arial"/>
          <w:sz w:val="22"/>
          <w:szCs w:val="22"/>
        </w:rPr>
        <w:t xml:space="preserve">Verify that evaluations were performed in accordance with </w:t>
      </w:r>
      <w:r w:rsidR="000B00B6" w:rsidRPr="00F85F16">
        <w:rPr>
          <w:rFonts w:ascii="Arial" w:hAnsi="Arial"/>
          <w:sz w:val="22"/>
          <w:szCs w:val="22"/>
        </w:rPr>
        <w:t>10 CFR 50.59</w:t>
      </w:r>
      <w:r w:rsidR="00C54FD7" w:rsidRPr="00F85F16">
        <w:rPr>
          <w:rFonts w:ascii="Arial" w:hAnsi="Arial"/>
          <w:sz w:val="22"/>
          <w:szCs w:val="22"/>
        </w:rPr>
        <w:t>.</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1F6DC1" w:rsidP="00F85F1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01.02</w:t>
      </w:r>
      <w:r w:rsidRPr="00F85F16">
        <w:rPr>
          <w:rFonts w:ascii="Arial" w:hAnsi="Arial"/>
          <w:sz w:val="22"/>
          <w:szCs w:val="22"/>
        </w:rPr>
        <w:tab/>
      </w:r>
      <w:r w:rsidR="00C54FD7" w:rsidRPr="00F85F16">
        <w:rPr>
          <w:rFonts w:ascii="Arial" w:hAnsi="Arial"/>
          <w:sz w:val="22"/>
          <w:szCs w:val="22"/>
        </w:rPr>
        <w:t xml:space="preserve">Verify that </w:t>
      </w:r>
      <w:ins w:id="23" w:author="Author" w:date="2010-05-14T09:55:00Z">
        <w:r w:rsidR="00654358" w:rsidRPr="00F85F16">
          <w:rPr>
            <w:rFonts w:ascii="Arial" w:hAnsi="Arial"/>
            <w:sz w:val="22"/>
            <w:szCs w:val="22"/>
          </w:rPr>
          <w:t xml:space="preserve">modifications affecting </w:t>
        </w:r>
      </w:ins>
      <w:r w:rsidR="00C54FD7" w:rsidRPr="00F85F16">
        <w:rPr>
          <w:rFonts w:ascii="Arial" w:hAnsi="Arial"/>
          <w:sz w:val="22"/>
          <w:szCs w:val="22"/>
        </w:rPr>
        <w:t xml:space="preserve">the design bases, licensing bases, and performance capability of SSCs have been </w:t>
      </w:r>
      <w:ins w:id="24" w:author="Author" w:date="2010-05-14T10:09:00Z">
        <w:r w:rsidR="00D131E6" w:rsidRPr="00F85F16">
          <w:rPr>
            <w:rFonts w:ascii="Arial" w:hAnsi="Arial"/>
            <w:sz w:val="22"/>
            <w:szCs w:val="22"/>
          </w:rPr>
          <w:t>adequately implemented</w:t>
        </w:r>
      </w:ins>
      <w:r w:rsidR="00C54FD7" w:rsidRPr="00F85F16">
        <w:rPr>
          <w:rFonts w:ascii="Arial" w:hAnsi="Arial"/>
          <w:sz w:val="22"/>
          <w:szCs w:val="22"/>
        </w:rPr>
        <w:t>.</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01.03</w:t>
      </w:r>
      <w:r w:rsidRPr="00F85F16">
        <w:rPr>
          <w:rFonts w:ascii="Arial" w:hAnsi="Arial"/>
          <w:sz w:val="22"/>
          <w:szCs w:val="22"/>
        </w:rPr>
        <w:tab/>
        <w:t xml:space="preserve">Verify that procedures and design and license basis documentation affected by </w:t>
      </w:r>
      <w:proofErr w:type="gramStart"/>
      <w:r w:rsidRPr="00F85F16">
        <w:rPr>
          <w:rFonts w:ascii="Arial" w:hAnsi="Arial"/>
          <w:sz w:val="22"/>
          <w:szCs w:val="22"/>
        </w:rPr>
        <w:t>changes</w:t>
      </w:r>
      <w:proofErr w:type="gramEnd"/>
      <w:r w:rsidRPr="00F85F16">
        <w:rPr>
          <w:rFonts w:ascii="Arial" w:hAnsi="Arial"/>
          <w:sz w:val="22"/>
          <w:szCs w:val="22"/>
        </w:rPr>
        <w:t xml:space="preserve"> have been adequately updated.</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01.04</w:t>
      </w:r>
      <w:r w:rsidRPr="00F85F16">
        <w:rPr>
          <w:rFonts w:ascii="Arial" w:hAnsi="Arial"/>
          <w:sz w:val="22"/>
          <w:szCs w:val="22"/>
        </w:rPr>
        <w:tab/>
        <w:t>Verify that design and license basis documentation used to support changes, and that procedures and design and license basis documentation affected by changes, reflect the design and license basis of the facility after the change has been made.</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rPr>
          <w:rFonts w:ascii="Arial" w:hAnsi="Arial"/>
          <w:sz w:val="22"/>
          <w:szCs w:val="22"/>
        </w:rPr>
      </w:pPr>
      <w:r w:rsidRPr="00F85F16">
        <w:rPr>
          <w:rFonts w:ascii="Arial" w:hAnsi="Arial"/>
          <w:sz w:val="22"/>
          <w:szCs w:val="22"/>
        </w:rPr>
        <w:lastRenderedPageBreak/>
        <w:t>71111.17-02</w:t>
      </w:r>
      <w:r w:rsidRPr="00F85F16">
        <w:rPr>
          <w:rFonts w:ascii="Arial" w:hAnsi="Arial"/>
          <w:sz w:val="22"/>
          <w:szCs w:val="22"/>
        </w:rPr>
        <w:tab/>
      </w:r>
      <w:r w:rsidRPr="00F85F16">
        <w:rPr>
          <w:rFonts w:ascii="Arial" w:hAnsi="Arial"/>
          <w:sz w:val="22"/>
          <w:szCs w:val="22"/>
        </w:rPr>
        <w:tab/>
        <w:t>INSPECTION REQUIREMENTS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02.01</w:t>
      </w:r>
      <w:r w:rsidRPr="00F85F16">
        <w:rPr>
          <w:rFonts w:ascii="Arial" w:hAnsi="Arial"/>
          <w:sz w:val="22"/>
          <w:szCs w:val="22"/>
        </w:rPr>
        <w:tab/>
      </w:r>
      <w:r w:rsidRPr="00F85F16">
        <w:rPr>
          <w:rFonts w:ascii="Arial" w:hAnsi="Arial"/>
          <w:sz w:val="22"/>
          <w:szCs w:val="22"/>
          <w:u w:val="single"/>
        </w:rPr>
        <w:t>Sample Selection</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25" w:author="Author" w:date="2012-12-20T09:07:00Z"/>
          <w:rFonts w:ascii="Arial" w:hAnsi="Arial"/>
          <w:sz w:val="22"/>
          <w:szCs w:val="22"/>
        </w:rPr>
      </w:pPr>
      <w:r w:rsidRPr="00F85F16">
        <w:rPr>
          <w:rFonts w:ascii="Arial" w:hAnsi="Arial"/>
          <w:sz w:val="22"/>
          <w:szCs w:val="22"/>
        </w:rPr>
        <w:t>For the purpose of this inspection, permanent plant modifications include permanent plant changes, design changes, set point changes, procedure changes, equivalency evaluations, suitability analyses, calculations, and commercial grade dedications.</w:t>
      </w:r>
    </w:p>
    <w:p w:rsidR="0021650E" w:rsidRPr="00F85F16" w:rsidRDefault="0021650E" w:rsidP="00F85F16">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ins w:id="26" w:author="Author" w:date="2012-12-20T09:07:00Z"/>
          <w:rFonts w:ascii="Arial" w:hAnsi="Arial"/>
          <w:sz w:val="22"/>
          <w:szCs w:val="22"/>
        </w:rPr>
      </w:pPr>
    </w:p>
    <w:p w:rsidR="0021650E" w:rsidRPr="00F85F16" w:rsidRDefault="0021650E" w:rsidP="00F85F16">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ins w:id="27" w:author="Author" w:date="2012-12-20T09:07:00Z">
        <w:r w:rsidRPr="00F85F16">
          <w:rPr>
            <w:rFonts w:ascii="Arial" w:hAnsi="Arial"/>
            <w:sz w:val="22"/>
            <w:szCs w:val="22"/>
          </w:rPr>
          <w:t xml:space="preserve">The resident inspector staff and the </w:t>
        </w:r>
      </w:ins>
      <w:ins w:id="28" w:author="Author" w:date="2012-12-20T09:30:00Z">
        <w:r w:rsidR="00F85F16">
          <w:rPr>
            <w:rFonts w:ascii="Arial" w:hAnsi="Arial"/>
            <w:sz w:val="22"/>
            <w:szCs w:val="22"/>
          </w:rPr>
          <w:t xml:space="preserve">Nuclear Reactor </w:t>
        </w:r>
      </w:ins>
      <w:ins w:id="29" w:author="Author" w:date="2012-12-20T09:31:00Z">
        <w:r w:rsidR="00F85F16">
          <w:rPr>
            <w:rFonts w:ascii="Arial" w:hAnsi="Arial"/>
            <w:sz w:val="22"/>
            <w:szCs w:val="22"/>
          </w:rPr>
          <w:t>Regulation</w:t>
        </w:r>
      </w:ins>
      <w:ins w:id="30" w:author="Author" w:date="2012-12-20T09:30:00Z">
        <w:r w:rsidR="00F85F16">
          <w:rPr>
            <w:rFonts w:ascii="Arial" w:hAnsi="Arial"/>
            <w:sz w:val="22"/>
            <w:szCs w:val="22"/>
          </w:rPr>
          <w:t xml:space="preserve"> </w:t>
        </w:r>
      </w:ins>
      <w:ins w:id="31" w:author="Author" w:date="2012-12-20T09:07:00Z">
        <w:r w:rsidRPr="00F85F16">
          <w:rPr>
            <w:rFonts w:ascii="Arial" w:hAnsi="Arial"/>
            <w:sz w:val="22"/>
            <w:szCs w:val="22"/>
          </w:rPr>
          <w:t>project manager should be consulted for recommendations on sample selection.</w:t>
        </w:r>
      </w:ins>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Review modifications, evaluations performed in accordance with </w:t>
      </w:r>
      <w:r w:rsidR="000B00B6" w:rsidRPr="00F85F16">
        <w:rPr>
          <w:rFonts w:ascii="Arial" w:hAnsi="Arial"/>
          <w:sz w:val="22"/>
          <w:szCs w:val="22"/>
        </w:rPr>
        <w:t>10 CFR 50.59</w:t>
      </w:r>
      <w:r w:rsidRPr="00F85F16">
        <w:rPr>
          <w:rFonts w:ascii="Arial" w:hAnsi="Arial"/>
          <w:sz w:val="22"/>
          <w:szCs w:val="22"/>
        </w:rPr>
        <w:t xml:space="preserve">, and changes, test, or experiments </w:t>
      </w:r>
      <w:ins w:id="32" w:author="Author" w:date="2010-05-13T16:16:00Z">
        <w:r w:rsidR="00DA20F1" w:rsidRPr="00F85F16">
          <w:rPr>
            <w:rFonts w:ascii="Arial" w:hAnsi="Arial"/>
            <w:sz w:val="22"/>
            <w:szCs w:val="22"/>
          </w:rPr>
          <w:t xml:space="preserve">performed since the last triennial modification inspection </w:t>
        </w:r>
      </w:ins>
      <w:r w:rsidRPr="00F85F16">
        <w:rPr>
          <w:rFonts w:ascii="Arial" w:hAnsi="Arial"/>
          <w:sz w:val="22"/>
          <w:szCs w:val="22"/>
        </w:rPr>
        <w:t xml:space="preserve">that the licensee determined did not require </w:t>
      </w:r>
      <w:r w:rsidR="000B00B6" w:rsidRPr="00F85F16">
        <w:rPr>
          <w:rFonts w:ascii="Arial" w:hAnsi="Arial"/>
          <w:sz w:val="22"/>
          <w:szCs w:val="22"/>
        </w:rPr>
        <w:t>10 CFR 50.59</w:t>
      </w:r>
      <w:r w:rsidRPr="00F85F16">
        <w:rPr>
          <w:rFonts w:ascii="Arial" w:hAnsi="Arial"/>
          <w:sz w:val="22"/>
          <w:szCs w:val="22"/>
        </w:rPr>
        <w:t xml:space="preserve"> evaluations based upon the following:</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BB3B06" w:rsidRPr="00F85F16" w:rsidRDefault="00C54FD7" w:rsidP="00F85F16">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Safety Significance;</w:t>
      </w:r>
    </w:p>
    <w:p w:rsidR="00C54FD7" w:rsidRPr="00F85F16" w:rsidRDefault="00C54FD7" w:rsidP="00F85F16">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Risk Significance;</w:t>
      </w:r>
    </w:p>
    <w:p w:rsidR="00C54FD7" w:rsidRPr="00F85F16" w:rsidRDefault="00C54FD7" w:rsidP="00F85F16">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Complexity.</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F854F4"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sz w:val="22"/>
          <w:szCs w:val="22"/>
        </w:rPr>
      </w:pPr>
      <w:r w:rsidRPr="00F85F16">
        <w:rPr>
          <w:rFonts w:ascii="Arial" w:hAnsi="Arial"/>
          <w:sz w:val="22"/>
          <w:szCs w:val="22"/>
        </w:rPr>
        <w:t xml:space="preserve">Substantial changes and modifications </w:t>
      </w:r>
      <w:ins w:id="33" w:author="Author" w:date="2010-05-13T16:14:00Z">
        <w:r w:rsidR="00DA20F1" w:rsidRPr="00F85F16">
          <w:rPr>
            <w:rFonts w:ascii="Arial" w:hAnsi="Arial"/>
            <w:sz w:val="22"/>
            <w:szCs w:val="22"/>
          </w:rPr>
          <w:t>performed</w:t>
        </w:r>
      </w:ins>
      <w:ins w:id="34" w:author="Author" w:date="2010-05-13T16:09:00Z">
        <w:r w:rsidR="00F854F4" w:rsidRPr="00F85F16">
          <w:rPr>
            <w:rFonts w:ascii="Arial" w:hAnsi="Arial"/>
            <w:sz w:val="22"/>
            <w:szCs w:val="22"/>
          </w:rPr>
          <w:t xml:space="preserve"> since the last </w:t>
        </w:r>
      </w:ins>
      <w:ins w:id="35" w:author="Author" w:date="2010-05-13T16:10:00Z">
        <w:r w:rsidR="00DA20F1" w:rsidRPr="00F85F16">
          <w:rPr>
            <w:rFonts w:ascii="Arial" w:hAnsi="Arial"/>
            <w:sz w:val="22"/>
            <w:szCs w:val="22"/>
          </w:rPr>
          <w:t xml:space="preserve">triennial modification inspection </w:t>
        </w:r>
      </w:ins>
      <w:r w:rsidRPr="00F85F16">
        <w:rPr>
          <w:rFonts w:ascii="Arial" w:hAnsi="Arial"/>
          <w:sz w:val="22"/>
          <w:szCs w:val="22"/>
        </w:rPr>
        <w:t>should be reviewed as samples.  Samples should be of such complexity that the change affects</w:t>
      </w:r>
      <w:ins w:id="36" w:author="Author" w:date="2012-12-20T10:05:00Z">
        <w:r w:rsidR="00297140">
          <w:rPr>
            <w:rFonts w:ascii="Arial" w:hAnsi="Arial"/>
            <w:sz w:val="22"/>
            <w:szCs w:val="22"/>
          </w:rPr>
          <w:t xml:space="preserve"> either</w:t>
        </w:r>
      </w:ins>
      <w:r w:rsidRPr="00F85F16">
        <w:rPr>
          <w:rFonts w:ascii="Arial" w:hAnsi="Arial"/>
          <w:sz w:val="22"/>
          <w:szCs w:val="22"/>
        </w:rPr>
        <w:t xml:space="preserve"> the license basis or </w:t>
      </w:r>
      <w:ins w:id="37" w:author="Author" w:date="2012-12-20T10:28:00Z">
        <w:r w:rsidR="00B27277">
          <w:rPr>
            <w:rFonts w:ascii="Arial" w:hAnsi="Arial"/>
            <w:sz w:val="22"/>
            <w:szCs w:val="22"/>
          </w:rPr>
          <w:t xml:space="preserve">the </w:t>
        </w:r>
      </w:ins>
      <w:r w:rsidRPr="00F85F16">
        <w:rPr>
          <w:rFonts w:ascii="Arial" w:hAnsi="Arial"/>
          <w:sz w:val="22"/>
          <w:szCs w:val="22"/>
        </w:rPr>
        <w:t>10</w:t>
      </w:r>
      <w:r w:rsidR="000B00B6" w:rsidRPr="00F85F16">
        <w:rPr>
          <w:rFonts w:ascii="Arial" w:hAnsi="Arial"/>
          <w:sz w:val="22"/>
          <w:szCs w:val="22"/>
        </w:rPr>
        <w:t> </w:t>
      </w:r>
      <w:r w:rsidRPr="00F85F16">
        <w:rPr>
          <w:rFonts w:ascii="Arial" w:hAnsi="Arial"/>
          <w:sz w:val="22"/>
          <w:szCs w:val="22"/>
        </w:rPr>
        <w:t>CFR</w:t>
      </w:r>
      <w:r w:rsidR="000B00B6" w:rsidRPr="00F85F16">
        <w:rPr>
          <w:rFonts w:ascii="Arial" w:hAnsi="Arial"/>
          <w:sz w:val="22"/>
          <w:szCs w:val="22"/>
        </w:rPr>
        <w:t> </w:t>
      </w:r>
      <w:r w:rsidRPr="00F85F16">
        <w:rPr>
          <w:rFonts w:ascii="Arial" w:hAnsi="Arial"/>
          <w:sz w:val="22"/>
          <w:szCs w:val="22"/>
        </w:rPr>
        <w:t xml:space="preserve">50.2 Design </w:t>
      </w:r>
      <w:proofErr w:type="gramStart"/>
      <w:r w:rsidRPr="00F85F16">
        <w:rPr>
          <w:rFonts w:ascii="Arial" w:hAnsi="Arial"/>
          <w:sz w:val="22"/>
          <w:szCs w:val="22"/>
        </w:rPr>
        <w:t>Basis</w:t>
      </w:r>
      <w:proofErr w:type="gramEnd"/>
      <w:r w:rsidRPr="00F85F16">
        <w:rPr>
          <w:rFonts w:ascii="Arial" w:hAnsi="Arial"/>
          <w:sz w:val="22"/>
          <w:szCs w:val="22"/>
        </w:rPr>
        <w:t>.</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F60018" w:rsidP="00F60018">
      <w:pPr>
        <w:widowControl/>
        <w:tabs>
          <w:tab w:val="left" w:pos="274"/>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rPr>
          <w:ins w:id="38" w:author="Author" w:date="2012-12-20T09:09:00Z"/>
          <w:rFonts w:ascii="Arial" w:hAnsi="Arial"/>
          <w:sz w:val="22"/>
          <w:szCs w:val="22"/>
        </w:rPr>
      </w:pPr>
      <w:ins w:id="39" w:author="Author" w:date="2012-12-20T09:43:00Z">
        <w:r w:rsidRPr="00F85F16">
          <w:rPr>
            <w:rFonts w:ascii="Arial" w:hAnsi="Arial"/>
            <w:sz w:val="22"/>
            <w:szCs w:val="22"/>
          </w:rPr>
          <w:t>N</w:t>
        </w:r>
        <w:r>
          <w:rPr>
            <w:rFonts w:ascii="Arial" w:hAnsi="Arial"/>
            <w:sz w:val="22"/>
            <w:szCs w:val="22"/>
          </w:rPr>
          <w:t>ote</w:t>
        </w:r>
      </w:ins>
      <w:r w:rsidR="00BB3B06" w:rsidRPr="00F85F16">
        <w:rPr>
          <w:rFonts w:ascii="Arial" w:hAnsi="Arial"/>
          <w:sz w:val="22"/>
          <w:szCs w:val="22"/>
        </w:rPr>
        <w:t>:</w:t>
      </w:r>
      <w:ins w:id="40" w:author="Author" w:date="2012-12-20T09:43:00Z">
        <w:r>
          <w:rPr>
            <w:rFonts w:ascii="Arial" w:hAnsi="Arial"/>
            <w:sz w:val="22"/>
            <w:szCs w:val="22"/>
          </w:rPr>
          <w:t xml:space="preserve">  </w:t>
        </w:r>
      </w:ins>
      <w:r w:rsidR="00C54FD7" w:rsidRPr="00F85F16">
        <w:rPr>
          <w:rFonts w:ascii="Arial" w:hAnsi="Arial"/>
          <w:sz w:val="22"/>
          <w:szCs w:val="22"/>
        </w:rPr>
        <w:t>Since lists of changes provided by the licensee will not necessarily indicate the complexity and scope of a change, a number of changes will need to be reviewed prior to the inspection to meet the "complexity" criteria contained in section 02.01.</w:t>
      </w:r>
      <w:ins w:id="41" w:author="Author" w:date="2012-12-20T09:42:00Z">
        <w:r>
          <w:rPr>
            <w:rFonts w:ascii="Arial" w:hAnsi="Arial"/>
            <w:sz w:val="22"/>
            <w:szCs w:val="22"/>
          </w:rPr>
          <w:t>c</w:t>
        </w:r>
      </w:ins>
      <w:r w:rsidR="00C54FD7" w:rsidRPr="00F85F16">
        <w:rPr>
          <w:rFonts w:ascii="Arial" w:hAnsi="Arial"/>
          <w:sz w:val="22"/>
          <w:szCs w:val="22"/>
        </w:rPr>
        <w:t>.  This is best accomplished by first choosing documents from the list provided by the licensee and then requesting the actual documentation for the changes.  An initial review of these changes for complexity prior to the inspection will result in a smaller final list of samples.</w:t>
      </w:r>
    </w:p>
    <w:p w:rsidR="0021650E" w:rsidRPr="00F85F16" w:rsidRDefault="0021650E" w:rsidP="00F85F16">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1260"/>
        <w:rPr>
          <w:ins w:id="42" w:author="Author" w:date="2012-12-20T09:09:00Z"/>
          <w:rFonts w:ascii="Arial" w:hAnsi="Arial"/>
          <w:sz w:val="22"/>
          <w:szCs w:val="22"/>
        </w:rPr>
      </w:pPr>
    </w:p>
    <w:p w:rsidR="0021650E" w:rsidRPr="00F85F16" w:rsidRDefault="0021650E" w:rsidP="00F85F16">
      <w:pPr>
        <w:widowControl/>
        <w:numPr>
          <w:ilvl w:val="0"/>
          <w:numId w:val="1"/>
        </w:numPr>
        <w:tabs>
          <w:tab w:val="left" w:pos="274"/>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43" w:author="Author" w:date="2012-12-20T09:09:00Z"/>
          <w:rFonts w:ascii="Arial" w:hAnsi="Arial"/>
          <w:sz w:val="22"/>
          <w:szCs w:val="22"/>
        </w:rPr>
      </w:pPr>
      <w:ins w:id="44" w:author="Author" w:date="2012-12-20T09:09:00Z">
        <w:r w:rsidRPr="00F85F16">
          <w:rPr>
            <w:rFonts w:ascii="Arial" w:hAnsi="Arial"/>
            <w:sz w:val="22"/>
            <w:szCs w:val="22"/>
          </w:rPr>
          <w:t>Vertical Slice Sampling.</w:t>
        </w:r>
      </w:ins>
    </w:p>
    <w:p w:rsidR="0021650E" w:rsidRPr="00F85F16" w:rsidRDefault="0021650E" w:rsidP="00F85F16">
      <w:pPr>
        <w:widowControl/>
        <w:tabs>
          <w:tab w:val="left" w:pos="274"/>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ins w:id="45" w:author="Author" w:date="2012-12-20T09:09:00Z"/>
          <w:rFonts w:ascii="Arial" w:hAnsi="Arial"/>
          <w:sz w:val="22"/>
          <w:szCs w:val="22"/>
        </w:rPr>
      </w:pPr>
    </w:p>
    <w:p w:rsidR="0021650E" w:rsidRPr="00F85F16" w:rsidRDefault="0021650E" w:rsidP="00F85F16">
      <w:pPr>
        <w:widowControl/>
        <w:tabs>
          <w:tab w:val="left" w:pos="274"/>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ins w:id="46" w:author="Author" w:date="2012-12-20T09:09:00Z"/>
          <w:rFonts w:ascii="Arial" w:hAnsi="Arial"/>
          <w:sz w:val="22"/>
          <w:szCs w:val="22"/>
        </w:rPr>
      </w:pPr>
      <w:ins w:id="47" w:author="Author" w:date="2012-12-20T09:09:00Z">
        <w:r w:rsidRPr="00F85F16">
          <w:rPr>
            <w:rFonts w:ascii="Arial" w:hAnsi="Arial"/>
            <w:sz w:val="22"/>
            <w:szCs w:val="22"/>
          </w:rPr>
          <w:t xml:space="preserve">The intent of this procedure is to sample substantial changes.  After ensuring that the change is substantial, the inspector should perform a vertical slice review, when possible, of supporting and </w:t>
        </w:r>
      </w:ins>
      <w:ins w:id="48" w:author="Author" w:date="2013-01-07T13:05:00Z">
        <w:r w:rsidR="00620E12">
          <w:rPr>
            <w:rFonts w:ascii="Arial" w:hAnsi="Arial"/>
            <w:sz w:val="22"/>
            <w:szCs w:val="22"/>
          </w:rPr>
          <w:t>a</w:t>
        </w:r>
      </w:ins>
      <w:ins w:id="49" w:author="Author" w:date="2012-12-20T09:09:00Z">
        <w:r w:rsidRPr="00F85F16">
          <w:rPr>
            <w:rFonts w:ascii="Arial" w:hAnsi="Arial"/>
            <w:sz w:val="22"/>
            <w:szCs w:val="22"/>
          </w:rPr>
          <w:t>ffected documents.  Some documents that could be affected by the change are:</w:t>
        </w:r>
      </w:ins>
    </w:p>
    <w:p w:rsidR="0021650E" w:rsidRPr="00F85F16" w:rsidRDefault="0021650E" w:rsidP="00F85F16">
      <w:pPr>
        <w:widowControl/>
        <w:tabs>
          <w:tab w:val="left" w:pos="274"/>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ins w:id="50" w:author="Author" w:date="2012-12-20T09:09:00Z"/>
          <w:rFonts w:ascii="Arial" w:hAnsi="Arial"/>
          <w:sz w:val="22"/>
          <w:szCs w:val="22"/>
        </w:rPr>
      </w:pPr>
    </w:p>
    <w:p w:rsidR="0021650E" w:rsidRPr="00F85F16" w:rsidRDefault="0021650E" w:rsidP="00F85F16">
      <w:pPr>
        <w:widowControl/>
        <w:numPr>
          <w:ilvl w:val="1"/>
          <w:numId w:val="1"/>
        </w:numPr>
        <w:tabs>
          <w:tab w:val="left" w:pos="274"/>
          <w:tab w:val="left" w:pos="900"/>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51" w:author="Author" w:date="2012-12-20T09:09:00Z"/>
          <w:rFonts w:ascii="Arial" w:hAnsi="Arial"/>
          <w:sz w:val="22"/>
          <w:szCs w:val="22"/>
        </w:rPr>
      </w:pPr>
      <w:ins w:id="52" w:author="Author" w:date="2012-12-20T09:09:00Z">
        <w:r w:rsidRPr="00F85F16">
          <w:rPr>
            <w:rFonts w:ascii="Arial" w:hAnsi="Arial"/>
            <w:sz w:val="22"/>
            <w:szCs w:val="22"/>
          </w:rPr>
          <w:t>Procedures;</w:t>
        </w:r>
      </w:ins>
    </w:p>
    <w:p w:rsidR="0021650E" w:rsidRPr="00F85F16" w:rsidRDefault="0021650E" w:rsidP="00F85F16">
      <w:pPr>
        <w:widowControl/>
        <w:numPr>
          <w:ilvl w:val="1"/>
          <w:numId w:val="1"/>
        </w:numPr>
        <w:tabs>
          <w:tab w:val="left" w:pos="274"/>
          <w:tab w:val="left" w:pos="900"/>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53" w:author="Author" w:date="2012-12-20T09:09:00Z"/>
          <w:rFonts w:ascii="Arial" w:hAnsi="Arial"/>
          <w:sz w:val="22"/>
          <w:szCs w:val="22"/>
        </w:rPr>
      </w:pPr>
      <w:ins w:id="54" w:author="Author" w:date="2012-12-20T09:09:00Z">
        <w:r w:rsidRPr="00F85F16">
          <w:rPr>
            <w:rFonts w:ascii="Arial" w:hAnsi="Arial"/>
            <w:sz w:val="22"/>
            <w:szCs w:val="22"/>
          </w:rPr>
          <w:t>Calculations;</w:t>
        </w:r>
      </w:ins>
    </w:p>
    <w:p w:rsidR="0021650E" w:rsidRPr="00F85F16" w:rsidRDefault="0021650E" w:rsidP="00F85F16">
      <w:pPr>
        <w:widowControl/>
        <w:numPr>
          <w:ilvl w:val="1"/>
          <w:numId w:val="1"/>
        </w:numPr>
        <w:tabs>
          <w:tab w:val="left" w:pos="274"/>
          <w:tab w:val="left" w:pos="900"/>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55" w:author="Author" w:date="2012-12-20T09:09:00Z"/>
          <w:rFonts w:ascii="Arial" w:hAnsi="Arial"/>
          <w:sz w:val="22"/>
          <w:szCs w:val="22"/>
        </w:rPr>
      </w:pPr>
      <w:ins w:id="56" w:author="Author" w:date="2012-12-20T09:09:00Z">
        <w:r w:rsidRPr="00F85F16">
          <w:rPr>
            <w:rFonts w:ascii="Arial" w:hAnsi="Arial"/>
            <w:sz w:val="22"/>
            <w:szCs w:val="22"/>
          </w:rPr>
          <w:t>Schematics;</w:t>
        </w:r>
      </w:ins>
    </w:p>
    <w:p w:rsidR="0021650E" w:rsidRPr="00F85F16" w:rsidRDefault="0021650E" w:rsidP="00F85F16">
      <w:pPr>
        <w:widowControl/>
        <w:numPr>
          <w:ilvl w:val="1"/>
          <w:numId w:val="1"/>
        </w:numPr>
        <w:tabs>
          <w:tab w:val="left" w:pos="274"/>
          <w:tab w:val="left" w:pos="900"/>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57" w:author="Author" w:date="2012-12-20T09:09:00Z"/>
          <w:rFonts w:ascii="Arial" w:hAnsi="Arial"/>
          <w:sz w:val="22"/>
          <w:szCs w:val="22"/>
        </w:rPr>
      </w:pPr>
      <w:ins w:id="58" w:author="Author" w:date="2012-12-20T09:09:00Z">
        <w:r w:rsidRPr="00F85F16">
          <w:rPr>
            <w:rFonts w:ascii="Arial" w:hAnsi="Arial"/>
            <w:sz w:val="22"/>
            <w:szCs w:val="22"/>
          </w:rPr>
          <w:t>Plant Specific Standards;</w:t>
        </w:r>
      </w:ins>
    </w:p>
    <w:p w:rsidR="0021650E" w:rsidRPr="00F85F16" w:rsidRDefault="00F85F16" w:rsidP="00F85F16">
      <w:pPr>
        <w:widowControl/>
        <w:numPr>
          <w:ilvl w:val="1"/>
          <w:numId w:val="1"/>
        </w:numPr>
        <w:tabs>
          <w:tab w:val="left" w:pos="274"/>
          <w:tab w:val="left" w:pos="900"/>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59" w:author="Author" w:date="2012-12-20T09:09:00Z"/>
          <w:rFonts w:ascii="Arial" w:hAnsi="Arial"/>
          <w:sz w:val="22"/>
          <w:szCs w:val="22"/>
        </w:rPr>
      </w:pPr>
      <w:ins w:id="60" w:author="Author" w:date="2012-12-20T09:30:00Z">
        <w:r>
          <w:rPr>
            <w:rFonts w:ascii="Arial" w:hAnsi="Arial"/>
            <w:sz w:val="22"/>
            <w:szCs w:val="22"/>
          </w:rPr>
          <w:t>UFSAR</w:t>
        </w:r>
      </w:ins>
      <w:ins w:id="61" w:author="Author" w:date="2012-12-20T09:09:00Z">
        <w:r w:rsidR="0021650E" w:rsidRPr="00F85F16">
          <w:rPr>
            <w:rFonts w:ascii="Arial" w:hAnsi="Arial"/>
            <w:sz w:val="22"/>
            <w:szCs w:val="22"/>
          </w:rPr>
          <w:t>;</w:t>
        </w:r>
      </w:ins>
    </w:p>
    <w:p w:rsidR="0021650E" w:rsidRPr="00F85F16" w:rsidRDefault="0021650E" w:rsidP="00F85F16">
      <w:pPr>
        <w:widowControl/>
        <w:numPr>
          <w:ilvl w:val="1"/>
          <w:numId w:val="1"/>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1260"/>
        <w:rPr>
          <w:rFonts w:ascii="Arial" w:hAnsi="Arial"/>
          <w:sz w:val="22"/>
          <w:szCs w:val="22"/>
        </w:rPr>
      </w:pPr>
      <w:ins w:id="62" w:author="Author" w:date="2012-12-20T09:09:00Z">
        <w:r w:rsidRPr="00F85F16">
          <w:rPr>
            <w:rFonts w:ascii="Arial" w:hAnsi="Arial"/>
            <w:sz w:val="22"/>
            <w:szCs w:val="22"/>
          </w:rPr>
          <w:t>Technical Requirements Manual.</w:t>
        </w:r>
      </w:ins>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hanging="835"/>
        <w:rPr>
          <w:rFonts w:ascii="Arial" w:hAnsi="Arial"/>
          <w:sz w:val="22"/>
          <w:szCs w:val="22"/>
        </w:rPr>
      </w:pPr>
      <w:r w:rsidRPr="00F85F16">
        <w:rPr>
          <w:rFonts w:ascii="Arial" w:hAnsi="Arial"/>
          <w:sz w:val="22"/>
          <w:szCs w:val="22"/>
        </w:rPr>
        <w:t>02.02</w:t>
      </w:r>
      <w:r w:rsidRPr="00F85F16">
        <w:rPr>
          <w:rFonts w:ascii="Arial" w:hAnsi="Arial"/>
          <w:sz w:val="22"/>
          <w:szCs w:val="22"/>
        </w:rPr>
        <w:tab/>
      </w:r>
      <w:r w:rsidRPr="00F85F16">
        <w:rPr>
          <w:rFonts w:ascii="Arial" w:hAnsi="Arial"/>
          <w:sz w:val="22"/>
          <w:szCs w:val="22"/>
          <w:u w:val="single"/>
        </w:rPr>
        <w:t>Inspection</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Inspection of evaluations performed in accordance with 10</w:t>
      </w:r>
      <w:r w:rsidR="000B00B6" w:rsidRPr="00F85F16">
        <w:rPr>
          <w:rFonts w:ascii="Arial" w:hAnsi="Arial"/>
          <w:sz w:val="22"/>
          <w:szCs w:val="22"/>
        </w:rPr>
        <w:t> </w:t>
      </w:r>
      <w:r w:rsidRPr="00F85F16">
        <w:rPr>
          <w:rFonts w:ascii="Arial" w:hAnsi="Arial"/>
          <w:sz w:val="22"/>
          <w:szCs w:val="22"/>
        </w:rPr>
        <w:t>CFR</w:t>
      </w:r>
      <w:r w:rsidR="000B00B6" w:rsidRPr="00F85F16">
        <w:rPr>
          <w:rFonts w:ascii="Arial" w:hAnsi="Arial"/>
          <w:sz w:val="22"/>
          <w:szCs w:val="22"/>
        </w:rPr>
        <w:t> </w:t>
      </w:r>
      <w:r w:rsidRPr="00F85F16">
        <w:rPr>
          <w:rFonts w:ascii="Arial" w:hAnsi="Arial"/>
          <w:sz w:val="22"/>
          <w:szCs w:val="22"/>
        </w:rPr>
        <w:t>50.59, and changes, test, experiments, or methodology changes that the licensee determined did not require 10</w:t>
      </w:r>
      <w:r w:rsidR="000B00B6" w:rsidRPr="00F85F16">
        <w:rPr>
          <w:rFonts w:ascii="Arial" w:hAnsi="Arial"/>
          <w:sz w:val="22"/>
          <w:szCs w:val="22"/>
        </w:rPr>
        <w:t> </w:t>
      </w:r>
      <w:r w:rsidRPr="00F85F16">
        <w:rPr>
          <w:rFonts w:ascii="Arial" w:hAnsi="Arial"/>
          <w:sz w:val="22"/>
          <w:szCs w:val="22"/>
        </w:rPr>
        <w:t>CFR</w:t>
      </w:r>
      <w:r w:rsidR="000B00B6" w:rsidRPr="00F85F16">
        <w:rPr>
          <w:rFonts w:ascii="Arial" w:hAnsi="Arial"/>
          <w:sz w:val="22"/>
          <w:szCs w:val="22"/>
        </w:rPr>
        <w:t> </w:t>
      </w:r>
      <w:r w:rsidRPr="00F85F16">
        <w:rPr>
          <w:rFonts w:ascii="Arial" w:hAnsi="Arial"/>
          <w:sz w:val="22"/>
          <w:szCs w:val="22"/>
        </w:rPr>
        <w:t>50.59 evaluations.</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lastRenderedPageBreak/>
        <w:t>Verify that when changes, tests, or experiments were made, evaluations were performed in accordance with 10</w:t>
      </w:r>
      <w:r w:rsidR="000B00B6" w:rsidRPr="00F85F16">
        <w:rPr>
          <w:rFonts w:ascii="Arial" w:hAnsi="Arial"/>
          <w:sz w:val="22"/>
          <w:szCs w:val="22"/>
        </w:rPr>
        <w:t> </w:t>
      </w:r>
      <w:r w:rsidRPr="00F85F16">
        <w:rPr>
          <w:rFonts w:ascii="Arial" w:hAnsi="Arial"/>
          <w:sz w:val="22"/>
          <w:szCs w:val="22"/>
        </w:rPr>
        <w:t>CFR</w:t>
      </w:r>
      <w:r w:rsidR="000B00B6" w:rsidRPr="00F85F16">
        <w:rPr>
          <w:rFonts w:ascii="Arial" w:hAnsi="Arial"/>
          <w:sz w:val="22"/>
          <w:szCs w:val="22"/>
        </w:rPr>
        <w:t> </w:t>
      </w:r>
      <w:r w:rsidRPr="00F85F16">
        <w:rPr>
          <w:rFonts w:ascii="Arial" w:hAnsi="Arial"/>
          <w:sz w:val="22"/>
          <w:szCs w:val="22"/>
        </w:rPr>
        <w:t>50.59.  Verify that the licensee has appropriately concluded that the change, test or experiment can be accomplished without obtaining a license amendment.</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Verify that safety issues related to the changes, tests, or experiments have been resolved.</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For the changes, tests, or experiments that the licensee determined that evaluations were not required, verify that the licensee</w:t>
      </w:r>
      <w:r w:rsidRPr="00F85F16">
        <w:rPr>
          <w:rFonts w:ascii="Arial" w:hAnsi="Arial"/>
          <w:sz w:val="22"/>
          <w:szCs w:val="22"/>
        </w:rPr>
        <w:sym w:font="WP TypographicSymbols" w:char="003D"/>
      </w:r>
      <w:r w:rsidRPr="00F85F16">
        <w:rPr>
          <w:rFonts w:ascii="Arial" w:hAnsi="Arial"/>
          <w:sz w:val="22"/>
          <w:szCs w:val="22"/>
        </w:rPr>
        <w:t>s conclusions were correct and consistent with 10</w:t>
      </w:r>
      <w:r w:rsidR="000B00B6" w:rsidRPr="00F85F16">
        <w:rPr>
          <w:rFonts w:ascii="Arial" w:hAnsi="Arial"/>
          <w:sz w:val="22"/>
          <w:szCs w:val="22"/>
        </w:rPr>
        <w:t> </w:t>
      </w:r>
      <w:r w:rsidRPr="00F85F16">
        <w:rPr>
          <w:rFonts w:ascii="Arial" w:hAnsi="Arial"/>
          <w:sz w:val="22"/>
          <w:szCs w:val="22"/>
        </w:rPr>
        <w:t>CFR</w:t>
      </w:r>
      <w:r w:rsidR="000B00B6" w:rsidRPr="00F85F16">
        <w:rPr>
          <w:rFonts w:ascii="Arial" w:hAnsi="Arial"/>
          <w:sz w:val="22"/>
          <w:szCs w:val="22"/>
        </w:rPr>
        <w:t> </w:t>
      </w:r>
      <w:r w:rsidRPr="00F85F16">
        <w:rPr>
          <w:rFonts w:ascii="Arial" w:hAnsi="Arial"/>
          <w:sz w:val="22"/>
          <w:szCs w:val="22"/>
        </w:rPr>
        <w:t>50.59.</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Verify, as appropriate, that design and license basis documentation used to support the changes, and procedures and design and license basis documentation affected by the changes, reflect the design and license basis of the facility after the change has been made.</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Inspection of </w:t>
      </w:r>
      <w:ins w:id="63" w:author="Author" w:date="2010-05-14T14:41:00Z">
        <w:r w:rsidR="00214928" w:rsidRPr="00F85F16">
          <w:rPr>
            <w:rFonts w:ascii="Arial" w:hAnsi="Arial"/>
            <w:sz w:val="22"/>
            <w:szCs w:val="22"/>
          </w:rPr>
          <w:t xml:space="preserve">permanent plant </w:t>
        </w:r>
      </w:ins>
      <w:r w:rsidRPr="00F85F16">
        <w:rPr>
          <w:rFonts w:ascii="Arial" w:hAnsi="Arial"/>
          <w:sz w:val="22"/>
          <w:szCs w:val="22"/>
        </w:rPr>
        <w:t>modifications.</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BB3B06"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Verify that supporting design basis documentation have been updated accordingly and are still consistent with the new design.  Some examples of supporting design basis documentation would be calculations, design specifications, and vendor manuals. </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Verify that license basis documentation have been updated accordingly and are still consistent with the new design.  Some examples of license basis documentation that could be affected are the UFSAR, Technical Specification and Bases, and plant specific </w:t>
      </w:r>
      <w:ins w:id="64" w:author="Author" w:date="2010-05-13T17:55:00Z">
        <w:r w:rsidR="00843279" w:rsidRPr="00F85F16">
          <w:rPr>
            <w:rFonts w:ascii="Arial" w:hAnsi="Arial"/>
            <w:sz w:val="22"/>
            <w:szCs w:val="22"/>
          </w:rPr>
          <w:t>Safety</w:t>
        </w:r>
      </w:ins>
      <w:ins w:id="65" w:author="Author" w:date="2010-05-13T17:54:00Z">
        <w:r w:rsidR="00843279" w:rsidRPr="00F85F16">
          <w:rPr>
            <w:rFonts w:ascii="Arial" w:hAnsi="Arial"/>
            <w:sz w:val="22"/>
            <w:szCs w:val="22"/>
          </w:rPr>
          <w:t xml:space="preserve"> </w:t>
        </w:r>
      </w:ins>
      <w:ins w:id="66" w:author="Author" w:date="2010-05-13T17:55:00Z">
        <w:r w:rsidR="00843279" w:rsidRPr="00F85F16">
          <w:rPr>
            <w:rFonts w:ascii="Arial" w:hAnsi="Arial"/>
            <w:sz w:val="22"/>
            <w:szCs w:val="22"/>
          </w:rPr>
          <w:t>Evaluation</w:t>
        </w:r>
      </w:ins>
      <w:ins w:id="67" w:author="Author" w:date="2010-05-13T17:54:00Z">
        <w:r w:rsidR="00843279" w:rsidRPr="00F85F16">
          <w:rPr>
            <w:rFonts w:ascii="Arial" w:hAnsi="Arial"/>
            <w:sz w:val="22"/>
            <w:szCs w:val="22"/>
          </w:rPr>
          <w:t xml:space="preserve"> Reports</w:t>
        </w:r>
      </w:ins>
      <w:r w:rsidRPr="00F85F16">
        <w:rPr>
          <w:rFonts w:ascii="Arial" w:hAnsi="Arial"/>
          <w:sz w:val="22"/>
          <w:szCs w:val="22"/>
        </w:rPr>
        <w:t>.</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Verify that other design basis features affected by the modification have been adequately accounted for.  Some examples of these </w:t>
      </w:r>
      <w:proofErr w:type="gramStart"/>
      <w:r w:rsidRPr="00F85F16">
        <w:rPr>
          <w:rFonts w:ascii="Arial" w:hAnsi="Arial"/>
          <w:sz w:val="22"/>
          <w:szCs w:val="22"/>
        </w:rPr>
        <w:t>type</w:t>
      </w:r>
      <w:proofErr w:type="gramEnd"/>
      <w:r w:rsidRPr="00F85F16">
        <w:rPr>
          <w:rFonts w:ascii="Arial" w:hAnsi="Arial"/>
          <w:sz w:val="22"/>
          <w:szCs w:val="22"/>
        </w:rPr>
        <w:t xml:space="preserve"> of features include structural, fire protection, flooding, </w:t>
      </w:r>
      <w:ins w:id="68" w:author="Author" w:date="2010-05-13T17:56:00Z">
        <w:r w:rsidR="00843279" w:rsidRPr="00F85F16">
          <w:rPr>
            <w:rFonts w:ascii="Arial" w:hAnsi="Arial"/>
            <w:sz w:val="22"/>
            <w:szCs w:val="22"/>
          </w:rPr>
          <w:t>environmental qualification</w:t>
        </w:r>
      </w:ins>
      <w:r w:rsidR="0096717F" w:rsidRPr="00F85F16">
        <w:rPr>
          <w:rFonts w:ascii="Arial" w:hAnsi="Arial"/>
          <w:sz w:val="22"/>
          <w:szCs w:val="22"/>
        </w:rPr>
        <w:t xml:space="preserve">, and potential </w:t>
      </w:r>
      <w:ins w:id="69" w:author="Author" w:date="2010-05-14T08:06:00Z">
        <w:r w:rsidR="00313578" w:rsidRPr="00F85F16">
          <w:rPr>
            <w:rFonts w:ascii="Arial" w:hAnsi="Arial"/>
            <w:sz w:val="22"/>
            <w:szCs w:val="22"/>
          </w:rPr>
          <w:t>Emergency Core Cooling System</w:t>
        </w:r>
      </w:ins>
      <w:r w:rsidR="0096717F" w:rsidRPr="00F85F16">
        <w:rPr>
          <w:rFonts w:ascii="Arial" w:hAnsi="Arial"/>
          <w:sz w:val="22"/>
          <w:szCs w:val="22"/>
        </w:rPr>
        <w:t xml:space="preserve"> strainer blockage mitigation</w:t>
      </w:r>
      <w:r w:rsidRPr="00F85F16">
        <w:rPr>
          <w:rFonts w:ascii="Arial" w:hAnsi="Arial"/>
          <w:sz w:val="22"/>
          <w:szCs w:val="22"/>
        </w:rPr>
        <w:t>.</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Verify that procedures and training plans affected by the modification have been updated adequately.  Some examples would be abnormal operating procedures, alarm response procedures, and Licensed Operator Training Manuals.</w:t>
      </w:r>
      <w:ins w:id="70" w:author="Author" w:date="2012-12-20T09:11:00Z">
        <w:r w:rsidR="00CD49C6" w:rsidRPr="00F85F16">
          <w:rPr>
            <w:rFonts w:ascii="Arial" w:hAnsi="Arial"/>
            <w:sz w:val="22"/>
            <w:szCs w:val="22"/>
          </w:rPr>
          <w:t xml:space="preserve">  </w:t>
        </w:r>
      </w:ins>
      <w:ins w:id="71" w:author="Author" w:date="2012-12-20T10:15:00Z">
        <w:r w:rsidR="0035554C">
          <w:rPr>
            <w:rFonts w:ascii="Arial" w:hAnsi="Arial"/>
            <w:sz w:val="22"/>
            <w:szCs w:val="22"/>
          </w:rPr>
          <w:t>Inspectors may r</w:t>
        </w:r>
      </w:ins>
      <w:ins w:id="72" w:author="Author" w:date="2012-12-20T09:11:00Z">
        <w:r w:rsidR="00CD49C6" w:rsidRPr="00F85F16">
          <w:rPr>
            <w:rFonts w:ascii="Arial" w:hAnsi="Arial"/>
            <w:sz w:val="22"/>
            <w:szCs w:val="22"/>
          </w:rPr>
          <w:t xml:space="preserve">eview programmatic procedures to </w:t>
        </w:r>
      </w:ins>
      <w:ins w:id="73" w:author="Author" w:date="2012-12-20T10:16:00Z">
        <w:r w:rsidR="0035554C">
          <w:rPr>
            <w:rFonts w:ascii="Arial" w:hAnsi="Arial"/>
            <w:sz w:val="22"/>
            <w:szCs w:val="22"/>
          </w:rPr>
          <w:t xml:space="preserve">verify </w:t>
        </w:r>
      </w:ins>
      <w:ins w:id="74" w:author="Author" w:date="2012-12-20T10:24:00Z">
        <w:r w:rsidR="004F39F3">
          <w:rPr>
            <w:rFonts w:ascii="Arial" w:hAnsi="Arial"/>
            <w:sz w:val="22"/>
            <w:szCs w:val="22"/>
          </w:rPr>
          <w:t xml:space="preserve">that </w:t>
        </w:r>
      </w:ins>
      <w:ins w:id="75" w:author="Author" w:date="2012-12-20T09:11:00Z">
        <w:r w:rsidR="00CD49C6" w:rsidRPr="00F85F16">
          <w:rPr>
            <w:rFonts w:ascii="Arial" w:hAnsi="Arial"/>
            <w:sz w:val="22"/>
            <w:szCs w:val="22"/>
          </w:rPr>
          <w:t>licensee processes</w:t>
        </w:r>
      </w:ins>
      <w:ins w:id="76" w:author="Author" w:date="2012-12-20T09:56:00Z">
        <w:r w:rsidR="000C06CE">
          <w:rPr>
            <w:rFonts w:ascii="Arial" w:hAnsi="Arial"/>
            <w:sz w:val="22"/>
            <w:szCs w:val="22"/>
          </w:rPr>
          <w:t xml:space="preserve"> and standards</w:t>
        </w:r>
      </w:ins>
      <w:ins w:id="77" w:author="Author" w:date="2012-12-20T10:24:00Z">
        <w:r w:rsidR="004F39F3">
          <w:rPr>
            <w:rFonts w:ascii="Arial" w:hAnsi="Arial"/>
            <w:sz w:val="22"/>
            <w:szCs w:val="22"/>
          </w:rPr>
          <w:t xml:space="preserve"> are met</w:t>
        </w:r>
      </w:ins>
      <w:ins w:id="78" w:author="Author" w:date="2012-12-20T09:11:00Z">
        <w:r w:rsidR="00CD49C6" w:rsidRPr="00F85F16">
          <w:rPr>
            <w:rFonts w:ascii="Arial" w:hAnsi="Arial"/>
            <w:sz w:val="22"/>
            <w:szCs w:val="22"/>
          </w:rPr>
          <w:t>.</w:t>
        </w:r>
      </w:ins>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BB3B06"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Verify that affected test documentation has been updated and/or new test documentation has been initiated as required by applicable test programs.  Some examples of these type</w:t>
      </w:r>
      <w:ins w:id="79" w:author="Author" w:date="2010-05-14T08:11:00Z">
        <w:r w:rsidR="00313578" w:rsidRPr="00F85F16">
          <w:rPr>
            <w:rFonts w:ascii="Arial" w:hAnsi="Arial"/>
            <w:sz w:val="22"/>
            <w:szCs w:val="22"/>
          </w:rPr>
          <w:t>s</w:t>
        </w:r>
      </w:ins>
      <w:r w:rsidRPr="00F85F16">
        <w:rPr>
          <w:rFonts w:ascii="Arial" w:hAnsi="Arial"/>
          <w:sz w:val="22"/>
          <w:szCs w:val="22"/>
        </w:rPr>
        <w:t xml:space="preserve"> of tests would be instrument calibration, </w:t>
      </w:r>
      <w:proofErr w:type="spellStart"/>
      <w:ins w:id="80" w:author="Author" w:date="2010-05-14T08:11:00Z">
        <w:r w:rsidR="00313578" w:rsidRPr="00F85F16">
          <w:rPr>
            <w:rFonts w:ascii="Arial" w:hAnsi="Arial"/>
            <w:sz w:val="22"/>
            <w:szCs w:val="22"/>
          </w:rPr>
          <w:t>inservice</w:t>
        </w:r>
        <w:proofErr w:type="spellEnd"/>
        <w:r w:rsidR="00313578" w:rsidRPr="00F85F16">
          <w:rPr>
            <w:rFonts w:ascii="Arial" w:hAnsi="Arial"/>
            <w:sz w:val="22"/>
            <w:szCs w:val="22"/>
          </w:rPr>
          <w:t xml:space="preserve"> testing</w:t>
        </w:r>
      </w:ins>
      <w:r w:rsidRPr="00F85F16">
        <w:rPr>
          <w:rFonts w:ascii="Arial" w:hAnsi="Arial"/>
          <w:sz w:val="22"/>
          <w:szCs w:val="22"/>
        </w:rPr>
        <w:t>, and breaker clean and inspect.</w:t>
      </w:r>
    </w:p>
    <w:p w:rsidR="00BB3B06" w:rsidRPr="00F85F16" w:rsidRDefault="00BB3B0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Verify that </w:t>
      </w:r>
      <w:proofErr w:type="spellStart"/>
      <w:r w:rsidRPr="00F85F16">
        <w:rPr>
          <w:rFonts w:ascii="Arial" w:hAnsi="Arial"/>
          <w:sz w:val="22"/>
          <w:szCs w:val="22"/>
        </w:rPr>
        <w:t>post</w:t>
      </w:r>
      <w:r w:rsidRPr="00F85F16">
        <w:rPr>
          <w:rFonts w:ascii="Arial" w:hAnsi="Arial"/>
          <w:sz w:val="22"/>
          <w:szCs w:val="22"/>
        </w:rPr>
        <w:noBreakHyphen/>
        <w:t>modification</w:t>
      </w:r>
      <w:proofErr w:type="spellEnd"/>
      <w:r w:rsidRPr="00F85F16">
        <w:rPr>
          <w:rFonts w:ascii="Arial" w:hAnsi="Arial"/>
          <w:sz w:val="22"/>
          <w:szCs w:val="22"/>
        </w:rPr>
        <w:t xml:space="preserve"> testing adequately verified system operability and/or functionality.</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See </w:t>
      </w:r>
      <w:ins w:id="81" w:author="Author" w:date="2010-05-14T12:11:00Z">
        <w:r w:rsidR="004E57B0" w:rsidRPr="00F85F16">
          <w:rPr>
            <w:rFonts w:ascii="Arial" w:hAnsi="Arial"/>
            <w:sz w:val="22"/>
            <w:szCs w:val="22"/>
          </w:rPr>
          <w:t>Inspection Procedure (</w:t>
        </w:r>
      </w:ins>
      <w:r w:rsidRPr="00F85F16">
        <w:rPr>
          <w:rFonts w:ascii="Arial" w:hAnsi="Arial"/>
          <w:sz w:val="22"/>
          <w:szCs w:val="22"/>
        </w:rPr>
        <w:t>IP</w:t>
      </w:r>
      <w:ins w:id="82" w:author="Author" w:date="2010-05-14T12:11:00Z">
        <w:r w:rsidR="004E57B0" w:rsidRPr="00F85F16">
          <w:rPr>
            <w:rFonts w:ascii="Arial" w:hAnsi="Arial"/>
            <w:sz w:val="22"/>
            <w:szCs w:val="22"/>
          </w:rPr>
          <w:t>)</w:t>
        </w:r>
      </w:ins>
      <w:r w:rsidR="00313578" w:rsidRPr="00F85F16">
        <w:rPr>
          <w:rFonts w:ascii="Arial" w:hAnsi="Arial"/>
          <w:sz w:val="22"/>
          <w:szCs w:val="22"/>
        </w:rPr>
        <w:t> </w:t>
      </w:r>
      <w:r w:rsidRPr="00F85F16">
        <w:rPr>
          <w:rFonts w:ascii="Arial" w:hAnsi="Arial"/>
          <w:sz w:val="22"/>
          <w:szCs w:val="22"/>
        </w:rPr>
        <w:t xml:space="preserve">71111.18, </w:t>
      </w:r>
      <w:r w:rsidRPr="00F85F16">
        <w:rPr>
          <w:rFonts w:ascii="Arial" w:hAnsi="Arial"/>
          <w:sz w:val="22"/>
          <w:szCs w:val="22"/>
        </w:rPr>
        <w:sym w:font="WP TypographicSymbols" w:char="0041"/>
      </w:r>
      <w:r w:rsidRPr="00F85F16">
        <w:rPr>
          <w:rFonts w:ascii="Arial" w:hAnsi="Arial"/>
          <w:sz w:val="22"/>
          <w:szCs w:val="22"/>
        </w:rPr>
        <w:t>Plant Modifications</w:t>
      </w:r>
      <w:r w:rsidRPr="00F85F16">
        <w:rPr>
          <w:rFonts w:ascii="Arial" w:hAnsi="Arial"/>
          <w:sz w:val="22"/>
          <w:szCs w:val="22"/>
        </w:rPr>
        <w:sym w:font="WP TypographicSymbols" w:char="0040"/>
      </w:r>
      <w:r w:rsidRPr="00F85F16">
        <w:rPr>
          <w:rFonts w:ascii="Arial" w:hAnsi="Arial"/>
          <w:sz w:val="22"/>
          <w:szCs w:val="22"/>
        </w:rPr>
        <w:t xml:space="preserve">, </w:t>
      </w:r>
      <w:proofErr w:type="gramStart"/>
      <w:r w:rsidRPr="00F85F16">
        <w:rPr>
          <w:rFonts w:ascii="Arial" w:hAnsi="Arial"/>
          <w:sz w:val="22"/>
          <w:szCs w:val="22"/>
        </w:rPr>
        <w:t>Section</w:t>
      </w:r>
      <w:proofErr w:type="gramEnd"/>
      <w:r w:rsidR="00313578" w:rsidRPr="00F85F16">
        <w:rPr>
          <w:rFonts w:ascii="Arial" w:hAnsi="Arial"/>
          <w:sz w:val="22"/>
          <w:szCs w:val="22"/>
        </w:rPr>
        <w:t> </w:t>
      </w:r>
      <w:r w:rsidRPr="00F85F16">
        <w:rPr>
          <w:rFonts w:ascii="Arial" w:hAnsi="Arial"/>
          <w:sz w:val="22"/>
          <w:szCs w:val="22"/>
        </w:rPr>
        <w:t>02.02 for additional guidance regarding design review, implementation review, testing review, and updating review.</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35" w:hanging="835"/>
        <w:rPr>
          <w:rFonts w:ascii="Arial" w:hAnsi="Arial"/>
          <w:sz w:val="22"/>
          <w:szCs w:val="22"/>
        </w:rPr>
      </w:pPr>
      <w:r w:rsidRPr="00F85F16">
        <w:rPr>
          <w:rFonts w:ascii="Arial" w:hAnsi="Arial"/>
          <w:sz w:val="22"/>
          <w:szCs w:val="22"/>
        </w:rPr>
        <w:t>02.03</w:t>
      </w:r>
      <w:r w:rsidRPr="00F85F16">
        <w:rPr>
          <w:rFonts w:ascii="Arial" w:hAnsi="Arial"/>
          <w:sz w:val="22"/>
          <w:szCs w:val="22"/>
        </w:rPr>
        <w:tab/>
      </w:r>
      <w:ins w:id="83" w:author="Author" w:date="2010-05-13T11:30:00Z">
        <w:r w:rsidR="00896C8B" w:rsidRPr="00F85F16">
          <w:rPr>
            <w:rFonts w:ascii="Arial" w:hAnsi="Arial"/>
            <w:sz w:val="22"/>
            <w:szCs w:val="22"/>
          </w:rPr>
          <w:t xml:space="preserve">Problem </w:t>
        </w:r>
      </w:ins>
      <w:r w:rsidRPr="00F85F16">
        <w:rPr>
          <w:rFonts w:ascii="Arial" w:hAnsi="Arial"/>
          <w:sz w:val="22"/>
          <w:szCs w:val="22"/>
        </w:rPr>
        <w:t>Identification and Resolution</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Verify that the licensee is identifying permanent plant modification issues and problems related to 10</w:t>
      </w:r>
      <w:r w:rsidR="000B00B6" w:rsidRPr="00F85F16">
        <w:rPr>
          <w:rFonts w:ascii="Arial" w:hAnsi="Arial"/>
          <w:sz w:val="22"/>
          <w:szCs w:val="22"/>
        </w:rPr>
        <w:t> </w:t>
      </w:r>
      <w:r w:rsidRPr="00F85F16">
        <w:rPr>
          <w:rFonts w:ascii="Arial" w:hAnsi="Arial"/>
          <w:sz w:val="22"/>
          <w:szCs w:val="22"/>
        </w:rPr>
        <w:t>CFR</w:t>
      </w:r>
      <w:r w:rsidR="000B00B6" w:rsidRPr="00F85F16">
        <w:rPr>
          <w:rFonts w:ascii="Arial" w:hAnsi="Arial"/>
          <w:sz w:val="22"/>
          <w:szCs w:val="22"/>
        </w:rPr>
        <w:t> </w:t>
      </w:r>
      <w:r w:rsidRPr="00F85F16">
        <w:rPr>
          <w:rFonts w:ascii="Arial" w:hAnsi="Arial"/>
          <w:sz w:val="22"/>
          <w:szCs w:val="22"/>
        </w:rPr>
        <w:t xml:space="preserve">50.59 applicability determinations, screenings and evaluations, and entering them in the corrective action program.  For a selected sample, evaluate appropriateness of corrective actions.  </w:t>
      </w:r>
      <w:proofErr w:type="gramStart"/>
      <w:r w:rsidRPr="00F85F16">
        <w:rPr>
          <w:rFonts w:ascii="Arial" w:hAnsi="Arial"/>
          <w:sz w:val="22"/>
          <w:szCs w:val="22"/>
        </w:rPr>
        <w:t>See IP</w:t>
      </w:r>
      <w:r w:rsidR="000B00B6" w:rsidRPr="00F85F16">
        <w:rPr>
          <w:rFonts w:ascii="Arial" w:hAnsi="Arial"/>
          <w:sz w:val="22"/>
          <w:szCs w:val="22"/>
        </w:rPr>
        <w:t> </w:t>
      </w:r>
      <w:r w:rsidRPr="00F85F16">
        <w:rPr>
          <w:rFonts w:ascii="Arial" w:hAnsi="Arial"/>
          <w:sz w:val="22"/>
          <w:szCs w:val="22"/>
        </w:rPr>
        <w:t>71152</w:t>
      </w:r>
      <w:ins w:id="84" w:author="Author" w:date="2013-01-25T12:49:00Z">
        <w:r w:rsidR="003C65E0">
          <w:rPr>
            <w:rFonts w:ascii="Arial" w:hAnsi="Arial"/>
            <w:sz w:val="22"/>
            <w:szCs w:val="22"/>
          </w:rPr>
          <w:t>, “Problem Identification and Resolution”</w:t>
        </w:r>
      </w:ins>
      <w:r w:rsidRPr="00F85F16">
        <w:rPr>
          <w:rFonts w:ascii="Arial" w:hAnsi="Arial"/>
          <w:sz w:val="22"/>
          <w:szCs w:val="22"/>
        </w:rPr>
        <w:t xml:space="preserve"> for additional guidance.</w:t>
      </w:r>
      <w:proofErr w:type="gramEnd"/>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D49C6" w:rsidRPr="00F85F16" w:rsidRDefault="00CD49C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85" w:author="Author" w:date="2012-12-20T09:11:00Z"/>
          <w:rFonts w:ascii="Arial" w:hAnsi="Arial"/>
          <w:sz w:val="22"/>
          <w:szCs w:val="22"/>
        </w:rPr>
      </w:pPr>
      <w:ins w:id="86" w:author="Author" w:date="2012-12-20T09:11:00Z">
        <w:r w:rsidRPr="00F85F16">
          <w:rPr>
            <w:rFonts w:ascii="Arial" w:hAnsi="Arial"/>
            <w:sz w:val="22"/>
            <w:szCs w:val="22"/>
          </w:rPr>
          <w:t xml:space="preserve">Verify that the licensee is complying with 10 CFR 50.59 for degraded and non-conforming conditions by </w:t>
        </w:r>
      </w:ins>
      <w:ins w:id="87" w:author="Author" w:date="2013-01-25T12:54:00Z">
        <w:r w:rsidR="003C65E0">
          <w:rPr>
            <w:rFonts w:ascii="Arial" w:hAnsi="Arial"/>
            <w:sz w:val="22"/>
            <w:szCs w:val="22"/>
          </w:rPr>
          <w:t>selecting evaluation</w:t>
        </w:r>
      </w:ins>
      <w:ins w:id="88" w:author="Author" w:date="2013-01-25T12:55:00Z">
        <w:r w:rsidR="003C65E0">
          <w:rPr>
            <w:rFonts w:ascii="Arial" w:hAnsi="Arial"/>
            <w:sz w:val="22"/>
            <w:szCs w:val="22"/>
          </w:rPr>
          <w:t>s</w:t>
        </w:r>
      </w:ins>
      <w:ins w:id="89" w:author="Author" w:date="2013-01-25T12:54:00Z">
        <w:r w:rsidR="003C65E0">
          <w:rPr>
            <w:rFonts w:ascii="Arial" w:hAnsi="Arial"/>
            <w:sz w:val="22"/>
            <w:szCs w:val="22"/>
          </w:rPr>
          <w:t xml:space="preserve"> </w:t>
        </w:r>
      </w:ins>
      <w:ins w:id="90" w:author="Author" w:date="2013-01-25T12:58:00Z">
        <w:r w:rsidR="00F66A80">
          <w:rPr>
            <w:rFonts w:ascii="Arial" w:hAnsi="Arial"/>
            <w:sz w:val="22"/>
            <w:szCs w:val="22"/>
          </w:rPr>
          <w:t>or screen</w:t>
        </w:r>
      </w:ins>
      <w:ins w:id="91" w:author="Author" w:date="2013-02-01T10:54:00Z">
        <w:r w:rsidR="00870F8C">
          <w:rPr>
            <w:rFonts w:ascii="Arial" w:hAnsi="Arial"/>
            <w:sz w:val="22"/>
            <w:szCs w:val="22"/>
          </w:rPr>
          <w:t>ings</w:t>
        </w:r>
      </w:ins>
      <w:ins w:id="92" w:author="Author" w:date="2013-01-25T12:58:00Z">
        <w:r w:rsidR="00F66A80">
          <w:rPr>
            <w:rFonts w:ascii="Arial" w:hAnsi="Arial"/>
            <w:sz w:val="22"/>
            <w:szCs w:val="22"/>
          </w:rPr>
          <w:t xml:space="preserve"> </w:t>
        </w:r>
      </w:ins>
      <w:ins w:id="93" w:author="Author" w:date="2013-01-25T12:55:00Z">
        <w:r w:rsidR="003C65E0">
          <w:rPr>
            <w:rFonts w:ascii="Arial" w:hAnsi="Arial"/>
            <w:sz w:val="22"/>
            <w:szCs w:val="22"/>
          </w:rPr>
          <w:t xml:space="preserve">associated </w:t>
        </w:r>
      </w:ins>
      <w:ins w:id="94" w:author="Author" w:date="2013-01-25T12:52:00Z">
        <w:r w:rsidR="003C65E0">
          <w:rPr>
            <w:rFonts w:ascii="Arial" w:hAnsi="Arial"/>
            <w:sz w:val="22"/>
            <w:szCs w:val="22"/>
          </w:rPr>
          <w:t>with</w:t>
        </w:r>
      </w:ins>
      <w:ins w:id="95" w:author="Author" w:date="2013-01-25T12:51:00Z">
        <w:r w:rsidR="003C65E0">
          <w:rPr>
            <w:rFonts w:ascii="Arial" w:hAnsi="Arial"/>
            <w:sz w:val="22"/>
            <w:szCs w:val="22"/>
          </w:rPr>
          <w:t xml:space="preserve"> </w:t>
        </w:r>
      </w:ins>
      <w:ins w:id="96" w:author="Author" w:date="2012-12-20T09:11:00Z">
        <w:r w:rsidRPr="00DC52B1">
          <w:rPr>
            <w:rFonts w:ascii="Arial" w:hAnsi="Arial"/>
            <w:sz w:val="22"/>
            <w:szCs w:val="22"/>
          </w:rPr>
          <w:t>operability evaluations</w:t>
        </w:r>
      </w:ins>
      <w:ins w:id="97" w:author="Author" w:date="2013-01-07T16:28:00Z">
        <w:r w:rsidR="00DC52B1" w:rsidRPr="00DC52B1">
          <w:rPr>
            <w:rFonts w:ascii="Arial" w:hAnsi="Arial"/>
            <w:sz w:val="22"/>
            <w:szCs w:val="22"/>
          </w:rPr>
          <w:t xml:space="preserve"> </w:t>
        </w:r>
      </w:ins>
      <w:ins w:id="98" w:author="Author" w:date="2012-12-20T09:11:00Z">
        <w:r w:rsidRPr="00F85F16">
          <w:rPr>
            <w:rFonts w:ascii="Arial" w:hAnsi="Arial"/>
            <w:sz w:val="22"/>
            <w:szCs w:val="22"/>
          </w:rPr>
          <w:t>and temporary modifications</w:t>
        </w:r>
      </w:ins>
      <w:ins w:id="99" w:author="Author" w:date="2012-12-20T09:27:00Z">
        <w:r w:rsidR="00F85F16">
          <w:rPr>
            <w:rFonts w:ascii="Arial" w:hAnsi="Arial"/>
            <w:sz w:val="22"/>
            <w:szCs w:val="22"/>
          </w:rPr>
          <w:t>.</w:t>
        </w:r>
      </w:ins>
    </w:p>
    <w:p w:rsidR="00CD49C6" w:rsidRPr="00F85F16" w:rsidRDefault="00CD49C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00" w:author="Author" w:date="2012-12-20T09:11:00Z"/>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71111.17-03</w:t>
      </w:r>
      <w:r w:rsidRPr="00F85F16">
        <w:rPr>
          <w:rFonts w:ascii="Arial" w:hAnsi="Arial"/>
          <w:sz w:val="22"/>
          <w:szCs w:val="22"/>
        </w:rPr>
        <w:tab/>
      </w:r>
      <w:r w:rsidRPr="00F85F16">
        <w:rPr>
          <w:rFonts w:ascii="Arial" w:hAnsi="Arial"/>
          <w:sz w:val="22"/>
          <w:szCs w:val="22"/>
        </w:rPr>
        <w:tab/>
        <w:t>RESOURCE ESTIMATE</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313578"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ins w:id="101" w:author="Author" w:date="2010-05-14T08:08:00Z">
        <w:r w:rsidRPr="00F85F16">
          <w:rPr>
            <w:rFonts w:ascii="Arial" w:hAnsi="Arial"/>
            <w:sz w:val="22"/>
            <w:szCs w:val="22"/>
          </w:rPr>
          <w:t xml:space="preserve">This </w:t>
        </w:r>
      </w:ins>
      <w:r w:rsidR="00C54FD7" w:rsidRPr="00F85F16">
        <w:rPr>
          <w:rFonts w:ascii="Arial" w:hAnsi="Arial"/>
          <w:sz w:val="22"/>
          <w:szCs w:val="22"/>
        </w:rPr>
        <w:t>inspection procedure is estimated to take 172 to 212</w:t>
      </w:r>
      <w:r w:rsidRPr="00F85F16">
        <w:rPr>
          <w:rFonts w:ascii="Arial" w:hAnsi="Arial"/>
          <w:sz w:val="22"/>
          <w:szCs w:val="22"/>
        </w:rPr>
        <w:t> </w:t>
      </w:r>
      <w:r w:rsidR="00C54FD7" w:rsidRPr="00F85F16">
        <w:rPr>
          <w:rFonts w:ascii="Arial" w:hAnsi="Arial"/>
          <w:sz w:val="22"/>
          <w:szCs w:val="22"/>
        </w:rPr>
        <w:t>hours</w:t>
      </w:r>
      <w:r w:rsidR="00843279" w:rsidRPr="00F85F16">
        <w:rPr>
          <w:rFonts w:ascii="Arial" w:hAnsi="Arial"/>
          <w:sz w:val="22"/>
          <w:szCs w:val="22"/>
        </w:rPr>
        <w:t xml:space="preserve"> </w:t>
      </w:r>
      <w:ins w:id="102" w:author="Author" w:date="2010-05-13T17:52:00Z">
        <w:r w:rsidR="00843279" w:rsidRPr="00F85F16">
          <w:rPr>
            <w:rFonts w:ascii="Arial" w:hAnsi="Arial"/>
            <w:sz w:val="22"/>
            <w:szCs w:val="22"/>
          </w:rPr>
          <w:t>and</w:t>
        </w:r>
      </w:ins>
      <w:r w:rsidR="00C54FD7" w:rsidRPr="00F85F16">
        <w:rPr>
          <w:rFonts w:ascii="Arial" w:hAnsi="Arial"/>
          <w:sz w:val="22"/>
          <w:szCs w:val="22"/>
        </w:rPr>
        <w:t xml:space="preserve"> should be performed by engineering specialists knowledgeable in the affected subject areas.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03" w:author="Author" w:date="2012-12-20T09:12:00Z"/>
          <w:rFonts w:ascii="Arial" w:hAnsi="Arial"/>
          <w:sz w:val="22"/>
          <w:szCs w:val="22"/>
        </w:rPr>
      </w:pPr>
    </w:p>
    <w:p w:rsidR="00CD49C6" w:rsidRDefault="00CD49C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04" w:author="Author" w:date="2012-12-20T09:28:00Z"/>
          <w:rFonts w:ascii="Arial" w:hAnsi="Arial"/>
          <w:sz w:val="22"/>
          <w:szCs w:val="22"/>
        </w:rPr>
      </w:pPr>
      <w:ins w:id="105" w:author="Author" w:date="2012-12-20T09:12:00Z">
        <w:r w:rsidRPr="00F85F16">
          <w:rPr>
            <w:rFonts w:ascii="Arial" w:hAnsi="Arial"/>
            <w:sz w:val="22"/>
            <w:szCs w:val="22"/>
          </w:rPr>
          <w:t>Inspection staffing should consist of at least one electrical and one mechanical engineering inspector.  Regional supervision can deviate from this guideline depending upon scheduling restrictions.</w:t>
        </w:r>
      </w:ins>
    </w:p>
    <w:p w:rsidR="00F85F16" w:rsidRPr="00F85F16" w:rsidRDefault="00F85F16"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rPr>
          <w:rFonts w:ascii="Arial" w:hAnsi="Arial"/>
          <w:sz w:val="22"/>
          <w:szCs w:val="22"/>
        </w:rPr>
      </w:pPr>
      <w:r w:rsidRPr="00F85F16">
        <w:rPr>
          <w:rFonts w:ascii="Arial" w:hAnsi="Arial"/>
          <w:sz w:val="22"/>
          <w:szCs w:val="22"/>
        </w:rPr>
        <w:t>71111.17-04</w:t>
      </w:r>
      <w:r w:rsidRPr="00F85F16">
        <w:rPr>
          <w:rFonts w:ascii="Arial" w:hAnsi="Arial"/>
          <w:sz w:val="22"/>
          <w:szCs w:val="22"/>
        </w:rPr>
        <w:tab/>
      </w:r>
      <w:r w:rsidRPr="00F85F16">
        <w:rPr>
          <w:rFonts w:ascii="Arial" w:hAnsi="Arial"/>
          <w:sz w:val="22"/>
          <w:szCs w:val="22"/>
        </w:rPr>
        <w:tab/>
        <w:t>COMPLETION STATUS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Inspection of the minimum sample size will constitute completion of this procedure in the </w:t>
      </w:r>
      <w:ins w:id="106" w:author="Author" w:date="2010-05-14T12:08:00Z">
        <w:r w:rsidR="004E57B0" w:rsidRPr="00F85F16">
          <w:rPr>
            <w:rFonts w:ascii="Arial" w:hAnsi="Arial"/>
            <w:sz w:val="22"/>
            <w:szCs w:val="22"/>
          </w:rPr>
          <w:t>Reactor Programs Systems</w:t>
        </w:r>
      </w:ins>
      <w:r w:rsidRPr="00F85F16">
        <w:rPr>
          <w:rFonts w:ascii="Arial" w:hAnsi="Arial"/>
          <w:sz w:val="22"/>
          <w:szCs w:val="22"/>
        </w:rPr>
        <w:t xml:space="preserve">. That minimum sample size will consist of the review of </w:t>
      </w:r>
      <w:ins w:id="107" w:author="Author" w:date="2013-02-01T15:30:00Z">
        <w:r w:rsidR="00EC1926">
          <w:rPr>
            <w:rFonts w:ascii="Arial" w:hAnsi="Arial"/>
            <w:sz w:val="22"/>
            <w:szCs w:val="22"/>
          </w:rPr>
          <w:t xml:space="preserve">at least </w:t>
        </w:r>
      </w:ins>
      <w:r w:rsidR="00CD49C6" w:rsidRPr="00F85F16">
        <w:rPr>
          <w:rFonts w:ascii="Arial" w:hAnsi="Arial"/>
          <w:sz w:val="22"/>
          <w:szCs w:val="22"/>
        </w:rPr>
        <w:t>6</w:t>
      </w:r>
      <w:r w:rsidRPr="00F85F16">
        <w:rPr>
          <w:rFonts w:ascii="Arial" w:hAnsi="Arial"/>
          <w:sz w:val="22"/>
          <w:szCs w:val="22"/>
        </w:rPr>
        <w:t xml:space="preserve"> evaluation</w:t>
      </w:r>
      <w:r w:rsidR="00CD49C6" w:rsidRPr="00F85F16">
        <w:rPr>
          <w:rFonts w:ascii="Arial" w:hAnsi="Arial"/>
          <w:sz w:val="22"/>
          <w:szCs w:val="22"/>
        </w:rPr>
        <w:t>s</w:t>
      </w:r>
      <w:r w:rsidRPr="00F85F16">
        <w:rPr>
          <w:rFonts w:ascii="Arial" w:hAnsi="Arial"/>
          <w:sz w:val="22"/>
          <w:szCs w:val="22"/>
        </w:rPr>
        <w:t xml:space="preserve">, </w:t>
      </w:r>
      <w:r w:rsidR="00CD49C6" w:rsidRPr="00F85F16">
        <w:rPr>
          <w:rFonts w:ascii="Arial" w:hAnsi="Arial"/>
          <w:sz w:val="22"/>
          <w:szCs w:val="22"/>
        </w:rPr>
        <w:t>12</w:t>
      </w:r>
      <w:r w:rsidRPr="00F85F16">
        <w:rPr>
          <w:rFonts w:ascii="Arial" w:hAnsi="Arial"/>
          <w:sz w:val="22"/>
          <w:szCs w:val="22"/>
        </w:rPr>
        <w:t xml:space="preserve"> </w:t>
      </w:r>
      <w:ins w:id="108" w:author="Author" w:date="2012-12-20T10:13:00Z">
        <w:r w:rsidR="000F7E5F">
          <w:rPr>
            <w:rFonts w:ascii="Arial" w:hAnsi="Arial"/>
            <w:sz w:val="22"/>
            <w:szCs w:val="22"/>
          </w:rPr>
          <w:t>screen</w:t>
        </w:r>
      </w:ins>
      <w:ins w:id="109" w:author="Author" w:date="2013-02-01T10:54:00Z">
        <w:r w:rsidR="00870F8C">
          <w:rPr>
            <w:rFonts w:ascii="Arial" w:hAnsi="Arial"/>
            <w:sz w:val="22"/>
            <w:szCs w:val="22"/>
          </w:rPr>
          <w:t>ings and/or</w:t>
        </w:r>
      </w:ins>
      <w:ins w:id="110" w:author="Author" w:date="2012-12-20T10:13:00Z">
        <w:r w:rsidR="000F7E5F">
          <w:rPr>
            <w:rFonts w:ascii="Arial" w:hAnsi="Arial"/>
            <w:sz w:val="22"/>
            <w:szCs w:val="22"/>
          </w:rPr>
          <w:t xml:space="preserve"> </w:t>
        </w:r>
        <w:r w:rsidR="000F7E5F" w:rsidRPr="00F85F16">
          <w:rPr>
            <w:rFonts w:ascii="Arial" w:hAnsi="Arial"/>
            <w:sz w:val="22"/>
            <w:szCs w:val="22"/>
          </w:rPr>
          <w:t>applicability determinations</w:t>
        </w:r>
      </w:ins>
      <w:r w:rsidRPr="00F85F16">
        <w:rPr>
          <w:rFonts w:ascii="Arial" w:hAnsi="Arial"/>
          <w:sz w:val="22"/>
          <w:szCs w:val="22"/>
        </w:rPr>
        <w:t>, and 5 permanent plant modifications</w:t>
      </w:r>
      <w:ins w:id="111" w:author="Author" w:date="2010-05-14T12:19:00Z">
        <w:r w:rsidR="008200CC" w:rsidRPr="00F85F16">
          <w:rPr>
            <w:rFonts w:ascii="Arial" w:hAnsi="Arial"/>
            <w:sz w:val="22"/>
            <w:szCs w:val="22"/>
          </w:rPr>
          <w:t xml:space="preserve"> </w:t>
        </w:r>
      </w:ins>
      <w:ins w:id="112" w:author="Author" w:date="2010-05-14T12:20:00Z">
        <w:r w:rsidR="008200CC" w:rsidRPr="00F85F16">
          <w:rPr>
            <w:rFonts w:ascii="Arial" w:hAnsi="Arial"/>
            <w:sz w:val="22"/>
            <w:szCs w:val="22"/>
          </w:rPr>
          <w:t>triennially</w:t>
        </w:r>
      </w:ins>
      <w:r w:rsidRPr="00F85F16">
        <w:rPr>
          <w:rFonts w:ascii="Arial" w:hAnsi="Arial"/>
          <w:sz w:val="22"/>
          <w:szCs w:val="22"/>
        </w:rPr>
        <w:t>.</w:t>
      </w:r>
      <w:ins w:id="113" w:author="Author" w:date="2010-05-14T12:09:00Z">
        <w:r w:rsidR="004E57B0" w:rsidRPr="00F85F16">
          <w:rPr>
            <w:rFonts w:ascii="Arial" w:hAnsi="Arial"/>
            <w:sz w:val="22"/>
            <w:szCs w:val="22"/>
          </w:rPr>
          <w:t xml:space="preserve"> </w:t>
        </w:r>
      </w:ins>
      <w:ins w:id="114" w:author="Author" w:date="2010-05-14T14:01:00Z">
        <w:r w:rsidR="00855B69" w:rsidRPr="00F85F16">
          <w:rPr>
            <w:rFonts w:ascii="Arial" w:hAnsi="Arial"/>
            <w:sz w:val="22"/>
            <w:szCs w:val="22"/>
          </w:rPr>
          <w:t xml:space="preserve"> </w:t>
        </w:r>
      </w:ins>
      <w:ins w:id="115" w:author="Author" w:date="2010-05-14T12:09:00Z">
        <w:r w:rsidR="004E57B0" w:rsidRPr="00F85F16">
          <w:rPr>
            <w:rFonts w:ascii="Arial" w:hAnsi="Arial"/>
            <w:sz w:val="22"/>
            <w:szCs w:val="22"/>
          </w:rPr>
          <w:t xml:space="preserve">Refer to </w:t>
        </w:r>
      </w:ins>
      <w:ins w:id="116" w:author="Author" w:date="2010-05-14T12:18:00Z">
        <w:r w:rsidR="008200CC" w:rsidRPr="00F85F16">
          <w:rPr>
            <w:rFonts w:ascii="Arial" w:hAnsi="Arial"/>
            <w:sz w:val="22"/>
            <w:szCs w:val="22"/>
          </w:rPr>
          <w:t>Inspection Manual Chapter</w:t>
        </w:r>
      </w:ins>
      <w:ins w:id="117" w:author="Author" w:date="2010-05-14T12:09:00Z">
        <w:r w:rsidR="004E57B0" w:rsidRPr="00F85F16">
          <w:rPr>
            <w:rFonts w:ascii="Arial" w:hAnsi="Arial"/>
            <w:sz w:val="22"/>
            <w:szCs w:val="22"/>
          </w:rPr>
          <w:t> 2515, “Light-Water Reactor Inspection Program - Operations Phase,” for further guidance on procedure completion.</w:t>
        </w:r>
      </w:ins>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4E57B0" w:rsidRPr="00F85F16" w:rsidRDefault="004E57B0"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rPr>
          <w:ins w:id="118" w:author="Author" w:date="2010-05-14T12:08:00Z"/>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44" w:hanging="2044"/>
        <w:rPr>
          <w:rFonts w:ascii="Arial" w:hAnsi="Arial"/>
          <w:sz w:val="22"/>
          <w:szCs w:val="22"/>
        </w:rPr>
      </w:pPr>
      <w:r w:rsidRPr="00F85F16">
        <w:rPr>
          <w:rFonts w:ascii="Arial" w:hAnsi="Arial"/>
          <w:sz w:val="22"/>
          <w:szCs w:val="22"/>
        </w:rPr>
        <w:t>71111.17-05</w:t>
      </w:r>
      <w:r w:rsidRPr="00F85F16">
        <w:rPr>
          <w:rFonts w:ascii="Arial" w:hAnsi="Arial"/>
          <w:sz w:val="22"/>
          <w:szCs w:val="22"/>
        </w:rPr>
        <w:tab/>
      </w:r>
      <w:r w:rsidRPr="00F85F16">
        <w:rPr>
          <w:rFonts w:ascii="Arial" w:hAnsi="Arial"/>
          <w:sz w:val="22"/>
          <w:szCs w:val="22"/>
        </w:rPr>
        <w:tab/>
        <w:t>REFERENCES</w:t>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IP</w:t>
      </w:r>
      <w:ins w:id="119" w:author="Author" w:date="2010-05-14T12:12:00Z">
        <w:r w:rsidR="004E57B0" w:rsidRPr="00F85F16">
          <w:rPr>
            <w:rFonts w:ascii="Arial" w:hAnsi="Arial"/>
            <w:sz w:val="22"/>
            <w:szCs w:val="22"/>
          </w:rPr>
          <w:t> </w:t>
        </w:r>
      </w:ins>
      <w:r w:rsidRPr="00F85F16">
        <w:rPr>
          <w:rFonts w:ascii="Arial" w:hAnsi="Arial"/>
          <w:sz w:val="22"/>
          <w:szCs w:val="22"/>
        </w:rPr>
        <w:t xml:space="preserve">71111.18, </w:t>
      </w:r>
      <w:r w:rsidRPr="00F85F16">
        <w:rPr>
          <w:rFonts w:ascii="Arial" w:hAnsi="Arial"/>
          <w:sz w:val="22"/>
          <w:szCs w:val="22"/>
        </w:rPr>
        <w:sym w:font="WP TypographicSymbols" w:char="0041"/>
      </w:r>
      <w:r w:rsidRPr="00F85F16">
        <w:rPr>
          <w:rFonts w:ascii="Arial" w:hAnsi="Arial"/>
          <w:sz w:val="22"/>
          <w:szCs w:val="22"/>
        </w:rPr>
        <w:t>Plant Modifications</w:t>
      </w:r>
      <w:r w:rsidRPr="00F85F16">
        <w:rPr>
          <w:rFonts w:ascii="Arial" w:hAnsi="Arial"/>
          <w:sz w:val="22"/>
          <w:szCs w:val="22"/>
        </w:rPr>
        <w:sym w:font="WP TypographicSymbols" w:char="0040"/>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IP</w:t>
      </w:r>
      <w:ins w:id="120" w:author="Author" w:date="2010-05-14T12:12:00Z">
        <w:r w:rsidR="004E57B0" w:rsidRPr="00F85F16">
          <w:rPr>
            <w:rFonts w:ascii="Arial" w:hAnsi="Arial"/>
            <w:sz w:val="22"/>
            <w:szCs w:val="22"/>
          </w:rPr>
          <w:t> </w:t>
        </w:r>
      </w:ins>
      <w:r w:rsidRPr="00F85F16">
        <w:rPr>
          <w:rFonts w:ascii="Arial" w:hAnsi="Arial"/>
          <w:sz w:val="22"/>
          <w:szCs w:val="22"/>
        </w:rPr>
        <w:t xml:space="preserve">71152, </w:t>
      </w:r>
      <w:r w:rsidRPr="00F85F16">
        <w:rPr>
          <w:rFonts w:ascii="Arial" w:hAnsi="Arial"/>
          <w:sz w:val="22"/>
          <w:szCs w:val="22"/>
        </w:rPr>
        <w:sym w:font="WP TypographicSymbols" w:char="0041"/>
      </w:r>
      <w:ins w:id="121" w:author="Author" w:date="2010-05-13T11:30:00Z">
        <w:r w:rsidR="00896C8B" w:rsidRPr="00F85F16">
          <w:rPr>
            <w:rFonts w:ascii="Arial" w:hAnsi="Arial"/>
            <w:sz w:val="22"/>
            <w:szCs w:val="22"/>
          </w:rPr>
          <w:t xml:space="preserve">Problem </w:t>
        </w:r>
      </w:ins>
      <w:r w:rsidRPr="00F85F16">
        <w:rPr>
          <w:rFonts w:ascii="Arial" w:hAnsi="Arial"/>
          <w:sz w:val="22"/>
          <w:szCs w:val="22"/>
        </w:rPr>
        <w:t>Identification and Resolution</w:t>
      </w:r>
      <w:r w:rsidRPr="00F85F16">
        <w:rPr>
          <w:rFonts w:ascii="Arial" w:hAnsi="Arial"/>
          <w:sz w:val="22"/>
          <w:szCs w:val="22"/>
        </w:rPr>
        <w:sym w:font="WP TypographicSymbols" w:char="0040"/>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22" w:author="Author" w:date="2010-05-14T12:10:00Z"/>
          <w:rFonts w:ascii="Arial" w:hAnsi="Arial"/>
          <w:sz w:val="22"/>
          <w:szCs w:val="22"/>
        </w:rPr>
      </w:pPr>
    </w:p>
    <w:p w:rsidR="004E57B0" w:rsidRPr="00F85F16" w:rsidRDefault="004E57B0"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23" w:author="Author" w:date="2010-05-14T12:10:00Z"/>
          <w:rFonts w:ascii="Arial" w:hAnsi="Arial"/>
          <w:sz w:val="22"/>
          <w:szCs w:val="22"/>
        </w:rPr>
      </w:pPr>
      <w:ins w:id="124" w:author="Author" w:date="2010-05-14T12:10:00Z">
        <w:r w:rsidRPr="00F85F16">
          <w:rPr>
            <w:rFonts w:ascii="Arial" w:hAnsi="Arial"/>
            <w:sz w:val="22"/>
            <w:szCs w:val="22"/>
          </w:rPr>
          <w:t>IMC 2515, “Light-Water Reactor Inspection Program - Operations Phase”</w:t>
        </w:r>
      </w:ins>
    </w:p>
    <w:p w:rsidR="004E57B0" w:rsidRPr="00F85F16" w:rsidRDefault="004E57B0"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roofErr w:type="gramStart"/>
      <w:r w:rsidRPr="00F85F16">
        <w:rPr>
          <w:rFonts w:ascii="Arial" w:hAnsi="Arial"/>
          <w:sz w:val="22"/>
          <w:szCs w:val="22"/>
        </w:rPr>
        <w:t>NRC Inspection Manual Part 9900</w:t>
      </w:r>
      <w:ins w:id="125" w:author="Author" w:date="2010-09-30T16:12:00Z">
        <w:r w:rsidR="00A56042" w:rsidRPr="00F85F16">
          <w:rPr>
            <w:rFonts w:ascii="Arial" w:hAnsi="Arial"/>
            <w:sz w:val="22"/>
            <w:szCs w:val="22"/>
          </w:rPr>
          <w:t> </w:t>
        </w:r>
      </w:ins>
      <w:ins w:id="126" w:author="Author" w:date="2010-05-14T08:15:00Z">
        <w:r w:rsidR="00313578" w:rsidRPr="00F85F16">
          <w:rPr>
            <w:rFonts w:ascii="Arial" w:hAnsi="Arial"/>
            <w:sz w:val="22"/>
            <w:szCs w:val="22"/>
          </w:rPr>
          <w:t>10</w:t>
        </w:r>
      </w:ins>
      <w:ins w:id="127" w:author="Author" w:date="2010-09-30T16:12:00Z">
        <w:r w:rsidR="00A56042" w:rsidRPr="00F85F16">
          <w:rPr>
            <w:rFonts w:ascii="Arial" w:hAnsi="Arial"/>
            <w:sz w:val="22"/>
            <w:szCs w:val="22"/>
          </w:rPr>
          <w:t> </w:t>
        </w:r>
      </w:ins>
      <w:ins w:id="128" w:author="Author" w:date="2010-05-14T08:15:00Z">
        <w:r w:rsidR="00313578" w:rsidRPr="00F85F16">
          <w:rPr>
            <w:rFonts w:ascii="Arial" w:hAnsi="Arial"/>
            <w:sz w:val="22"/>
            <w:szCs w:val="22"/>
          </w:rPr>
          <w:t>CFR Guidance</w:t>
        </w:r>
      </w:ins>
      <w:r w:rsidRPr="00F85F16">
        <w:rPr>
          <w:rFonts w:ascii="Arial" w:hAnsi="Arial"/>
          <w:sz w:val="22"/>
          <w:szCs w:val="22"/>
        </w:rPr>
        <w:t xml:space="preserve">, </w:t>
      </w:r>
      <w:r w:rsidRPr="00F85F16">
        <w:rPr>
          <w:rFonts w:ascii="Arial" w:hAnsi="Arial"/>
          <w:sz w:val="22"/>
          <w:szCs w:val="22"/>
        </w:rPr>
        <w:sym w:font="WP TypographicSymbols" w:char="0041"/>
      </w:r>
      <w:r w:rsidRPr="00F85F16">
        <w:rPr>
          <w:rFonts w:ascii="Arial" w:hAnsi="Arial"/>
          <w:sz w:val="22"/>
          <w:szCs w:val="22"/>
        </w:rPr>
        <w:t>10</w:t>
      </w:r>
      <w:r w:rsidR="000B00B6" w:rsidRPr="00F85F16">
        <w:rPr>
          <w:rFonts w:ascii="Arial" w:hAnsi="Arial"/>
          <w:sz w:val="22"/>
          <w:szCs w:val="22"/>
        </w:rPr>
        <w:t> </w:t>
      </w:r>
      <w:r w:rsidRPr="00F85F16">
        <w:rPr>
          <w:rFonts w:ascii="Arial" w:hAnsi="Arial"/>
          <w:sz w:val="22"/>
          <w:szCs w:val="22"/>
        </w:rPr>
        <w:t>CFR</w:t>
      </w:r>
      <w:r w:rsidR="000B00B6" w:rsidRPr="00F85F16">
        <w:rPr>
          <w:rFonts w:ascii="Arial" w:hAnsi="Arial"/>
          <w:sz w:val="22"/>
          <w:szCs w:val="22"/>
        </w:rPr>
        <w:t> </w:t>
      </w:r>
      <w:r w:rsidRPr="00F85F16">
        <w:rPr>
          <w:rFonts w:ascii="Arial" w:hAnsi="Arial"/>
          <w:sz w:val="22"/>
          <w:szCs w:val="22"/>
        </w:rPr>
        <w:t>50.59 Changes</w:t>
      </w:r>
      <w:ins w:id="129" w:author="Author" w:date="2010-05-14T08:15:00Z">
        <w:r w:rsidR="00313578" w:rsidRPr="00F85F16">
          <w:rPr>
            <w:rFonts w:ascii="Arial" w:hAnsi="Arial"/>
            <w:sz w:val="22"/>
            <w:szCs w:val="22"/>
          </w:rPr>
          <w:t>,</w:t>
        </w:r>
      </w:ins>
      <w:r w:rsidRPr="00F85F16">
        <w:rPr>
          <w:rFonts w:ascii="Arial" w:hAnsi="Arial"/>
          <w:sz w:val="22"/>
          <w:szCs w:val="22"/>
        </w:rPr>
        <w:t xml:space="preserve"> Tests</w:t>
      </w:r>
      <w:ins w:id="130" w:author="Author" w:date="2010-05-14T08:16:00Z">
        <w:r w:rsidR="00313578" w:rsidRPr="00F85F16">
          <w:rPr>
            <w:rFonts w:ascii="Arial" w:hAnsi="Arial"/>
            <w:sz w:val="22"/>
            <w:szCs w:val="22"/>
          </w:rPr>
          <w:t xml:space="preserve">, and </w:t>
        </w:r>
      </w:ins>
      <w:r w:rsidRPr="00F85F16">
        <w:rPr>
          <w:rFonts w:ascii="Arial" w:hAnsi="Arial"/>
          <w:sz w:val="22"/>
          <w:szCs w:val="22"/>
        </w:rPr>
        <w:t>Experiments.</w:t>
      </w:r>
      <w:proofErr w:type="gramEnd"/>
      <w:r w:rsidRPr="00F85F16">
        <w:rPr>
          <w:rFonts w:ascii="Arial" w:hAnsi="Arial"/>
          <w:sz w:val="22"/>
          <w:szCs w:val="22"/>
        </w:rPr>
        <w:sym w:font="WP TypographicSymbols" w:char="0040"/>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roofErr w:type="gramStart"/>
      <w:r w:rsidRPr="00F85F16">
        <w:rPr>
          <w:rFonts w:ascii="Arial" w:hAnsi="Arial"/>
          <w:sz w:val="22"/>
          <w:szCs w:val="22"/>
        </w:rPr>
        <w:t>10</w:t>
      </w:r>
      <w:r w:rsidR="000B00B6" w:rsidRPr="00F85F16">
        <w:rPr>
          <w:rFonts w:ascii="Arial" w:hAnsi="Arial"/>
          <w:sz w:val="22"/>
          <w:szCs w:val="22"/>
        </w:rPr>
        <w:t> </w:t>
      </w:r>
      <w:r w:rsidRPr="00F85F16">
        <w:rPr>
          <w:rFonts w:ascii="Arial" w:hAnsi="Arial"/>
          <w:sz w:val="22"/>
          <w:szCs w:val="22"/>
        </w:rPr>
        <w:t>CFR</w:t>
      </w:r>
      <w:r w:rsidR="000B00B6" w:rsidRPr="00F85F16">
        <w:rPr>
          <w:rFonts w:ascii="Arial" w:hAnsi="Arial"/>
          <w:sz w:val="22"/>
          <w:szCs w:val="22"/>
        </w:rPr>
        <w:t> </w:t>
      </w:r>
      <w:r w:rsidRPr="00F85F16">
        <w:rPr>
          <w:rFonts w:ascii="Arial" w:hAnsi="Arial"/>
          <w:sz w:val="22"/>
          <w:szCs w:val="22"/>
        </w:rPr>
        <w:t xml:space="preserve">50.59, </w:t>
      </w:r>
      <w:r w:rsidRPr="00F85F16">
        <w:rPr>
          <w:rFonts w:ascii="Arial" w:hAnsi="Arial"/>
          <w:sz w:val="22"/>
          <w:szCs w:val="22"/>
        </w:rPr>
        <w:sym w:font="WP TypographicSymbols" w:char="0041"/>
      </w:r>
      <w:r w:rsidRPr="00F85F16">
        <w:rPr>
          <w:rFonts w:ascii="Arial" w:hAnsi="Arial"/>
          <w:sz w:val="22"/>
          <w:szCs w:val="22"/>
        </w:rPr>
        <w:t>Changes, tests, and experiments.</w:t>
      </w:r>
      <w:proofErr w:type="gramEnd"/>
      <w:r w:rsidRPr="00F85F16">
        <w:rPr>
          <w:rFonts w:ascii="Arial" w:hAnsi="Arial"/>
          <w:sz w:val="22"/>
          <w:szCs w:val="22"/>
        </w:rPr>
        <w:sym w:font="WP TypographicSymbols" w:char="0040"/>
      </w: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r w:rsidRPr="00F85F16">
        <w:rPr>
          <w:rFonts w:ascii="Arial" w:hAnsi="Arial"/>
          <w:sz w:val="22"/>
          <w:szCs w:val="22"/>
        </w:rPr>
        <w:t xml:space="preserve">NRC Regulatory Guide 1.187, </w:t>
      </w:r>
      <w:r w:rsidRPr="00F85F16">
        <w:rPr>
          <w:rFonts w:ascii="Arial" w:hAnsi="Arial"/>
          <w:sz w:val="22"/>
          <w:szCs w:val="22"/>
        </w:rPr>
        <w:sym w:font="WP TypographicSymbols" w:char="0041"/>
      </w:r>
      <w:r w:rsidRPr="00F85F16">
        <w:rPr>
          <w:rFonts w:ascii="Arial" w:hAnsi="Arial"/>
          <w:sz w:val="22"/>
          <w:szCs w:val="22"/>
        </w:rPr>
        <w:t>Guidance for Implementation of 10 CFR 50.59, Changes, Test, and Experiments,</w:t>
      </w:r>
      <w:r w:rsidRPr="00F85F16">
        <w:rPr>
          <w:rFonts w:ascii="Arial" w:hAnsi="Arial"/>
          <w:sz w:val="22"/>
          <w:szCs w:val="22"/>
        </w:rPr>
        <w:sym w:font="WP TypographicSymbols" w:char="0040"/>
      </w:r>
      <w:r w:rsidRPr="00F85F16">
        <w:rPr>
          <w:rFonts w:ascii="Arial" w:hAnsi="Arial"/>
          <w:sz w:val="22"/>
          <w:szCs w:val="22"/>
        </w:rPr>
        <w:t xml:space="preserve"> Rev. Nov 2000.</w:t>
      </w:r>
    </w:p>
    <w:p w:rsidR="001A5551" w:rsidRDefault="001A5551"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31" w:author="Author" w:date="2013-03-04T15:05:00Z"/>
          <w:rFonts w:ascii="Arial" w:hAnsi="Arial"/>
          <w:sz w:val="22"/>
          <w:szCs w:val="22"/>
        </w:rPr>
        <w:sectPr w:rsidR="001A5551" w:rsidSect="001A5551">
          <w:footerReference w:type="default" r:id="rId8"/>
          <w:pgSz w:w="12240" w:h="15840"/>
          <w:pgMar w:top="1440" w:right="1440" w:bottom="1440" w:left="1440" w:header="1440" w:footer="1440" w:gutter="0"/>
          <w:cols w:space="720"/>
          <w:noEndnote/>
          <w:docGrid w:linePitch="326"/>
        </w:sect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sz w:val="22"/>
          <w:szCs w:val="22"/>
        </w:rPr>
      </w:pPr>
      <w:proofErr w:type="gramStart"/>
      <w:r w:rsidRPr="00F85F16">
        <w:rPr>
          <w:rFonts w:ascii="Arial" w:hAnsi="Arial"/>
          <w:sz w:val="22"/>
          <w:szCs w:val="22"/>
        </w:rPr>
        <w:t>NEI 96-07, Revision 1 (Nov 2000), Guidance for 10 CFR 50.59 Implementation.</w:t>
      </w:r>
      <w:proofErr w:type="gramEnd"/>
    </w:p>
    <w:p w:rsidR="00C54FD7" w:rsidRPr="00F85F16" w:rsidRDefault="00C54FD7"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32" w:author="Author" w:date="2010-05-14T15:18:00Z"/>
          <w:rFonts w:ascii="Arial" w:hAnsi="Arial"/>
          <w:sz w:val="22"/>
          <w:szCs w:val="22"/>
        </w:rPr>
      </w:pPr>
    </w:p>
    <w:p w:rsidR="00ED226E" w:rsidRPr="00F85F16" w:rsidRDefault="00C77E23" w:rsidP="00F85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33" w:author="Author" w:date="2010-05-14T15:18:00Z"/>
          <w:rFonts w:ascii="Arial" w:hAnsi="Arial"/>
          <w:sz w:val="22"/>
          <w:szCs w:val="22"/>
        </w:rPr>
      </w:pPr>
      <w:ins w:id="134" w:author="Author" w:date="2010-05-14T15:18:00Z">
        <w:r w:rsidRPr="00F85F16">
          <w:rPr>
            <w:rFonts w:ascii="Arial" w:hAnsi="Arial"/>
            <w:sz w:val="22"/>
            <w:szCs w:val="22"/>
          </w:rPr>
          <w:fldChar w:fldCharType="begin"/>
        </w:r>
        <w:r w:rsidR="00ED226E" w:rsidRPr="00F85F16">
          <w:rPr>
            <w:rFonts w:ascii="Arial" w:hAnsi="Arial"/>
            <w:sz w:val="22"/>
            <w:szCs w:val="22"/>
          </w:rPr>
          <w:instrText xml:space="preserve"> HYPERLINK "http://nrr10.nrc.gov/rorp/ip71111-17.html" </w:instrText>
        </w:r>
        <w:r w:rsidRPr="00F85F16">
          <w:rPr>
            <w:rFonts w:ascii="Arial" w:hAnsi="Arial"/>
            <w:sz w:val="22"/>
            <w:szCs w:val="22"/>
          </w:rPr>
          <w:fldChar w:fldCharType="separate"/>
        </w:r>
        <w:r w:rsidR="00ED226E" w:rsidRPr="00F85F16">
          <w:rPr>
            <w:rStyle w:val="Hyperlink"/>
            <w:rFonts w:ascii="Arial" w:hAnsi="Arial"/>
            <w:sz w:val="22"/>
            <w:szCs w:val="22"/>
          </w:rPr>
          <w:t>http://nrr10.nrc.gov/rorp/ip71111-17.html</w:t>
        </w:r>
        <w:r w:rsidRPr="00F85F16">
          <w:rPr>
            <w:rFonts w:ascii="Arial" w:hAnsi="Arial"/>
            <w:sz w:val="22"/>
            <w:szCs w:val="22"/>
          </w:rPr>
          <w:fldChar w:fldCharType="end"/>
        </w:r>
      </w:ins>
    </w:p>
    <w:p w:rsidR="00ED226E" w:rsidRPr="00F85F16" w:rsidRDefault="00ED226E" w:rsidP="001F6D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sz w:val="22"/>
          <w:szCs w:val="22"/>
        </w:rPr>
      </w:pPr>
    </w:p>
    <w:p w:rsidR="00C54FD7" w:rsidRPr="00F85F16" w:rsidRDefault="00C54FD7" w:rsidP="001F6D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sz w:val="22"/>
          <w:szCs w:val="22"/>
        </w:rPr>
      </w:pPr>
      <w:r w:rsidRPr="00F85F16">
        <w:rPr>
          <w:rFonts w:ascii="Arial" w:hAnsi="Arial"/>
          <w:sz w:val="22"/>
          <w:szCs w:val="22"/>
        </w:rPr>
        <w:t>END</w:t>
      </w:r>
    </w:p>
    <w:p w:rsidR="00C54FD7" w:rsidRPr="00F85F16" w:rsidRDefault="00C54FD7" w:rsidP="001F6D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sz w:val="22"/>
          <w:szCs w:val="22"/>
        </w:rPr>
      </w:pPr>
    </w:p>
    <w:p w:rsidR="00C54FD7" w:rsidRPr="00F85F16" w:rsidRDefault="00C54FD7">
      <w:pPr>
        <w:widowControl/>
        <w:tabs>
          <w:tab w:val="left" w:pos="180"/>
          <w:tab w:val="left" w:pos="835"/>
          <w:tab w:val="left" w:pos="1440"/>
          <w:tab w:val="left" w:pos="2044"/>
          <w:tab w:val="left" w:pos="2635"/>
          <w:tab w:val="left" w:pos="3240"/>
        </w:tabs>
        <w:spacing w:line="240" w:lineRule="exact"/>
        <w:jc w:val="both"/>
        <w:rPr>
          <w:rFonts w:ascii="Arial" w:hAnsi="Arial"/>
          <w:sz w:val="22"/>
          <w:szCs w:val="22"/>
        </w:rPr>
        <w:sectPr w:rsidR="00C54FD7" w:rsidRPr="00F85F16" w:rsidSect="001A5551">
          <w:pgSz w:w="12240" w:h="15840"/>
          <w:pgMar w:top="1440" w:right="1440" w:bottom="1440" w:left="1440" w:header="1440" w:footer="1440" w:gutter="0"/>
          <w:cols w:space="720"/>
          <w:noEndnote/>
          <w:docGrid w:linePitch="326"/>
        </w:sectPr>
      </w:pPr>
    </w:p>
    <w:p w:rsidR="00C54FD7" w:rsidRPr="00F85F16" w:rsidRDefault="00C54FD7">
      <w:pPr>
        <w:widowControl/>
        <w:tabs>
          <w:tab w:val="left" w:pos="180"/>
          <w:tab w:val="left" w:pos="835"/>
          <w:tab w:val="left" w:pos="1440"/>
          <w:tab w:val="left" w:pos="2044"/>
          <w:tab w:val="left" w:pos="2635"/>
          <w:tab w:val="left" w:pos="3240"/>
        </w:tabs>
        <w:spacing w:line="240" w:lineRule="exact"/>
        <w:jc w:val="center"/>
        <w:rPr>
          <w:rFonts w:ascii="Arial" w:hAnsi="Arial"/>
          <w:sz w:val="22"/>
          <w:szCs w:val="22"/>
        </w:rPr>
      </w:pPr>
      <w:r w:rsidRPr="00F85F16">
        <w:rPr>
          <w:rFonts w:ascii="Arial" w:hAnsi="Arial"/>
          <w:sz w:val="22"/>
          <w:szCs w:val="22"/>
        </w:rPr>
        <w:lastRenderedPageBreak/>
        <w:t>A</w:t>
      </w:r>
      <w:r w:rsidR="00F60018">
        <w:rPr>
          <w:rFonts w:ascii="Arial" w:hAnsi="Arial"/>
          <w:sz w:val="22"/>
          <w:szCs w:val="22"/>
        </w:rPr>
        <w:t>ttachment </w:t>
      </w:r>
      <w:r w:rsidRPr="00F85F16">
        <w:rPr>
          <w:rFonts w:ascii="Arial" w:hAnsi="Arial"/>
          <w:sz w:val="22"/>
          <w:szCs w:val="22"/>
        </w:rPr>
        <w:t>1</w:t>
      </w:r>
      <w:r w:rsidR="00F215A2" w:rsidRPr="00F85F16">
        <w:rPr>
          <w:rFonts w:ascii="Arial" w:hAnsi="Arial"/>
          <w:sz w:val="22"/>
          <w:szCs w:val="22"/>
        </w:rPr>
        <w:t xml:space="preserve"> – </w:t>
      </w:r>
      <w:r w:rsidRPr="00F85F16">
        <w:rPr>
          <w:rFonts w:ascii="Arial" w:hAnsi="Arial"/>
          <w:sz w:val="22"/>
          <w:szCs w:val="22"/>
        </w:rPr>
        <w:t>Revision History for IP</w:t>
      </w:r>
      <w:r w:rsidR="000B00B6" w:rsidRPr="00F85F16">
        <w:rPr>
          <w:rFonts w:ascii="Arial" w:hAnsi="Arial"/>
          <w:sz w:val="22"/>
          <w:szCs w:val="22"/>
        </w:rPr>
        <w:t> </w:t>
      </w:r>
      <w:r w:rsidRPr="00F85F16">
        <w:rPr>
          <w:rFonts w:ascii="Arial" w:hAnsi="Arial"/>
          <w:sz w:val="22"/>
          <w:szCs w:val="22"/>
        </w:rPr>
        <w:t>71111.17</w:t>
      </w:r>
      <w:ins w:id="135" w:author="Author" w:date="2010-05-13T17:05:00Z">
        <w:r w:rsidR="004132F0" w:rsidRPr="00F85F16">
          <w:rPr>
            <w:rFonts w:ascii="Arial" w:hAnsi="Arial"/>
            <w:sz w:val="22"/>
            <w:szCs w:val="22"/>
          </w:rPr>
          <w:t>T</w:t>
        </w:r>
      </w:ins>
    </w:p>
    <w:p w:rsidR="00C54FD7" w:rsidRPr="00F85F16" w:rsidRDefault="00C54FD7">
      <w:pPr>
        <w:widowControl/>
        <w:tabs>
          <w:tab w:val="left" w:pos="180"/>
          <w:tab w:val="left" w:pos="835"/>
          <w:tab w:val="left" w:pos="1440"/>
          <w:tab w:val="left" w:pos="2044"/>
          <w:tab w:val="left" w:pos="2635"/>
          <w:tab w:val="left" w:pos="3240"/>
        </w:tabs>
        <w:spacing w:line="240" w:lineRule="exact"/>
        <w:jc w:val="both"/>
        <w:rPr>
          <w:rFonts w:ascii="Arial" w:hAnsi="Arial"/>
          <w:sz w:val="22"/>
          <w:szCs w:val="22"/>
        </w:rPr>
      </w:pPr>
    </w:p>
    <w:tbl>
      <w:tblPr>
        <w:tblW w:w="0" w:type="auto"/>
        <w:tblInd w:w="120" w:type="dxa"/>
        <w:tblBorders>
          <w:top w:val="single" w:sz="6" w:space="0" w:color="000000"/>
          <w:left w:val="single" w:sz="6" w:space="0" w:color="000000"/>
          <w:bottom w:val="single" w:sz="6" w:space="0" w:color="000000"/>
          <w:right w:val="single" w:sz="6" w:space="0" w:color="000000"/>
          <w:insideH w:val="single" w:sz="7" w:space="0" w:color="000000"/>
          <w:insideV w:val="single" w:sz="7" w:space="0" w:color="000000"/>
        </w:tblBorders>
        <w:tblLayout w:type="fixed"/>
        <w:tblCellMar>
          <w:left w:w="120" w:type="dxa"/>
          <w:right w:w="120" w:type="dxa"/>
        </w:tblCellMar>
        <w:tblLook w:val="0000"/>
      </w:tblPr>
      <w:tblGrid>
        <w:gridCol w:w="1530"/>
        <w:gridCol w:w="1710"/>
        <w:gridCol w:w="6570"/>
        <w:gridCol w:w="1440"/>
        <w:gridCol w:w="1710"/>
      </w:tblGrid>
      <w:tr w:rsidR="00E153FC" w:rsidRPr="00F85F16" w:rsidTr="00256406">
        <w:trPr>
          <w:tblHeader/>
        </w:trPr>
        <w:tc>
          <w:tcPr>
            <w:tcW w:w="1530" w:type="dxa"/>
            <w:tcBorders>
              <w:top w:val="single" w:sz="6" w:space="0" w:color="000000"/>
              <w:left w:val="single" w:sz="6" w:space="0" w:color="000000"/>
              <w:bottom w:val="single" w:sz="7" w:space="0" w:color="000000"/>
              <w:right w:val="single" w:sz="7" w:space="0" w:color="000000"/>
            </w:tcBorders>
            <w:tcMar>
              <w:top w:w="58" w:type="dxa"/>
            </w:tcMar>
          </w:tcPr>
          <w:p w:rsidR="00E153FC" w:rsidRDefault="00E153FC">
            <w:pPr>
              <w:pStyle w:val="Default"/>
              <w:rPr>
                <w:sz w:val="22"/>
                <w:szCs w:val="22"/>
              </w:rPr>
            </w:pPr>
            <w:r>
              <w:rPr>
                <w:sz w:val="22"/>
                <w:szCs w:val="22"/>
              </w:rPr>
              <w:t xml:space="preserve">Commitment Tracking Number </w:t>
            </w:r>
          </w:p>
        </w:tc>
        <w:tc>
          <w:tcPr>
            <w:tcW w:w="1710" w:type="dxa"/>
            <w:tcBorders>
              <w:top w:val="single" w:sz="6" w:space="0" w:color="000000"/>
              <w:left w:val="single" w:sz="7" w:space="0" w:color="000000"/>
              <w:bottom w:val="single" w:sz="7" w:space="0" w:color="000000"/>
              <w:right w:val="single" w:sz="7" w:space="0" w:color="000000"/>
            </w:tcBorders>
            <w:tcMar>
              <w:top w:w="58" w:type="dxa"/>
            </w:tcMar>
          </w:tcPr>
          <w:p w:rsidR="00E153FC" w:rsidRDefault="00E153FC">
            <w:pPr>
              <w:pStyle w:val="Default"/>
              <w:rPr>
                <w:sz w:val="22"/>
                <w:szCs w:val="22"/>
              </w:rPr>
            </w:pPr>
            <w:r>
              <w:rPr>
                <w:sz w:val="22"/>
                <w:szCs w:val="22"/>
              </w:rPr>
              <w:t xml:space="preserve">Accession Number </w:t>
            </w:r>
          </w:p>
          <w:p w:rsidR="00E153FC" w:rsidRDefault="00E153FC">
            <w:pPr>
              <w:pStyle w:val="Default"/>
              <w:rPr>
                <w:sz w:val="22"/>
                <w:szCs w:val="22"/>
              </w:rPr>
            </w:pPr>
            <w:r>
              <w:rPr>
                <w:sz w:val="22"/>
                <w:szCs w:val="22"/>
              </w:rPr>
              <w:t xml:space="preserve">Issue Date </w:t>
            </w:r>
          </w:p>
          <w:p w:rsidR="00E153FC" w:rsidRDefault="00E153FC" w:rsidP="00256406">
            <w:pPr>
              <w:pStyle w:val="Default"/>
              <w:rPr>
                <w:sz w:val="22"/>
                <w:szCs w:val="22"/>
              </w:rPr>
            </w:pPr>
            <w:r>
              <w:rPr>
                <w:sz w:val="22"/>
                <w:szCs w:val="22"/>
              </w:rPr>
              <w:t>Change Notice</w:t>
            </w:r>
          </w:p>
        </w:tc>
        <w:tc>
          <w:tcPr>
            <w:tcW w:w="6570" w:type="dxa"/>
            <w:tcBorders>
              <w:top w:val="single" w:sz="6" w:space="0" w:color="000000"/>
              <w:left w:val="single" w:sz="7" w:space="0" w:color="000000"/>
              <w:bottom w:val="single" w:sz="7" w:space="0" w:color="000000"/>
              <w:right w:val="single" w:sz="7" w:space="0" w:color="000000"/>
            </w:tcBorders>
            <w:tcMar>
              <w:top w:w="58" w:type="dxa"/>
            </w:tcMar>
          </w:tcPr>
          <w:p w:rsidR="00E153FC" w:rsidRDefault="00E153FC">
            <w:pPr>
              <w:pStyle w:val="Default"/>
              <w:rPr>
                <w:sz w:val="22"/>
                <w:szCs w:val="22"/>
              </w:rPr>
            </w:pPr>
            <w:r>
              <w:rPr>
                <w:sz w:val="22"/>
                <w:szCs w:val="22"/>
              </w:rPr>
              <w:t>Description of Change</w:t>
            </w:r>
          </w:p>
        </w:tc>
        <w:tc>
          <w:tcPr>
            <w:tcW w:w="1440" w:type="dxa"/>
            <w:tcBorders>
              <w:top w:val="single" w:sz="6" w:space="0" w:color="000000"/>
              <w:left w:val="single" w:sz="7" w:space="0" w:color="000000"/>
              <w:bottom w:val="single" w:sz="7" w:space="0" w:color="000000"/>
              <w:right w:val="single" w:sz="7" w:space="0" w:color="000000"/>
            </w:tcBorders>
            <w:tcMar>
              <w:top w:w="58" w:type="dxa"/>
            </w:tcMar>
          </w:tcPr>
          <w:p w:rsidR="00E153FC" w:rsidRDefault="00E153FC">
            <w:pPr>
              <w:pStyle w:val="Default"/>
              <w:rPr>
                <w:sz w:val="22"/>
                <w:szCs w:val="22"/>
              </w:rPr>
            </w:pPr>
            <w:r>
              <w:rPr>
                <w:sz w:val="22"/>
                <w:szCs w:val="22"/>
              </w:rPr>
              <w:t xml:space="preserve">Training Required and Completion Date </w:t>
            </w:r>
          </w:p>
        </w:tc>
        <w:tc>
          <w:tcPr>
            <w:tcW w:w="1710" w:type="dxa"/>
            <w:tcBorders>
              <w:top w:val="single" w:sz="6" w:space="0" w:color="000000"/>
              <w:left w:val="single" w:sz="7" w:space="0" w:color="000000"/>
              <w:bottom w:val="single" w:sz="7" w:space="0" w:color="000000"/>
              <w:right w:val="single" w:sz="6" w:space="0" w:color="000000"/>
            </w:tcBorders>
            <w:tcMar>
              <w:top w:w="58" w:type="dxa"/>
            </w:tcMar>
          </w:tcPr>
          <w:p w:rsidR="00E153FC" w:rsidRDefault="00E153FC">
            <w:pPr>
              <w:pStyle w:val="Default"/>
              <w:rPr>
                <w:sz w:val="22"/>
                <w:szCs w:val="22"/>
              </w:rPr>
            </w:pPr>
            <w:r>
              <w:rPr>
                <w:sz w:val="22"/>
                <w:szCs w:val="22"/>
              </w:rPr>
              <w:t xml:space="preserve">Comment and Feedback Resolution Accession Number </w:t>
            </w:r>
          </w:p>
        </w:tc>
      </w:tr>
      <w:tr w:rsidR="00F85F16" w:rsidRPr="00F85F16" w:rsidTr="00256406">
        <w:tc>
          <w:tcPr>
            <w:tcW w:w="1530" w:type="dxa"/>
            <w:tcBorders>
              <w:top w:val="single" w:sz="7" w:space="0" w:color="000000"/>
              <w:left w:val="single" w:sz="6" w:space="0" w:color="000000"/>
              <w:bottom w:val="single" w:sz="7" w:space="0" w:color="000000"/>
              <w:right w:val="single" w:sz="7" w:space="0" w:color="000000"/>
            </w:tcBorders>
            <w:tcMar>
              <w:top w:w="58" w:type="dxa"/>
            </w:tcMar>
          </w:tcPr>
          <w:p w:rsidR="00F85F16" w:rsidRPr="00F85F16" w:rsidRDefault="00F85F16">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58" w:type="dxa"/>
            </w:tcMar>
          </w:tcPr>
          <w:p w:rsidR="00256406" w:rsidRDefault="00C77E23">
            <w:pPr>
              <w:widowControl/>
              <w:tabs>
                <w:tab w:val="left" w:pos="180"/>
                <w:tab w:val="left" w:pos="835"/>
                <w:tab w:val="left" w:pos="1440"/>
                <w:tab w:val="left" w:pos="2044"/>
                <w:tab w:val="left" w:pos="2635"/>
                <w:tab w:val="left" w:pos="3240"/>
              </w:tabs>
              <w:spacing w:line="240" w:lineRule="exact"/>
              <w:rPr>
                <w:rFonts w:ascii="Arial" w:hAnsi="Arial"/>
              </w:rPr>
            </w:pPr>
            <w:hyperlink r:id="rId9" w:history="1">
              <w:r w:rsidR="00D178BF" w:rsidRPr="00D178BF">
                <w:rPr>
                  <w:rStyle w:val="Hyperlink"/>
                  <w:rFonts w:ascii="Arial" w:hAnsi="Arial"/>
                  <w:sz w:val="22"/>
                  <w:szCs w:val="22"/>
                </w:rPr>
                <w:t>ML082670321</w:t>
              </w:r>
            </w:hyperlink>
          </w:p>
          <w:p w:rsidR="00F85F16" w:rsidRPr="00F85F16" w:rsidRDefault="00F85F16">
            <w:pPr>
              <w:widowControl/>
              <w:tabs>
                <w:tab w:val="left" w:pos="180"/>
                <w:tab w:val="left" w:pos="835"/>
                <w:tab w:val="left" w:pos="1440"/>
                <w:tab w:val="left" w:pos="2044"/>
                <w:tab w:val="left" w:pos="2635"/>
                <w:tab w:val="left" w:pos="3240"/>
              </w:tabs>
              <w:spacing w:line="240" w:lineRule="exact"/>
              <w:rPr>
                <w:rFonts w:ascii="Arial" w:hAnsi="Arial"/>
              </w:rPr>
            </w:pPr>
            <w:r w:rsidRPr="00F85F16">
              <w:rPr>
                <w:rFonts w:ascii="Arial" w:hAnsi="Arial"/>
                <w:sz w:val="22"/>
                <w:szCs w:val="22"/>
              </w:rPr>
              <w:t>01/31/08</w:t>
            </w:r>
          </w:p>
          <w:p w:rsidR="00F85F16" w:rsidRPr="00F85F16" w:rsidRDefault="00C77E23">
            <w:pPr>
              <w:widowControl/>
              <w:tabs>
                <w:tab w:val="left" w:pos="180"/>
                <w:tab w:val="left" w:pos="835"/>
                <w:tab w:val="left" w:pos="1440"/>
                <w:tab w:val="left" w:pos="2044"/>
                <w:tab w:val="left" w:pos="2635"/>
                <w:tab w:val="left" w:pos="3240"/>
              </w:tabs>
              <w:spacing w:after="58" w:line="240" w:lineRule="exact"/>
              <w:rPr>
                <w:rFonts w:ascii="Arial" w:hAnsi="Arial"/>
              </w:rPr>
            </w:pPr>
            <w:hyperlink r:id="rId10" w:history="1">
              <w:r w:rsidR="00F85F16" w:rsidRPr="00256406">
                <w:rPr>
                  <w:rStyle w:val="Hyperlink"/>
                  <w:rFonts w:ascii="Arial" w:hAnsi="Arial"/>
                  <w:sz w:val="22"/>
                  <w:szCs w:val="22"/>
                </w:rPr>
                <w:t>CN 08-005</w:t>
              </w:r>
            </w:hyperlink>
          </w:p>
        </w:tc>
        <w:tc>
          <w:tcPr>
            <w:tcW w:w="6570" w:type="dxa"/>
            <w:tcBorders>
              <w:top w:val="single" w:sz="7" w:space="0" w:color="000000"/>
              <w:left w:val="single" w:sz="7" w:space="0" w:color="000000"/>
              <w:bottom w:val="single" w:sz="7" w:space="0" w:color="000000"/>
              <w:right w:val="single" w:sz="7" w:space="0" w:color="000000"/>
            </w:tcBorders>
            <w:tcMar>
              <w:top w:w="58" w:type="dxa"/>
            </w:tcMar>
          </w:tcPr>
          <w:p w:rsidR="00F85F16" w:rsidRPr="00F85F16" w:rsidRDefault="00F85F16" w:rsidP="00F215A2">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 xml:space="preserve">New inspection procedure (IP) which combines the previous IP 71111.02, </w:t>
            </w:r>
            <w:r w:rsidRPr="00F85F16">
              <w:rPr>
                <w:rFonts w:ascii="Arial" w:hAnsi="Arial"/>
                <w:sz w:val="22"/>
                <w:szCs w:val="22"/>
              </w:rPr>
              <w:sym w:font="WP TypographicSymbols" w:char="0041"/>
            </w:r>
            <w:r w:rsidRPr="00F85F16">
              <w:rPr>
                <w:rFonts w:ascii="Arial" w:hAnsi="Arial"/>
                <w:sz w:val="22"/>
                <w:szCs w:val="22"/>
              </w:rPr>
              <w:t>Evaluations of Changes, Tests, or Experiments,</w:t>
            </w:r>
            <w:r w:rsidRPr="00F85F16">
              <w:rPr>
                <w:rFonts w:ascii="Arial" w:hAnsi="Arial"/>
                <w:sz w:val="22"/>
                <w:szCs w:val="22"/>
              </w:rPr>
              <w:sym w:font="WP TypographicSymbols" w:char="0040"/>
            </w:r>
            <w:r w:rsidRPr="00F85F16">
              <w:rPr>
                <w:rFonts w:ascii="Arial" w:hAnsi="Arial"/>
                <w:sz w:val="22"/>
                <w:szCs w:val="22"/>
              </w:rPr>
              <w:t xml:space="preserve"> and the biennial portion of IP 71111.17, </w:t>
            </w:r>
            <w:r w:rsidRPr="00F85F16">
              <w:rPr>
                <w:rFonts w:ascii="Arial" w:hAnsi="Arial"/>
                <w:sz w:val="22"/>
                <w:szCs w:val="22"/>
              </w:rPr>
              <w:sym w:font="WP TypographicSymbols" w:char="0041"/>
            </w:r>
            <w:r w:rsidRPr="00F85F16">
              <w:rPr>
                <w:rFonts w:ascii="Arial" w:hAnsi="Arial"/>
                <w:sz w:val="22"/>
                <w:szCs w:val="22"/>
              </w:rPr>
              <w:t>Permanent Plant Modifications</w:t>
            </w:r>
            <w:r w:rsidRPr="00F85F16">
              <w:rPr>
                <w:rFonts w:ascii="Arial" w:hAnsi="Arial"/>
                <w:sz w:val="22"/>
                <w:szCs w:val="22"/>
              </w:rPr>
              <w:sym w:font="WP TypographicSymbols" w:char="0040"/>
            </w:r>
            <w:r w:rsidRPr="00F85F16">
              <w:rPr>
                <w:rFonts w:ascii="Arial" w:hAnsi="Arial"/>
                <w:sz w:val="22"/>
                <w:szCs w:val="22"/>
              </w:rPr>
              <w:t xml:space="preserve"> as a triennial inspection.</w:t>
            </w:r>
          </w:p>
        </w:tc>
        <w:tc>
          <w:tcPr>
            <w:tcW w:w="1440" w:type="dxa"/>
            <w:tcBorders>
              <w:top w:val="single" w:sz="7" w:space="0" w:color="000000"/>
              <w:left w:val="single" w:sz="7" w:space="0" w:color="000000"/>
              <w:bottom w:val="single" w:sz="7" w:space="0" w:color="000000"/>
              <w:right w:val="single" w:sz="7" w:space="0" w:color="000000"/>
            </w:tcBorders>
            <w:tcMar>
              <w:top w:w="58" w:type="dxa"/>
            </w:tcMar>
          </w:tcPr>
          <w:p w:rsidR="00F85F16" w:rsidRPr="00F85F16" w:rsidRDefault="00F85F16" w:rsidP="000A5F80">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No</w:t>
            </w:r>
          </w:p>
        </w:tc>
        <w:tc>
          <w:tcPr>
            <w:tcW w:w="1710" w:type="dxa"/>
            <w:tcBorders>
              <w:top w:val="single" w:sz="7" w:space="0" w:color="000000"/>
              <w:left w:val="single" w:sz="7" w:space="0" w:color="000000"/>
              <w:bottom w:val="single" w:sz="7" w:space="0" w:color="000000"/>
              <w:right w:val="single" w:sz="6" w:space="0" w:color="000000"/>
            </w:tcBorders>
            <w:tcMar>
              <w:top w:w="58" w:type="dxa"/>
            </w:tcMar>
          </w:tcPr>
          <w:p w:rsidR="00F85F16" w:rsidRPr="00F85F16" w:rsidRDefault="00C77E23">
            <w:pPr>
              <w:widowControl/>
              <w:tabs>
                <w:tab w:val="left" w:pos="180"/>
                <w:tab w:val="left" w:pos="835"/>
                <w:tab w:val="left" w:pos="1440"/>
                <w:tab w:val="left" w:pos="2044"/>
                <w:tab w:val="left" w:pos="2635"/>
                <w:tab w:val="left" w:pos="3240"/>
              </w:tabs>
              <w:spacing w:after="58" w:line="240" w:lineRule="exact"/>
              <w:rPr>
                <w:rFonts w:ascii="Arial" w:hAnsi="Arial"/>
              </w:rPr>
            </w:pPr>
            <w:hyperlink r:id="rId11" w:history="1">
              <w:r w:rsidR="00F85F16" w:rsidRPr="00F60018">
                <w:rPr>
                  <w:rStyle w:val="Hyperlink"/>
                  <w:rFonts w:ascii="Arial" w:hAnsi="Arial"/>
                  <w:sz w:val="22"/>
                  <w:szCs w:val="22"/>
                </w:rPr>
                <w:t>ML080250279</w:t>
              </w:r>
            </w:hyperlink>
          </w:p>
        </w:tc>
      </w:tr>
      <w:tr w:rsidR="00F85F16" w:rsidRPr="00F85F16" w:rsidTr="00256406">
        <w:tc>
          <w:tcPr>
            <w:tcW w:w="1530" w:type="dxa"/>
            <w:tcBorders>
              <w:top w:val="single" w:sz="7" w:space="0" w:color="000000"/>
              <w:left w:val="single" w:sz="6" w:space="0" w:color="000000"/>
              <w:bottom w:val="single" w:sz="7" w:space="0" w:color="000000"/>
              <w:right w:val="single" w:sz="7" w:space="0" w:color="000000"/>
            </w:tcBorders>
            <w:tcMar>
              <w:top w:w="58" w:type="dxa"/>
            </w:tcMar>
          </w:tcPr>
          <w:p w:rsidR="00F85F16" w:rsidRPr="00F85F16" w:rsidRDefault="00F85F16">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58" w:type="dxa"/>
            </w:tcMar>
          </w:tcPr>
          <w:p w:rsidR="00256406" w:rsidRDefault="00C77E23">
            <w:pPr>
              <w:widowControl/>
              <w:tabs>
                <w:tab w:val="left" w:pos="180"/>
                <w:tab w:val="left" w:pos="835"/>
                <w:tab w:val="left" w:pos="1440"/>
                <w:tab w:val="left" w:pos="2044"/>
                <w:tab w:val="left" w:pos="2635"/>
                <w:tab w:val="left" w:pos="3240"/>
              </w:tabs>
              <w:spacing w:line="240" w:lineRule="exact"/>
              <w:rPr>
                <w:rFonts w:ascii="Arial" w:hAnsi="Arial"/>
              </w:rPr>
            </w:pPr>
            <w:hyperlink r:id="rId12" w:history="1">
              <w:r w:rsidR="00D178BF" w:rsidRPr="00D178BF">
                <w:rPr>
                  <w:rStyle w:val="Hyperlink"/>
                  <w:rFonts w:ascii="Arial" w:hAnsi="Arial"/>
                  <w:sz w:val="22"/>
                  <w:szCs w:val="22"/>
                </w:rPr>
                <w:t>ML073180042</w:t>
              </w:r>
            </w:hyperlink>
          </w:p>
          <w:p w:rsidR="00F85F16" w:rsidRPr="00F85F16" w:rsidRDefault="00F85F16">
            <w:pPr>
              <w:widowControl/>
              <w:tabs>
                <w:tab w:val="left" w:pos="180"/>
                <w:tab w:val="left" w:pos="835"/>
                <w:tab w:val="left" w:pos="1440"/>
                <w:tab w:val="left" w:pos="2044"/>
                <w:tab w:val="left" w:pos="2635"/>
                <w:tab w:val="left" w:pos="3240"/>
              </w:tabs>
              <w:spacing w:line="240" w:lineRule="exact"/>
              <w:rPr>
                <w:rFonts w:ascii="Arial" w:hAnsi="Arial"/>
              </w:rPr>
            </w:pPr>
            <w:r w:rsidRPr="00F85F16">
              <w:rPr>
                <w:rFonts w:ascii="Arial" w:hAnsi="Arial"/>
                <w:sz w:val="22"/>
                <w:szCs w:val="22"/>
              </w:rPr>
              <w:t>10/31/08</w:t>
            </w:r>
          </w:p>
          <w:p w:rsidR="00F85F16" w:rsidRPr="00F85F16" w:rsidRDefault="00C77E23">
            <w:pPr>
              <w:widowControl/>
              <w:tabs>
                <w:tab w:val="left" w:pos="180"/>
                <w:tab w:val="left" w:pos="835"/>
                <w:tab w:val="left" w:pos="1440"/>
                <w:tab w:val="left" w:pos="2044"/>
                <w:tab w:val="left" w:pos="2635"/>
                <w:tab w:val="left" w:pos="3240"/>
              </w:tabs>
              <w:spacing w:after="58" w:line="240" w:lineRule="exact"/>
              <w:rPr>
                <w:rFonts w:ascii="Arial" w:hAnsi="Arial"/>
              </w:rPr>
            </w:pPr>
            <w:hyperlink r:id="rId13" w:history="1">
              <w:r w:rsidR="00F85F16" w:rsidRPr="00256406">
                <w:rPr>
                  <w:rStyle w:val="Hyperlink"/>
                  <w:rFonts w:ascii="Arial" w:hAnsi="Arial"/>
                  <w:sz w:val="22"/>
                  <w:szCs w:val="22"/>
                </w:rPr>
                <w:t>CN 08-031</w:t>
              </w:r>
            </w:hyperlink>
          </w:p>
        </w:tc>
        <w:tc>
          <w:tcPr>
            <w:tcW w:w="6570" w:type="dxa"/>
            <w:tcBorders>
              <w:top w:val="single" w:sz="7" w:space="0" w:color="000000"/>
              <w:left w:val="single" w:sz="7" w:space="0" w:color="000000"/>
              <w:bottom w:val="single" w:sz="7" w:space="0" w:color="000000"/>
              <w:right w:val="single" w:sz="7" w:space="0" w:color="000000"/>
            </w:tcBorders>
            <w:tcMar>
              <w:top w:w="58" w:type="dxa"/>
            </w:tcMar>
          </w:tcPr>
          <w:p w:rsidR="00F85F16" w:rsidRPr="00F85F16" w:rsidRDefault="00F85F16" w:rsidP="00F215A2">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Revise to include consideration of GSI-191 issue related to potential sump blockage.</w:t>
            </w:r>
          </w:p>
        </w:tc>
        <w:tc>
          <w:tcPr>
            <w:tcW w:w="1440" w:type="dxa"/>
            <w:tcBorders>
              <w:top w:val="single" w:sz="7" w:space="0" w:color="000000"/>
              <w:left w:val="single" w:sz="7" w:space="0" w:color="000000"/>
              <w:bottom w:val="single" w:sz="7" w:space="0" w:color="000000"/>
              <w:right w:val="single" w:sz="7" w:space="0" w:color="000000"/>
            </w:tcBorders>
            <w:tcMar>
              <w:top w:w="58" w:type="dxa"/>
            </w:tcMar>
          </w:tcPr>
          <w:p w:rsidR="00F85F16" w:rsidRPr="00F85F16" w:rsidRDefault="00E153FC" w:rsidP="000A5F80">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No</w:t>
            </w:r>
          </w:p>
        </w:tc>
        <w:tc>
          <w:tcPr>
            <w:tcW w:w="1710" w:type="dxa"/>
            <w:tcBorders>
              <w:top w:val="single" w:sz="7" w:space="0" w:color="000000"/>
              <w:left w:val="single" w:sz="7" w:space="0" w:color="000000"/>
              <w:bottom w:val="single" w:sz="7" w:space="0" w:color="000000"/>
              <w:right w:val="single" w:sz="6" w:space="0" w:color="000000"/>
            </w:tcBorders>
            <w:tcMar>
              <w:top w:w="58" w:type="dxa"/>
            </w:tcMar>
          </w:tcPr>
          <w:p w:rsidR="00F85F16" w:rsidRPr="00F85F16" w:rsidRDefault="00F85F16">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N/A</w:t>
            </w:r>
          </w:p>
        </w:tc>
      </w:tr>
      <w:tr w:rsidR="00F85F16" w:rsidRPr="00F85F16" w:rsidTr="00256406">
        <w:tc>
          <w:tcPr>
            <w:tcW w:w="1530" w:type="dxa"/>
            <w:tcBorders>
              <w:top w:val="single" w:sz="7" w:space="0" w:color="000000"/>
              <w:left w:val="single" w:sz="6" w:space="0" w:color="000000"/>
              <w:bottom w:val="single" w:sz="7" w:space="0" w:color="000000"/>
              <w:right w:val="single" w:sz="7" w:space="0" w:color="000000"/>
            </w:tcBorders>
            <w:tcMar>
              <w:top w:w="58" w:type="dxa"/>
            </w:tcMar>
          </w:tcPr>
          <w:p w:rsidR="00F85F16" w:rsidRPr="00F85F16" w:rsidRDefault="00F85F16">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58" w:type="dxa"/>
            </w:tcMar>
          </w:tcPr>
          <w:p w:rsidR="00207854" w:rsidRPr="00207854" w:rsidRDefault="00207854" w:rsidP="00ED20BD">
            <w:pPr>
              <w:widowControl/>
              <w:tabs>
                <w:tab w:val="left" w:pos="180"/>
                <w:tab w:val="left" w:pos="835"/>
                <w:tab w:val="left" w:pos="1440"/>
                <w:tab w:val="left" w:pos="2044"/>
                <w:tab w:val="left" w:pos="2635"/>
                <w:tab w:val="left" w:pos="3240"/>
              </w:tabs>
              <w:spacing w:line="240" w:lineRule="exact"/>
              <w:rPr>
                <w:rFonts w:ascii="Arial" w:hAnsi="Arial"/>
              </w:rPr>
            </w:pPr>
            <w:r w:rsidRPr="00207854">
              <w:rPr>
                <w:rFonts w:ascii="Arial" w:hAnsi="Arial"/>
                <w:color w:val="000000"/>
                <w:sz w:val="22"/>
                <w:szCs w:val="22"/>
              </w:rPr>
              <w:t>ML101340791</w:t>
            </w:r>
          </w:p>
          <w:p w:rsidR="00F85F16" w:rsidRPr="00207854" w:rsidRDefault="001A5551" w:rsidP="001A5551">
            <w:pPr>
              <w:widowControl/>
              <w:tabs>
                <w:tab w:val="left" w:pos="180"/>
                <w:tab w:val="left" w:pos="835"/>
                <w:tab w:val="left" w:pos="1440"/>
                <w:tab w:val="left" w:pos="2044"/>
                <w:tab w:val="left" w:pos="2635"/>
                <w:tab w:val="left" w:pos="3240"/>
              </w:tabs>
              <w:rPr>
                <w:rFonts w:ascii="Arial" w:hAnsi="Arial"/>
              </w:rPr>
            </w:pPr>
            <w:r>
              <w:rPr>
                <w:rFonts w:ascii="Arial" w:hAnsi="Arial"/>
                <w:sz w:val="22"/>
                <w:szCs w:val="22"/>
              </w:rPr>
              <w:t>03/05/13</w:t>
            </w:r>
          </w:p>
          <w:p w:rsidR="00F85F16" w:rsidRPr="00207854" w:rsidRDefault="00F85F16" w:rsidP="001A5551">
            <w:pPr>
              <w:widowControl/>
              <w:tabs>
                <w:tab w:val="left" w:pos="180"/>
                <w:tab w:val="left" w:pos="835"/>
                <w:tab w:val="left" w:pos="1440"/>
                <w:tab w:val="left" w:pos="2044"/>
                <w:tab w:val="left" w:pos="2635"/>
                <w:tab w:val="left" w:pos="3240"/>
              </w:tabs>
              <w:rPr>
                <w:rFonts w:ascii="Arial" w:hAnsi="Arial"/>
              </w:rPr>
            </w:pPr>
            <w:r w:rsidRPr="00207854">
              <w:rPr>
                <w:rFonts w:ascii="Arial" w:hAnsi="Arial"/>
                <w:sz w:val="22"/>
                <w:szCs w:val="22"/>
              </w:rPr>
              <w:t xml:space="preserve">CN </w:t>
            </w:r>
            <w:r w:rsidR="001A5551">
              <w:rPr>
                <w:rFonts w:ascii="Arial" w:hAnsi="Arial"/>
                <w:sz w:val="22"/>
                <w:szCs w:val="22"/>
              </w:rPr>
              <w:t>13-007</w:t>
            </w:r>
          </w:p>
        </w:tc>
        <w:tc>
          <w:tcPr>
            <w:tcW w:w="6570" w:type="dxa"/>
            <w:tcBorders>
              <w:top w:val="single" w:sz="7" w:space="0" w:color="000000"/>
              <w:left w:val="single" w:sz="7" w:space="0" w:color="000000"/>
              <w:bottom w:val="single" w:sz="7" w:space="0" w:color="000000"/>
              <w:right w:val="single" w:sz="7" w:space="0" w:color="000000"/>
            </w:tcBorders>
            <w:tcMar>
              <w:top w:w="58" w:type="dxa"/>
            </w:tcMar>
          </w:tcPr>
          <w:p w:rsidR="00F85F16" w:rsidRPr="00207854" w:rsidRDefault="00F85F16" w:rsidP="00F608ED">
            <w:pPr>
              <w:widowControl/>
              <w:tabs>
                <w:tab w:val="left" w:pos="180"/>
                <w:tab w:val="left" w:pos="835"/>
                <w:tab w:val="left" w:pos="1440"/>
                <w:tab w:val="left" w:pos="2044"/>
                <w:tab w:val="left" w:pos="2635"/>
                <w:tab w:val="left" w:pos="3240"/>
              </w:tabs>
              <w:spacing w:after="58" w:line="240" w:lineRule="exact"/>
              <w:rPr>
                <w:rFonts w:ascii="Arial" w:hAnsi="Arial"/>
              </w:rPr>
            </w:pPr>
            <w:r w:rsidRPr="00207854">
              <w:rPr>
                <w:rFonts w:ascii="Arial" w:hAnsi="Arial"/>
                <w:sz w:val="22"/>
                <w:szCs w:val="22"/>
              </w:rPr>
              <w:t>Revised procedure to incorporate recommendations from the modification working group</w:t>
            </w:r>
            <w:r w:rsidR="009B345C" w:rsidRPr="00207854">
              <w:rPr>
                <w:rFonts w:ascii="Arial" w:hAnsi="Arial"/>
                <w:sz w:val="22"/>
                <w:szCs w:val="22"/>
              </w:rPr>
              <w:t xml:space="preserve"> conference</w:t>
            </w:r>
            <w:r w:rsidRPr="00207854">
              <w:rPr>
                <w:rFonts w:ascii="Arial" w:hAnsi="Arial"/>
                <w:sz w:val="22"/>
                <w:szCs w:val="22"/>
              </w:rPr>
              <w:t xml:space="preserve">. </w:t>
            </w:r>
          </w:p>
        </w:tc>
        <w:tc>
          <w:tcPr>
            <w:tcW w:w="1440" w:type="dxa"/>
            <w:tcBorders>
              <w:top w:val="single" w:sz="7" w:space="0" w:color="000000"/>
              <w:left w:val="single" w:sz="7" w:space="0" w:color="000000"/>
              <w:bottom w:val="single" w:sz="7" w:space="0" w:color="000000"/>
              <w:right w:val="single" w:sz="7" w:space="0" w:color="000000"/>
            </w:tcBorders>
            <w:tcMar>
              <w:top w:w="58" w:type="dxa"/>
            </w:tcMar>
          </w:tcPr>
          <w:p w:rsidR="00F85F16" w:rsidRPr="00F85F16" w:rsidRDefault="00E153FC" w:rsidP="000A5F80">
            <w:pPr>
              <w:widowControl/>
              <w:tabs>
                <w:tab w:val="left" w:pos="180"/>
                <w:tab w:val="left" w:pos="835"/>
                <w:tab w:val="left" w:pos="1440"/>
                <w:tab w:val="left" w:pos="2044"/>
                <w:tab w:val="left" w:pos="2635"/>
                <w:tab w:val="left" w:pos="3240"/>
              </w:tabs>
              <w:spacing w:after="58" w:line="240" w:lineRule="exact"/>
              <w:rPr>
                <w:rFonts w:ascii="Arial" w:hAnsi="Arial"/>
              </w:rPr>
            </w:pPr>
            <w:r w:rsidRPr="00F85F16">
              <w:rPr>
                <w:rFonts w:ascii="Arial" w:hAnsi="Arial"/>
                <w:sz w:val="22"/>
                <w:szCs w:val="22"/>
              </w:rPr>
              <w:t>No</w:t>
            </w:r>
          </w:p>
        </w:tc>
        <w:tc>
          <w:tcPr>
            <w:tcW w:w="1710" w:type="dxa"/>
            <w:tcBorders>
              <w:top w:val="single" w:sz="7" w:space="0" w:color="000000"/>
              <w:left w:val="single" w:sz="7" w:space="0" w:color="000000"/>
              <w:bottom w:val="single" w:sz="7" w:space="0" w:color="000000"/>
              <w:right w:val="single" w:sz="6" w:space="0" w:color="000000"/>
            </w:tcBorders>
            <w:tcMar>
              <w:top w:w="58" w:type="dxa"/>
            </w:tcMar>
          </w:tcPr>
          <w:p w:rsidR="00F85F16" w:rsidRPr="00F85F16" w:rsidRDefault="00F85F16">
            <w:pPr>
              <w:widowControl/>
              <w:tabs>
                <w:tab w:val="left" w:pos="180"/>
                <w:tab w:val="left" w:pos="835"/>
                <w:tab w:val="left" w:pos="1440"/>
                <w:tab w:val="left" w:pos="2044"/>
                <w:tab w:val="left" w:pos="2635"/>
                <w:tab w:val="left" w:pos="3240"/>
              </w:tabs>
              <w:spacing w:after="58" w:line="240" w:lineRule="exact"/>
              <w:rPr>
                <w:rFonts w:ascii="Arial" w:hAnsi="Arial"/>
              </w:rPr>
            </w:pPr>
          </w:p>
        </w:tc>
      </w:tr>
    </w:tbl>
    <w:p w:rsidR="00C54FD7" w:rsidRPr="00F85F16" w:rsidRDefault="00C54FD7">
      <w:pPr>
        <w:widowControl/>
        <w:tabs>
          <w:tab w:val="left" w:pos="180"/>
          <w:tab w:val="left" w:pos="835"/>
          <w:tab w:val="left" w:pos="1440"/>
          <w:tab w:val="left" w:pos="2044"/>
          <w:tab w:val="left" w:pos="2635"/>
          <w:tab w:val="left" w:pos="3240"/>
        </w:tabs>
        <w:spacing w:line="240" w:lineRule="exact"/>
        <w:jc w:val="both"/>
        <w:rPr>
          <w:rFonts w:ascii="Arial" w:hAnsi="Arial"/>
          <w:sz w:val="22"/>
          <w:szCs w:val="22"/>
        </w:rPr>
      </w:pPr>
    </w:p>
    <w:sectPr w:rsidR="00C54FD7" w:rsidRPr="00F85F16" w:rsidSect="001A5551">
      <w:footerReference w:type="default" r:id="rId14"/>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D19" w:rsidRDefault="002E5D19">
      <w:r>
        <w:separator/>
      </w:r>
    </w:p>
  </w:endnote>
  <w:endnote w:type="continuationSeparator" w:id="0">
    <w:p w:rsidR="002E5D19" w:rsidRDefault="002E5D1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WP TypographicSymbols">
    <w:altName w:val="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AEF" w:rsidRPr="00CD49C6" w:rsidRDefault="00214928" w:rsidP="00CD49C6">
    <w:pPr>
      <w:tabs>
        <w:tab w:val="center" w:pos="4680"/>
        <w:tab w:val="right" w:pos="9360"/>
      </w:tabs>
      <w:rPr>
        <w:rFonts w:ascii="Arial" w:hAnsi="Arial"/>
        <w:sz w:val="22"/>
        <w:szCs w:val="22"/>
      </w:rPr>
    </w:pPr>
    <w:r w:rsidRPr="00CD49C6">
      <w:rPr>
        <w:rFonts w:ascii="Arial" w:hAnsi="Arial"/>
        <w:sz w:val="22"/>
        <w:szCs w:val="22"/>
      </w:rPr>
      <w:t xml:space="preserve">Issue Date: </w:t>
    </w:r>
    <w:r w:rsidR="001A5551">
      <w:rPr>
        <w:rFonts w:ascii="Arial" w:hAnsi="Arial"/>
        <w:sz w:val="22"/>
        <w:szCs w:val="22"/>
      </w:rPr>
      <w:t xml:space="preserve"> 03/05/13</w:t>
    </w:r>
    <w:r w:rsidRPr="00CD49C6">
      <w:rPr>
        <w:rFonts w:ascii="Arial" w:hAnsi="Arial"/>
        <w:sz w:val="22"/>
        <w:szCs w:val="22"/>
      </w:rPr>
      <w:tab/>
    </w:r>
    <w:r w:rsidR="00C77E23" w:rsidRPr="00CD49C6">
      <w:rPr>
        <w:rFonts w:ascii="Arial" w:hAnsi="Arial"/>
        <w:sz w:val="22"/>
        <w:szCs w:val="22"/>
      </w:rPr>
      <w:fldChar w:fldCharType="begin"/>
    </w:r>
    <w:r w:rsidRPr="00CD49C6">
      <w:rPr>
        <w:rFonts w:ascii="Arial" w:hAnsi="Arial"/>
        <w:sz w:val="22"/>
        <w:szCs w:val="22"/>
      </w:rPr>
      <w:instrText xml:space="preserve">PAGE </w:instrText>
    </w:r>
    <w:r w:rsidR="00C77E23" w:rsidRPr="00CD49C6">
      <w:rPr>
        <w:rFonts w:ascii="Arial" w:hAnsi="Arial"/>
        <w:sz w:val="22"/>
        <w:szCs w:val="22"/>
      </w:rPr>
      <w:fldChar w:fldCharType="separate"/>
    </w:r>
    <w:r w:rsidR="001A5551">
      <w:rPr>
        <w:rFonts w:ascii="Arial" w:hAnsi="Arial"/>
        <w:noProof/>
        <w:sz w:val="22"/>
        <w:szCs w:val="22"/>
      </w:rPr>
      <w:t>1</w:t>
    </w:r>
    <w:r w:rsidR="00C77E23" w:rsidRPr="00CD49C6">
      <w:rPr>
        <w:rFonts w:ascii="Arial" w:hAnsi="Arial"/>
        <w:sz w:val="22"/>
        <w:szCs w:val="22"/>
      </w:rPr>
      <w:fldChar w:fldCharType="end"/>
    </w:r>
    <w:r w:rsidRPr="00CD49C6">
      <w:rPr>
        <w:rFonts w:ascii="Arial" w:hAnsi="Arial"/>
        <w:sz w:val="22"/>
        <w:szCs w:val="22"/>
      </w:rPr>
      <w:tab/>
      <w:t>71111.17T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AEF" w:rsidRPr="00CD49C6" w:rsidRDefault="00214928" w:rsidP="00CD49C6">
    <w:pPr>
      <w:tabs>
        <w:tab w:val="center" w:pos="6480"/>
        <w:tab w:val="right" w:pos="12960"/>
      </w:tabs>
      <w:rPr>
        <w:rFonts w:ascii="Arial" w:hAnsi="Arial"/>
        <w:sz w:val="22"/>
        <w:szCs w:val="22"/>
      </w:rPr>
    </w:pPr>
    <w:r w:rsidRPr="00CD49C6">
      <w:rPr>
        <w:rFonts w:ascii="Arial" w:hAnsi="Arial"/>
        <w:sz w:val="22"/>
        <w:szCs w:val="22"/>
      </w:rPr>
      <w:t xml:space="preserve">Issue Date: </w:t>
    </w:r>
    <w:r w:rsidR="001A5551">
      <w:rPr>
        <w:rFonts w:ascii="Arial" w:hAnsi="Arial"/>
        <w:sz w:val="22"/>
        <w:szCs w:val="22"/>
      </w:rPr>
      <w:t xml:space="preserve"> 03/05/13</w:t>
    </w:r>
    <w:ins w:id="136" w:author="Author" w:date="2013-03-04T15:02:00Z">
      <w:r w:rsidR="001A5551">
        <w:rPr>
          <w:rFonts w:ascii="Arial" w:hAnsi="Arial"/>
          <w:sz w:val="22"/>
          <w:szCs w:val="22"/>
        </w:rPr>
        <w:tab/>
      </w:r>
    </w:ins>
    <w:r w:rsidRPr="00CD49C6">
      <w:rPr>
        <w:rFonts w:ascii="Arial" w:hAnsi="Arial"/>
        <w:sz w:val="22"/>
        <w:szCs w:val="22"/>
      </w:rPr>
      <w:t>Att1-</w:t>
    </w:r>
    <w:r w:rsidR="00C77E23" w:rsidRPr="00CD49C6">
      <w:rPr>
        <w:rStyle w:val="PageNumber"/>
        <w:rFonts w:ascii="Arial" w:hAnsi="Arial"/>
        <w:sz w:val="22"/>
        <w:szCs w:val="22"/>
      </w:rPr>
      <w:fldChar w:fldCharType="begin"/>
    </w:r>
    <w:r w:rsidRPr="00CD49C6">
      <w:rPr>
        <w:rStyle w:val="PageNumber"/>
        <w:rFonts w:ascii="Arial" w:hAnsi="Arial"/>
        <w:sz w:val="22"/>
        <w:szCs w:val="22"/>
      </w:rPr>
      <w:instrText xml:space="preserve"> PAGE </w:instrText>
    </w:r>
    <w:r w:rsidR="00C77E23" w:rsidRPr="00CD49C6">
      <w:rPr>
        <w:rStyle w:val="PageNumber"/>
        <w:rFonts w:ascii="Arial" w:hAnsi="Arial"/>
        <w:sz w:val="22"/>
        <w:szCs w:val="22"/>
      </w:rPr>
      <w:fldChar w:fldCharType="separate"/>
    </w:r>
    <w:r w:rsidR="001A5551">
      <w:rPr>
        <w:rStyle w:val="PageNumber"/>
        <w:rFonts w:ascii="Arial" w:hAnsi="Arial"/>
        <w:noProof/>
        <w:sz w:val="22"/>
        <w:szCs w:val="22"/>
      </w:rPr>
      <w:t>1</w:t>
    </w:r>
    <w:r w:rsidR="00C77E23" w:rsidRPr="00CD49C6">
      <w:rPr>
        <w:rStyle w:val="PageNumber"/>
        <w:rFonts w:ascii="Arial" w:hAnsi="Arial"/>
        <w:sz w:val="22"/>
        <w:szCs w:val="22"/>
      </w:rPr>
      <w:fldChar w:fldCharType="end"/>
    </w:r>
    <w:r w:rsidRPr="00CD49C6">
      <w:rPr>
        <w:rFonts w:ascii="Arial" w:hAnsi="Arial"/>
        <w:sz w:val="22"/>
        <w:szCs w:val="22"/>
      </w:rPr>
      <w:tab/>
      <w:t>71111.17</w:t>
    </w:r>
    <w:ins w:id="137" w:author="Author" w:date="2010-05-13T17:05:00Z">
      <w:r w:rsidRPr="00CD49C6">
        <w:rPr>
          <w:rFonts w:ascii="Arial" w:hAnsi="Arial"/>
          <w:sz w:val="22"/>
          <w:szCs w:val="22"/>
        </w:rPr>
        <w:t>T</w:t>
      </w:r>
    </w:ins>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D19" w:rsidRDefault="002E5D19">
      <w:r>
        <w:separator/>
      </w:r>
    </w:p>
  </w:footnote>
  <w:footnote w:type="continuationSeparator" w:id="0">
    <w:p w:rsidR="002E5D19" w:rsidRDefault="002E5D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490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134207A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7AB661DE"/>
    <w:multiLevelType w:val="hybridMultilevel"/>
    <w:tmpl w:val="90244746"/>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218"/>
  </w:hdrShapeDefaults>
  <w:footnotePr>
    <w:footnote w:id="-1"/>
    <w:footnote w:id="0"/>
  </w:footnotePr>
  <w:endnotePr>
    <w:endnote w:id="-1"/>
    <w:endnote w:id="0"/>
  </w:endnotePr>
  <w:compat/>
  <w:rsids>
    <w:rsidRoot w:val="00C54FD7"/>
    <w:rsid w:val="00010CD1"/>
    <w:rsid w:val="00063567"/>
    <w:rsid w:val="000943ED"/>
    <w:rsid w:val="000A36B7"/>
    <w:rsid w:val="000A5F80"/>
    <w:rsid w:val="000B00B6"/>
    <w:rsid w:val="000C06CE"/>
    <w:rsid w:val="000F10BD"/>
    <w:rsid w:val="000F3C62"/>
    <w:rsid w:val="000F7E5F"/>
    <w:rsid w:val="0010372C"/>
    <w:rsid w:val="0013555A"/>
    <w:rsid w:val="00184B32"/>
    <w:rsid w:val="001A5551"/>
    <w:rsid w:val="001E73ED"/>
    <w:rsid w:val="001F6DC1"/>
    <w:rsid w:val="00207854"/>
    <w:rsid w:val="00214928"/>
    <w:rsid w:val="0021650E"/>
    <w:rsid w:val="00256406"/>
    <w:rsid w:val="00274383"/>
    <w:rsid w:val="00297140"/>
    <w:rsid w:val="002C3C39"/>
    <w:rsid w:val="002D3D49"/>
    <w:rsid w:val="002E5D19"/>
    <w:rsid w:val="002F339A"/>
    <w:rsid w:val="00313578"/>
    <w:rsid w:val="003363C2"/>
    <w:rsid w:val="00344A38"/>
    <w:rsid w:val="00344C94"/>
    <w:rsid w:val="00345185"/>
    <w:rsid w:val="0035554C"/>
    <w:rsid w:val="003C1D64"/>
    <w:rsid w:val="003C65E0"/>
    <w:rsid w:val="003D6D1F"/>
    <w:rsid w:val="004132F0"/>
    <w:rsid w:val="004601AE"/>
    <w:rsid w:val="0047054E"/>
    <w:rsid w:val="00490746"/>
    <w:rsid w:val="004E57B0"/>
    <w:rsid w:val="004F39F3"/>
    <w:rsid w:val="0055133F"/>
    <w:rsid w:val="005574DE"/>
    <w:rsid w:val="00572C99"/>
    <w:rsid w:val="005E7D31"/>
    <w:rsid w:val="005F5ED5"/>
    <w:rsid w:val="00606D70"/>
    <w:rsid w:val="00620E12"/>
    <w:rsid w:val="00622AEF"/>
    <w:rsid w:val="00630838"/>
    <w:rsid w:val="00654358"/>
    <w:rsid w:val="0065795F"/>
    <w:rsid w:val="00663468"/>
    <w:rsid w:val="006C6782"/>
    <w:rsid w:val="007C3F9C"/>
    <w:rsid w:val="008200CC"/>
    <w:rsid w:val="008404F5"/>
    <w:rsid w:val="00843279"/>
    <w:rsid w:val="00850A21"/>
    <w:rsid w:val="00854C3C"/>
    <w:rsid w:val="00855B69"/>
    <w:rsid w:val="00870F8C"/>
    <w:rsid w:val="00896C8B"/>
    <w:rsid w:val="008A6C6D"/>
    <w:rsid w:val="008F74E6"/>
    <w:rsid w:val="00902804"/>
    <w:rsid w:val="00903167"/>
    <w:rsid w:val="00903DEE"/>
    <w:rsid w:val="0096717F"/>
    <w:rsid w:val="0097597C"/>
    <w:rsid w:val="009B345C"/>
    <w:rsid w:val="009F0535"/>
    <w:rsid w:val="00A125DE"/>
    <w:rsid w:val="00A43FB7"/>
    <w:rsid w:val="00A56042"/>
    <w:rsid w:val="00A77BB2"/>
    <w:rsid w:val="00AA194B"/>
    <w:rsid w:val="00AB05F3"/>
    <w:rsid w:val="00B27277"/>
    <w:rsid w:val="00B501DE"/>
    <w:rsid w:val="00B72AE1"/>
    <w:rsid w:val="00B7608D"/>
    <w:rsid w:val="00B8280A"/>
    <w:rsid w:val="00BB3B06"/>
    <w:rsid w:val="00C34DF8"/>
    <w:rsid w:val="00C54191"/>
    <w:rsid w:val="00C54FD7"/>
    <w:rsid w:val="00C77E23"/>
    <w:rsid w:val="00CC03CE"/>
    <w:rsid w:val="00CD49C6"/>
    <w:rsid w:val="00D131E6"/>
    <w:rsid w:val="00D178BF"/>
    <w:rsid w:val="00DA20F1"/>
    <w:rsid w:val="00DB3350"/>
    <w:rsid w:val="00DC52B1"/>
    <w:rsid w:val="00DF4AF0"/>
    <w:rsid w:val="00E07651"/>
    <w:rsid w:val="00E153FC"/>
    <w:rsid w:val="00E646FE"/>
    <w:rsid w:val="00E7177D"/>
    <w:rsid w:val="00E83B9B"/>
    <w:rsid w:val="00EB799D"/>
    <w:rsid w:val="00EC1926"/>
    <w:rsid w:val="00EC5B04"/>
    <w:rsid w:val="00ED20BD"/>
    <w:rsid w:val="00ED226E"/>
    <w:rsid w:val="00F05D86"/>
    <w:rsid w:val="00F215A2"/>
    <w:rsid w:val="00F2437C"/>
    <w:rsid w:val="00F27285"/>
    <w:rsid w:val="00F3319E"/>
    <w:rsid w:val="00F60018"/>
    <w:rsid w:val="00F608ED"/>
    <w:rsid w:val="00F66A80"/>
    <w:rsid w:val="00F854F4"/>
    <w:rsid w:val="00F85F16"/>
    <w:rsid w:val="00FC060C"/>
    <w:rsid w:val="00FF0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03CE"/>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C03CE"/>
  </w:style>
  <w:style w:type="paragraph" w:styleId="Header">
    <w:name w:val="header"/>
    <w:basedOn w:val="Normal"/>
    <w:rsid w:val="005574DE"/>
    <w:pPr>
      <w:tabs>
        <w:tab w:val="center" w:pos="4320"/>
        <w:tab w:val="right" w:pos="8640"/>
      </w:tabs>
    </w:pPr>
  </w:style>
  <w:style w:type="paragraph" w:styleId="Footer">
    <w:name w:val="footer"/>
    <w:basedOn w:val="Normal"/>
    <w:link w:val="FooterChar"/>
    <w:rsid w:val="005574DE"/>
    <w:pPr>
      <w:tabs>
        <w:tab w:val="center" w:pos="4320"/>
        <w:tab w:val="right" w:pos="8640"/>
      </w:tabs>
    </w:pPr>
  </w:style>
  <w:style w:type="character" w:styleId="PageNumber">
    <w:name w:val="page number"/>
    <w:basedOn w:val="DefaultParagraphFont"/>
    <w:rsid w:val="005574DE"/>
  </w:style>
  <w:style w:type="paragraph" w:styleId="BalloonText">
    <w:name w:val="Balloon Text"/>
    <w:basedOn w:val="Normal"/>
    <w:semiHidden/>
    <w:rsid w:val="00063567"/>
    <w:rPr>
      <w:rFonts w:ascii="Tahoma" w:hAnsi="Tahoma" w:cs="Tahoma"/>
      <w:sz w:val="16"/>
      <w:szCs w:val="16"/>
    </w:rPr>
  </w:style>
  <w:style w:type="character" w:styleId="CommentReference">
    <w:name w:val="annotation reference"/>
    <w:basedOn w:val="DefaultParagraphFont"/>
    <w:rsid w:val="00F854F4"/>
    <w:rPr>
      <w:sz w:val="16"/>
      <w:szCs w:val="16"/>
    </w:rPr>
  </w:style>
  <w:style w:type="paragraph" w:styleId="CommentText">
    <w:name w:val="annotation text"/>
    <w:basedOn w:val="Normal"/>
    <w:link w:val="CommentTextChar"/>
    <w:rsid w:val="00F854F4"/>
    <w:rPr>
      <w:sz w:val="20"/>
      <w:szCs w:val="20"/>
    </w:rPr>
  </w:style>
  <w:style w:type="character" w:customStyle="1" w:styleId="CommentTextChar">
    <w:name w:val="Comment Text Char"/>
    <w:basedOn w:val="DefaultParagraphFont"/>
    <w:link w:val="CommentText"/>
    <w:rsid w:val="00F854F4"/>
    <w:rPr>
      <w:rFonts w:ascii="Letter Gothic" w:hAnsi="Letter Gothic"/>
    </w:rPr>
  </w:style>
  <w:style w:type="paragraph" w:styleId="CommentSubject">
    <w:name w:val="annotation subject"/>
    <w:basedOn w:val="CommentText"/>
    <w:next w:val="CommentText"/>
    <w:link w:val="CommentSubjectChar"/>
    <w:rsid w:val="00F854F4"/>
    <w:rPr>
      <w:b/>
      <w:bCs/>
    </w:rPr>
  </w:style>
  <w:style w:type="character" w:customStyle="1" w:styleId="CommentSubjectChar">
    <w:name w:val="Comment Subject Char"/>
    <w:basedOn w:val="CommentTextChar"/>
    <w:link w:val="CommentSubject"/>
    <w:rsid w:val="00F854F4"/>
    <w:rPr>
      <w:b/>
      <w:bCs/>
    </w:rPr>
  </w:style>
  <w:style w:type="paragraph" w:customStyle="1" w:styleId="NormProc">
    <w:name w:val="NormProc"/>
    <w:rsid w:val="0010372C"/>
    <w:pPr>
      <w:tabs>
        <w:tab w:val="left" w:pos="864"/>
        <w:tab w:val="left" w:pos="1224"/>
        <w:tab w:val="left" w:pos="1584"/>
        <w:tab w:val="left" w:pos="1944"/>
        <w:tab w:val="left" w:pos="2304"/>
        <w:tab w:val="left" w:pos="2664"/>
        <w:tab w:val="left" w:pos="3024"/>
      </w:tabs>
    </w:pPr>
    <w:rPr>
      <w:sz w:val="21"/>
    </w:rPr>
  </w:style>
  <w:style w:type="character" w:customStyle="1" w:styleId="FooterChar">
    <w:name w:val="Footer Char"/>
    <w:basedOn w:val="DefaultParagraphFont"/>
    <w:link w:val="Footer"/>
    <w:rsid w:val="00622AEF"/>
    <w:rPr>
      <w:rFonts w:ascii="Letter Gothic" w:hAnsi="Letter Gothic"/>
      <w:sz w:val="24"/>
      <w:szCs w:val="24"/>
    </w:rPr>
  </w:style>
  <w:style w:type="character" w:styleId="Hyperlink">
    <w:name w:val="Hyperlink"/>
    <w:basedOn w:val="DefaultParagraphFont"/>
    <w:rsid w:val="00ED226E"/>
    <w:rPr>
      <w:color w:val="0000FF"/>
      <w:u w:val="single"/>
    </w:rPr>
  </w:style>
  <w:style w:type="paragraph" w:customStyle="1" w:styleId="Default">
    <w:name w:val="Default"/>
    <w:rsid w:val="00E153FC"/>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badupws.nrc.gov/docs/ML0830/ML08302008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badupws.nrc.gov/docs/ML0731/ML073180042.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rodrp.nrc.gov/idmws/ViewDocByAccession.asp?AccessionNumber=ML08025027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badupws.nrc.gov/docs/ML0803/ML080300064.pdf" TargetMode="External"/><Relationship Id="rId4" Type="http://schemas.openxmlformats.org/officeDocument/2006/relationships/settings" Target="settings.xml"/><Relationship Id="rId9" Type="http://schemas.openxmlformats.org/officeDocument/2006/relationships/hyperlink" Target="http://pbadupws.nrc.gov/docs/ML0826/ML082670321.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5FB60-35D6-4280-90DD-14C178F63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1485</Words>
  <Characters>8469</Characters>
  <Application>Microsoft Office Word</Application>
  <DocSecurity>2</DocSecurity>
  <Lines>70</Lines>
  <Paragraphs>19</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9935</CharactersWithSpaces>
  <SharedDoc>false</SharedDoc>
  <HLinks>
    <vt:vector size="6" baseType="variant">
      <vt:variant>
        <vt:i4>5963858</vt:i4>
      </vt:variant>
      <vt:variant>
        <vt:i4>0</vt:i4>
      </vt:variant>
      <vt:variant>
        <vt:i4>0</vt:i4>
      </vt:variant>
      <vt:variant>
        <vt:i4>5</vt:i4>
      </vt:variant>
      <vt:variant>
        <vt:lpwstr>http://nrr10.nrc.gov/rorp/ip71111-17.html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
  <cp:keywords/>
  <dc:description/>
  <cp:lastModifiedBy/>
  <cp:revision>1</cp:revision>
  <dcterms:created xsi:type="dcterms:W3CDTF">2013-03-04T20:07:00Z</dcterms:created>
  <dcterms:modified xsi:type="dcterms:W3CDTF">2013-03-04T20:07:00Z</dcterms:modified>
</cp:coreProperties>
</file>