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6C3" w:rsidRPr="00FD6D96" w:rsidRDefault="00AC16C3" w:rsidP="002225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FD6D96">
        <w:rPr>
          <w:rFonts w:ascii="Arial" w:hAnsi="Arial" w:cs="Arial"/>
        </w:rPr>
        <w:t>ATTACHMENT 65001.</w:t>
      </w:r>
      <w:r w:rsidR="006C3B44" w:rsidRPr="00FD6D96">
        <w:rPr>
          <w:rFonts w:ascii="Arial" w:hAnsi="Arial" w:cs="Arial"/>
        </w:rPr>
        <w:t>25</w:t>
      </w:r>
    </w:p>
    <w:p w:rsidR="00AC16C3" w:rsidRPr="00FD6D96"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FD6D96" w:rsidRDefault="00AC16C3" w:rsidP="00A45E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ight="360"/>
        <w:jc w:val="center"/>
        <w:rPr>
          <w:rFonts w:ascii="Arial" w:hAnsi="Arial" w:cs="Arial"/>
        </w:rPr>
      </w:pPr>
      <w:r w:rsidRPr="00FD6D96">
        <w:rPr>
          <w:rFonts w:ascii="Arial" w:hAnsi="Arial" w:cs="Arial"/>
        </w:rPr>
        <w:t xml:space="preserve">INSPECTION OF HUMAN FACTORS ENGINEERING </w:t>
      </w:r>
      <w:r w:rsidR="008C7150" w:rsidRPr="00FD6D96">
        <w:rPr>
          <w:rFonts w:ascii="Arial" w:hAnsi="Arial" w:cs="Arial"/>
        </w:rPr>
        <w:t>DESIGN VERIFICATION</w:t>
      </w:r>
      <w:r w:rsidRPr="00FD6D96">
        <w:rPr>
          <w:rFonts w:ascii="Arial" w:hAnsi="Arial" w:cs="Arial"/>
        </w:rPr>
        <w:t xml:space="preserve"> </w:t>
      </w:r>
      <w:r w:rsidR="008C7150" w:rsidRPr="00FD6D96">
        <w:rPr>
          <w:rFonts w:ascii="Arial" w:hAnsi="Arial" w:cs="Arial"/>
        </w:rPr>
        <w:t xml:space="preserve">DESIGN ACCEPTANCE CRITERIA (DAC)-RELATED </w:t>
      </w:r>
      <w:r w:rsidRPr="00FD6D96">
        <w:rPr>
          <w:rFonts w:ascii="Arial" w:hAnsi="Arial" w:cs="Arial"/>
        </w:rPr>
        <w:t>ITAAC</w:t>
      </w:r>
    </w:p>
    <w:p w:rsidR="00AC16C3" w:rsidRPr="00FD6D96"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FD6D96"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FD6D96" w:rsidRDefault="00AC16C3" w:rsidP="00A45E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FD6D96">
        <w:rPr>
          <w:rFonts w:ascii="Arial" w:hAnsi="Arial" w:cs="Arial"/>
        </w:rPr>
        <w:t>PROGRAM APPLICABILITY:</w:t>
      </w:r>
      <w:r w:rsidRPr="00FD6D96">
        <w:rPr>
          <w:rFonts w:ascii="Arial" w:hAnsi="Arial" w:cs="Arial"/>
        </w:rPr>
        <w:tab/>
        <w:t>2503</w:t>
      </w:r>
    </w:p>
    <w:p w:rsidR="00AC16C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8213DB" w:rsidRPr="00FD6D96" w:rsidRDefault="008213DB"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FD6D96"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FD6D96">
        <w:rPr>
          <w:rFonts w:ascii="Arial" w:hAnsi="Arial" w:cs="Arial"/>
        </w:rPr>
        <w:t>65001.2</w:t>
      </w:r>
      <w:r w:rsidR="000F064A" w:rsidRPr="00FD6D96">
        <w:rPr>
          <w:rFonts w:ascii="Arial" w:hAnsi="Arial" w:cs="Arial"/>
        </w:rPr>
        <w:t>5</w:t>
      </w:r>
      <w:r w:rsidRPr="00FD6D96">
        <w:rPr>
          <w:rFonts w:ascii="Arial" w:hAnsi="Arial" w:cs="Arial"/>
        </w:rPr>
        <w:t>-01</w:t>
      </w:r>
      <w:r w:rsidR="00EE0282" w:rsidRPr="00FD6D96">
        <w:rPr>
          <w:rFonts w:ascii="Arial" w:hAnsi="Arial" w:cs="Arial"/>
        </w:rPr>
        <w:tab/>
      </w:r>
      <w:r w:rsidR="00EE0282" w:rsidRPr="00FD6D96">
        <w:rPr>
          <w:rFonts w:ascii="Arial" w:hAnsi="Arial" w:cs="Arial"/>
        </w:rPr>
        <w:tab/>
      </w:r>
      <w:r w:rsidRPr="00FD6D96">
        <w:rPr>
          <w:rFonts w:ascii="Arial" w:hAnsi="Arial" w:cs="Arial"/>
        </w:rPr>
        <w:t>INSPECTION OBJECTIVES</w:t>
      </w:r>
    </w:p>
    <w:p w:rsidR="00AC16C3" w:rsidRPr="00FD6D96"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792A0F" w:rsidRPr="004402D3" w:rsidRDefault="00AC16C3" w:rsidP="00A45E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01.01</w:t>
      </w:r>
      <w:r w:rsidRPr="004402D3">
        <w:rPr>
          <w:rFonts w:ascii="Arial" w:hAnsi="Arial" w:cs="Arial"/>
        </w:rPr>
        <w:tab/>
      </w:r>
      <w:r w:rsidR="00792A0F" w:rsidRPr="004402D3">
        <w:rPr>
          <w:rFonts w:ascii="Arial" w:hAnsi="Arial" w:cs="Arial"/>
        </w:rPr>
        <w:t xml:space="preserve"> To confirm by inspection that the combined license (COL) hold</w:t>
      </w:r>
      <w:r w:rsidR="00DC3634" w:rsidRPr="004402D3">
        <w:rPr>
          <w:rFonts w:ascii="Arial" w:hAnsi="Arial" w:cs="Arial"/>
        </w:rPr>
        <w:t>er (licensee) has implemented a Human</w:t>
      </w:r>
      <w:r w:rsidR="00792A0F" w:rsidRPr="004402D3">
        <w:rPr>
          <w:rFonts w:ascii="Arial" w:hAnsi="Arial" w:cs="Arial"/>
        </w:rPr>
        <w:t xml:space="preserve"> Factors Engineering (HFE) design verification </w:t>
      </w:r>
      <w:r w:rsidR="00DC3634" w:rsidRPr="004402D3">
        <w:rPr>
          <w:rFonts w:ascii="Arial" w:hAnsi="Arial" w:cs="Arial"/>
        </w:rPr>
        <w:t>for the main control room (MCR)</w:t>
      </w:r>
      <w:r w:rsidR="00A036A8" w:rsidRPr="004402D3">
        <w:rPr>
          <w:rFonts w:ascii="Arial" w:hAnsi="Arial" w:cs="Arial"/>
        </w:rPr>
        <w:t>,</w:t>
      </w:r>
      <w:r w:rsidR="008312B7" w:rsidRPr="004402D3">
        <w:rPr>
          <w:rFonts w:ascii="Arial" w:hAnsi="Arial" w:cs="Arial"/>
        </w:rPr>
        <w:t xml:space="preserve"> </w:t>
      </w:r>
      <w:r w:rsidR="00A036A8" w:rsidRPr="004402D3">
        <w:rPr>
          <w:rFonts w:ascii="Arial" w:hAnsi="Arial" w:cs="Arial"/>
        </w:rPr>
        <w:t xml:space="preserve">training </w:t>
      </w:r>
      <w:r w:rsidR="00446677" w:rsidRPr="004402D3">
        <w:rPr>
          <w:rFonts w:ascii="Arial" w:hAnsi="Arial" w:cs="Arial"/>
        </w:rPr>
        <w:t>simulator design</w:t>
      </w:r>
      <w:r w:rsidR="00A036A8" w:rsidRPr="004402D3">
        <w:rPr>
          <w:rFonts w:ascii="Arial" w:hAnsi="Arial" w:cs="Arial"/>
        </w:rPr>
        <w:t>, remote shutdown workstation (RSW) and local control stations</w:t>
      </w:r>
      <w:r w:rsidR="008312B7" w:rsidRPr="004402D3">
        <w:rPr>
          <w:rFonts w:ascii="Arial" w:hAnsi="Arial" w:cs="Arial"/>
        </w:rPr>
        <w:t xml:space="preserve"> </w:t>
      </w:r>
      <w:r w:rsidR="00792A0F" w:rsidRPr="004402D3">
        <w:rPr>
          <w:rFonts w:ascii="Arial" w:hAnsi="Arial" w:cs="Arial"/>
        </w:rPr>
        <w:t xml:space="preserve">in accordance with the NRC approved HFE design verification implementation plan.  The inspection will be used to support an NRC finding as to whether the HFE design verification implementation and results meet the acceptance criteria as stated in the </w:t>
      </w:r>
      <w:r w:rsidR="00DC3634" w:rsidRPr="004402D3">
        <w:rPr>
          <w:rFonts w:ascii="Arial" w:hAnsi="Arial" w:cs="Arial"/>
        </w:rPr>
        <w:t xml:space="preserve">associated </w:t>
      </w:r>
      <w:r w:rsidR="00792A0F" w:rsidRPr="004402D3">
        <w:rPr>
          <w:rFonts w:ascii="Arial" w:hAnsi="Arial" w:cs="Arial"/>
        </w:rPr>
        <w:t>HFE Design Verification Inspections, Tests, Analyses and Acceptance Criteria (ITAAC) Design Commitments</w:t>
      </w:r>
      <w:r w:rsidR="00DC3634" w:rsidRPr="004402D3">
        <w:rPr>
          <w:rFonts w:ascii="Arial" w:hAnsi="Arial" w:cs="Arial"/>
        </w:rPr>
        <w:t>.</w:t>
      </w:r>
    </w:p>
    <w:p w:rsidR="00AC16C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8213DB" w:rsidRPr="004402D3" w:rsidRDefault="008213DB"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0F064A"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65001.25</w:t>
      </w:r>
      <w:r w:rsidR="00AC16C3" w:rsidRPr="004402D3">
        <w:rPr>
          <w:rFonts w:ascii="Arial" w:hAnsi="Arial" w:cs="Arial"/>
        </w:rPr>
        <w:t>-02</w:t>
      </w:r>
      <w:r w:rsidR="00AC16C3" w:rsidRPr="004402D3">
        <w:rPr>
          <w:rFonts w:ascii="Arial" w:hAnsi="Arial" w:cs="Arial"/>
        </w:rPr>
        <w:tab/>
      </w:r>
      <w:r w:rsidR="00AC16C3" w:rsidRPr="004402D3">
        <w:rPr>
          <w:rFonts w:ascii="Arial" w:hAnsi="Arial" w:cs="Arial"/>
        </w:rPr>
        <w:tab/>
        <w:t>INSPECTION REQUIREMENTS AND GUIDANCE</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AC16C3" w:rsidP="00EE0282">
      <w:pPr>
        <w:pStyle w:val="ListParagraph"/>
        <w:widowControl w:val="0"/>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right="360" w:firstLine="0"/>
        <w:contextualSpacing w:val="0"/>
        <w:rPr>
          <w:rFonts w:ascii="Arial" w:hAnsi="Arial" w:cs="Arial"/>
        </w:rPr>
      </w:pPr>
      <w:r w:rsidRPr="004402D3">
        <w:rPr>
          <w:rFonts w:ascii="Arial" w:hAnsi="Arial" w:cs="Arial"/>
          <w:u w:val="single"/>
        </w:rPr>
        <w:t>Background</w:t>
      </w:r>
      <w:r w:rsidRPr="004402D3">
        <w:rPr>
          <w:rFonts w:ascii="Arial" w:hAnsi="Arial" w:cs="Arial"/>
        </w:rPr>
        <w:t xml:space="preserve">. Inspection of ITAAC associated with a COL is intended to support the Commission finding stipulated in 10 CFR Part 52.103(g), specifically that the </w:t>
      </w:r>
      <w:r w:rsidR="00AD34BB" w:rsidRPr="004402D3">
        <w:rPr>
          <w:rFonts w:ascii="Arial" w:hAnsi="Arial" w:cs="Arial"/>
        </w:rPr>
        <w:t xml:space="preserve">ITAAC </w:t>
      </w:r>
      <w:r w:rsidRPr="004402D3">
        <w:rPr>
          <w:rFonts w:ascii="Arial" w:hAnsi="Arial" w:cs="Arial"/>
        </w:rPr>
        <w:t>acceptance criteria</w:t>
      </w:r>
      <w:r w:rsidR="00AD34BB" w:rsidRPr="004402D3">
        <w:rPr>
          <w:rFonts w:ascii="Arial" w:hAnsi="Arial" w:cs="Arial"/>
        </w:rPr>
        <w:t xml:space="preserve"> </w:t>
      </w:r>
      <w:r w:rsidR="00D333CC" w:rsidRPr="004402D3">
        <w:rPr>
          <w:rFonts w:ascii="Arial" w:hAnsi="Arial" w:cs="Arial"/>
        </w:rPr>
        <w:t xml:space="preserve">in the combined license </w:t>
      </w:r>
      <w:r w:rsidRPr="004402D3">
        <w:rPr>
          <w:rFonts w:ascii="Arial" w:hAnsi="Arial" w:cs="Arial"/>
        </w:rPr>
        <w:t xml:space="preserve">have been met, and that the facility has been designed and built to conform to the licensing basis.  The Commission policy for Design Acceptance Criteria (DAC), as defined in SECY-92-053, allows a licensee to provide HFE design process milestones as ITAAC.  The HFE DAC-related ITAAC are inspected as the development process for the HFE design progresses and the licensee completes the ITAAC throughout the facility post-COL (construction) phase.  </w:t>
      </w:r>
    </w:p>
    <w:p w:rsidR="00AC16C3" w:rsidRPr="004402D3" w:rsidRDefault="00AC16C3"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right="360"/>
        <w:rPr>
          <w:rFonts w:ascii="Arial" w:hAnsi="Arial" w:cs="Arial"/>
          <w:u w:val="single"/>
        </w:rPr>
      </w:pPr>
    </w:p>
    <w:p w:rsidR="00AC16C3" w:rsidRPr="004402D3" w:rsidRDefault="00AC16C3"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360" w:firstLine="0"/>
        <w:rPr>
          <w:rFonts w:ascii="Arial" w:hAnsi="Arial" w:cs="Arial"/>
        </w:rPr>
      </w:pPr>
      <w:r w:rsidRPr="004402D3">
        <w:rPr>
          <w:rFonts w:ascii="Arial" w:hAnsi="Arial" w:cs="Arial"/>
        </w:rPr>
        <w:t xml:space="preserve">An HFE program, such as that described in NUREG-0711, provides the structure for ensuring that the HFE aspects of a plant are developed, designed, and evaluated </w:t>
      </w:r>
      <w:r w:rsidR="00D333CC" w:rsidRPr="004402D3">
        <w:rPr>
          <w:rFonts w:ascii="Arial" w:hAnsi="Arial" w:cs="Arial"/>
        </w:rPr>
        <w:t>using</w:t>
      </w:r>
      <w:r w:rsidRPr="004402D3">
        <w:rPr>
          <w:rFonts w:ascii="Arial" w:hAnsi="Arial" w:cs="Arial"/>
        </w:rPr>
        <w:t xml:space="preserve"> a structured, disciplined analysis </w:t>
      </w:r>
      <w:r w:rsidR="00D333CC" w:rsidRPr="004402D3">
        <w:rPr>
          <w:rFonts w:ascii="Arial" w:hAnsi="Arial" w:cs="Arial"/>
        </w:rPr>
        <w:t>based on</w:t>
      </w:r>
      <w:r w:rsidRPr="004402D3">
        <w:rPr>
          <w:rFonts w:ascii="Arial" w:hAnsi="Arial" w:cs="Arial"/>
        </w:rPr>
        <w:t xml:space="preserve"> accepted HFE princi</w:t>
      </w:r>
      <w:r w:rsidR="00377F6D" w:rsidRPr="004402D3">
        <w:rPr>
          <w:rFonts w:ascii="Arial" w:hAnsi="Arial" w:cs="Arial"/>
        </w:rPr>
        <w:t>ples.  Verification and V</w:t>
      </w:r>
      <w:r w:rsidRPr="004402D3">
        <w:rPr>
          <w:rFonts w:ascii="Arial" w:hAnsi="Arial" w:cs="Arial"/>
        </w:rPr>
        <w:t>alid</w:t>
      </w:r>
      <w:r w:rsidR="00377F6D" w:rsidRPr="004402D3">
        <w:rPr>
          <w:rFonts w:ascii="Arial" w:hAnsi="Arial" w:cs="Arial"/>
        </w:rPr>
        <w:t>ation (V&amp;V) evaluations are the</w:t>
      </w:r>
      <w:r w:rsidRPr="004402D3">
        <w:rPr>
          <w:rFonts w:ascii="Arial" w:hAnsi="Arial" w:cs="Arial"/>
        </w:rPr>
        <w:t xml:space="preserve"> part of an HFE program which comprehensively determine whether the design conforms to HFE design principles and if it enables plant personnel to successfully perform tasks </w:t>
      </w:r>
      <w:r w:rsidR="00B121B0" w:rsidRPr="004402D3">
        <w:rPr>
          <w:rFonts w:ascii="Arial" w:hAnsi="Arial" w:cs="Arial"/>
        </w:rPr>
        <w:t>that support</w:t>
      </w:r>
      <w:r w:rsidRPr="004402D3">
        <w:rPr>
          <w:rFonts w:ascii="Arial" w:hAnsi="Arial" w:cs="Arial"/>
        </w:rPr>
        <w:t xml:space="preserve"> plant safety and operational goals.  </w:t>
      </w:r>
      <w:r w:rsidR="000C4188" w:rsidRPr="004402D3">
        <w:rPr>
          <w:rFonts w:ascii="Arial" w:hAnsi="Arial" w:cs="Arial"/>
        </w:rPr>
        <w:t xml:space="preserve">Design Verification is one component of V&amp;V which aims to verify that the licensee’s </w:t>
      </w:r>
      <w:r w:rsidR="00B121B0" w:rsidRPr="004402D3">
        <w:rPr>
          <w:rFonts w:ascii="Arial" w:hAnsi="Arial" w:cs="Arial"/>
        </w:rPr>
        <w:t>Human System Interface (</w:t>
      </w:r>
      <w:r w:rsidR="000C4188" w:rsidRPr="004402D3">
        <w:rPr>
          <w:rFonts w:ascii="Arial" w:hAnsi="Arial" w:cs="Arial"/>
        </w:rPr>
        <w:t>HSI</w:t>
      </w:r>
      <w:r w:rsidR="00B121B0" w:rsidRPr="004402D3">
        <w:rPr>
          <w:rFonts w:ascii="Arial" w:hAnsi="Arial" w:cs="Arial"/>
        </w:rPr>
        <w:t>)</w:t>
      </w:r>
      <w:r w:rsidR="000C4188" w:rsidRPr="004402D3">
        <w:rPr>
          <w:rFonts w:ascii="Arial" w:hAnsi="Arial" w:cs="Arial"/>
        </w:rPr>
        <w:t xml:space="preserve"> inventory follows accepted</w:t>
      </w:r>
      <w:r w:rsidR="00484ACB" w:rsidRPr="004402D3">
        <w:rPr>
          <w:rFonts w:ascii="Arial" w:hAnsi="Arial" w:cs="Arial"/>
        </w:rPr>
        <w:t xml:space="preserve"> and approved</w:t>
      </w:r>
      <w:r w:rsidR="000C4188" w:rsidRPr="004402D3">
        <w:rPr>
          <w:rFonts w:ascii="Arial" w:hAnsi="Arial" w:cs="Arial"/>
        </w:rPr>
        <w:t xml:space="preserve"> HFE design specification</w:t>
      </w:r>
      <w:r w:rsidR="00B121B0" w:rsidRPr="004402D3">
        <w:rPr>
          <w:rFonts w:ascii="Arial" w:hAnsi="Arial" w:cs="Arial"/>
        </w:rPr>
        <w:t>s</w:t>
      </w:r>
      <w:r w:rsidR="000C4188" w:rsidRPr="004402D3">
        <w:rPr>
          <w:rFonts w:ascii="Arial" w:hAnsi="Arial" w:cs="Arial"/>
        </w:rPr>
        <w:t xml:space="preserve"> and that the HSIs have been constructed to support operator tasks as defined by the Task Analysis.  </w:t>
      </w:r>
      <w:r w:rsidR="001C3E31" w:rsidRPr="004402D3">
        <w:rPr>
          <w:rFonts w:ascii="Arial" w:hAnsi="Arial" w:cs="Arial"/>
        </w:rPr>
        <w:t xml:space="preserve">The </w:t>
      </w:r>
      <w:r w:rsidR="00C14B87" w:rsidRPr="004402D3">
        <w:rPr>
          <w:rFonts w:ascii="Arial" w:hAnsi="Arial" w:cs="Arial"/>
        </w:rPr>
        <w:t>HFE Design Verification</w:t>
      </w:r>
      <w:r w:rsidR="00617715" w:rsidRPr="004402D3">
        <w:rPr>
          <w:rFonts w:ascii="Arial" w:hAnsi="Arial" w:cs="Arial"/>
        </w:rPr>
        <w:t xml:space="preserve"> </w:t>
      </w:r>
      <w:r w:rsidRPr="004402D3">
        <w:rPr>
          <w:rFonts w:ascii="Arial" w:hAnsi="Arial" w:cs="Arial"/>
        </w:rPr>
        <w:t>is an important element of</w:t>
      </w:r>
      <w:r w:rsidR="00377F6D" w:rsidRPr="004402D3">
        <w:rPr>
          <w:rFonts w:ascii="Arial" w:hAnsi="Arial" w:cs="Arial"/>
        </w:rPr>
        <w:t xml:space="preserve"> the</w:t>
      </w:r>
      <w:r w:rsidR="00603457" w:rsidRPr="004402D3">
        <w:rPr>
          <w:rFonts w:ascii="Arial" w:hAnsi="Arial" w:cs="Arial"/>
        </w:rPr>
        <w:t xml:space="preserve"> licensee’s</w:t>
      </w:r>
      <w:r w:rsidRPr="004402D3">
        <w:rPr>
          <w:rFonts w:ascii="Arial" w:hAnsi="Arial" w:cs="Arial"/>
        </w:rPr>
        <w:t xml:space="preserve"> </w:t>
      </w:r>
      <w:r w:rsidR="000C4188" w:rsidRPr="004402D3">
        <w:rPr>
          <w:rFonts w:ascii="Arial" w:hAnsi="Arial" w:cs="Arial"/>
        </w:rPr>
        <w:t xml:space="preserve">Design Verification process that deals specifically with </w:t>
      </w:r>
      <w:r w:rsidR="001C3E31" w:rsidRPr="004402D3">
        <w:rPr>
          <w:rFonts w:ascii="Arial" w:hAnsi="Arial" w:cs="Arial"/>
        </w:rPr>
        <w:t xml:space="preserve">applying appropriate </w:t>
      </w:r>
      <w:r w:rsidR="000C4188" w:rsidRPr="004402D3">
        <w:rPr>
          <w:rFonts w:ascii="Arial" w:hAnsi="Arial" w:cs="Arial"/>
        </w:rPr>
        <w:t>design specification</w:t>
      </w:r>
      <w:r w:rsidR="00603457" w:rsidRPr="004402D3">
        <w:rPr>
          <w:rFonts w:ascii="Arial" w:hAnsi="Arial" w:cs="Arial"/>
        </w:rPr>
        <w:t xml:space="preserve">s </w:t>
      </w:r>
      <w:r w:rsidR="001C3E31" w:rsidRPr="004402D3">
        <w:rPr>
          <w:rFonts w:ascii="Arial" w:hAnsi="Arial" w:cs="Arial"/>
        </w:rPr>
        <w:t>during the design process</w:t>
      </w:r>
      <w:r w:rsidRPr="004402D3">
        <w:rPr>
          <w:rFonts w:ascii="Arial" w:hAnsi="Arial" w:cs="Arial"/>
        </w:rPr>
        <w:t>.</w:t>
      </w:r>
    </w:p>
    <w:p w:rsidR="00AC16C3" w:rsidRPr="004402D3" w:rsidRDefault="00AC16C3"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ight="360"/>
        <w:rPr>
          <w:rFonts w:ascii="Arial" w:hAnsi="Arial" w:cs="Arial"/>
        </w:rPr>
      </w:pPr>
    </w:p>
    <w:p w:rsidR="00AC16C3" w:rsidRPr="004402D3" w:rsidRDefault="008C7150"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 xml:space="preserve">The </w:t>
      </w:r>
      <w:r w:rsidR="00F831CC" w:rsidRPr="004402D3">
        <w:rPr>
          <w:rFonts w:ascii="Arial" w:hAnsi="Arial" w:cs="Arial"/>
        </w:rPr>
        <w:t xml:space="preserve">HFE </w:t>
      </w:r>
      <w:r w:rsidR="00617715" w:rsidRPr="004402D3">
        <w:rPr>
          <w:rFonts w:ascii="Arial" w:hAnsi="Arial" w:cs="Arial"/>
        </w:rPr>
        <w:t>Design Verification</w:t>
      </w:r>
      <w:r w:rsidR="00AC16C3" w:rsidRPr="004402D3">
        <w:rPr>
          <w:rFonts w:ascii="Arial" w:hAnsi="Arial" w:cs="Arial"/>
        </w:rPr>
        <w:t xml:space="preserve"> process is comprised of several important activitie</w:t>
      </w:r>
      <w:r w:rsidRPr="004402D3">
        <w:rPr>
          <w:rFonts w:ascii="Arial" w:hAnsi="Arial" w:cs="Arial"/>
        </w:rPr>
        <w:t>s, including</w:t>
      </w:r>
      <w:r w:rsidR="00603457" w:rsidRPr="004402D3">
        <w:rPr>
          <w:rFonts w:ascii="Arial" w:hAnsi="Arial" w:cs="Arial"/>
        </w:rPr>
        <w:t>,</w:t>
      </w:r>
      <w:r w:rsidRPr="004402D3">
        <w:rPr>
          <w:rFonts w:ascii="Arial" w:hAnsi="Arial" w:cs="Arial"/>
        </w:rPr>
        <w:t xml:space="preserve"> but not limited to:</w:t>
      </w:r>
      <w:r w:rsidR="00AC16C3" w:rsidRPr="004402D3">
        <w:rPr>
          <w:rFonts w:ascii="Arial" w:hAnsi="Arial" w:cs="Arial"/>
        </w:rPr>
        <w:t xml:space="preserve"> </w:t>
      </w:r>
      <w:r w:rsidRPr="004402D3">
        <w:rPr>
          <w:rFonts w:ascii="Arial" w:hAnsi="Arial" w:cs="Arial"/>
        </w:rPr>
        <w:t xml:space="preserve">selection of </w:t>
      </w:r>
      <w:r w:rsidR="00423F71" w:rsidRPr="004402D3">
        <w:rPr>
          <w:rFonts w:ascii="Arial" w:hAnsi="Arial" w:cs="Arial"/>
        </w:rPr>
        <w:t>appropriate</w:t>
      </w:r>
      <w:r w:rsidRPr="004402D3">
        <w:rPr>
          <w:rFonts w:ascii="Arial" w:hAnsi="Arial" w:cs="Arial"/>
        </w:rPr>
        <w:t xml:space="preserve"> </w:t>
      </w:r>
      <w:r w:rsidR="002A77C0" w:rsidRPr="004402D3">
        <w:rPr>
          <w:rFonts w:ascii="Arial" w:hAnsi="Arial" w:cs="Arial"/>
        </w:rPr>
        <w:t>design specifications</w:t>
      </w:r>
      <w:r w:rsidR="00423F71" w:rsidRPr="004402D3">
        <w:rPr>
          <w:rFonts w:ascii="Arial" w:hAnsi="Arial" w:cs="Arial"/>
        </w:rPr>
        <w:t xml:space="preserve">, </w:t>
      </w:r>
      <w:r w:rsidR="002A77C0" w:rsidRPr="004402D3">
        <w:rPr>
          <w:rFonts w:ascii="Arial" w:hAnsi="Arial" w:cs="Arial"/>
        </w:rPr>
        <w:t xml:space="preserve">implementing </w:t>
      </w:r>
      <w:r w:rsidR="00423F71" w:rsidRPr="004402D3">
        <w:rPr>
          <w:rFonts w:ascii="Arial" w:hAnsi="Arial" w:cs="Arial"/>
        </w:rPr>
        <w:t xml:space="preserve">a general </w:t>
      </w:r>
      <w:r w:rsidR="002A77C0" w:rsidRPr="004402D3">
        <w:rPr>
          <w:rFonts w:ascii="Arial" w:hAnsi="Arial" w:cs="Arial"/>
        </w:rPr>
        <w:t xml:space="preserve">verification </w:t>
      </w:r>
      <w:r w:rsidR="00423F71" w:rsidRPr="004402D3">
        <w:rPr>
          <w:rFonts w:ascii="Arial" w:hAnsi="Arial" w:cs="Arial"/>
        </w:rPr>
        <w:t>methodology,</w:t>
      </w:r>
      <w:r w:rsidR="00617715" w:rsidRPr="004402D3">
        <w:rPr>
          <w:rFonts w:ascii="Arial" w:hAnsi="Arial" w:cs="Arial"/>
        </w:rPr>
        <w:t xml:space="preserve"> </w:t>
      </w:r>
      <w:r w:rsidR="00423F71" w:rsidRPr="004402D3">
        <w:rPr>
          <w:rFonts w:ascii="Arial" w:hAnsi="Arial" w:cs="Arial"/>
        </w:rPr>
        <w:t>identifying</w:t>
      </w:r>
      <w:r w:rsidR="004F50B3" w:rsidRPr="004402D3">
        <w:rPr>
          <w:rFonts w:ascii="Arial" w:hAnsi="Arial" w:cs="Arial"/>
        </w:rPr>
        <w:t xml:space="preserve"> </w:t>
      </w:r>
      <w:r w:rsidR="002A77C0" w:rsidRPr="004402D3">
        <w:rPr>
          <w:rFonts w:ascii="Arial" w:hAnsi="Arial" w:cs="Arial"/>
        </w:rPr>
        <w:t xml:space="preserve">design specification </w:t>
      </w:r>
      <w:r w:rsidR="004F50B3" w:rsidRPr="004402D3">
        <w:rPr>
          <w:rFonts w:ascii="Arial" w:hAnsi="Arial" w:cs="Arial"/>
        </w:rPr>
        <w:t>discrepancies,</w:t>
      </w:r>
      <w:r w:rsidR="00423F71" w:rsidRPr="004402D3">
        <w:rPr>
          <w:rFonts w:ascii="Arial" w:hAnsi="Arial" w:cs="Arial"/>
        </w:rPr>
        <w:t xml:space="preserve"> and tracking design discrepancies through resolution</w:t>
      </w:r>
      <w:r w:rsidR="00AC16C3" w:rsidRPr="004402D3">
        <w:rPr>
          <w:rFonts w:ascii="Arial" w:hAnsi="Arial" w:cs="Arial"/>
        </w:rPr>
        <w:t xml:space="preserve">.  </w:t>
      </w:r>
      <w:r w:rsidR="004F50B3" w:rsidRPr="004402D3">
        <w:rPr>
          <w:rFonts w:ascii="Arial" w:hAnsi="Arial" w:cs="Arial"/>
        </w:rPr>
        <w:t>A complete description can be found in NUREG-0711.</w:t>
      </w:r>
    </w:p>
    <w:p w:rsidR="00A5696C" w:rsidRPr="004402D3" w:rsidRDefault="00A5696C"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5696C" w:rsidRPr="004402D3" w:rsidRDefault="00603457"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lastRenderedPageBreak/>
        <w:t xml:space="preserve">HFE Design Verification inspection confirms that the licensee has verified that the characteristics of the </w:t>
      </w:r>
      <w:r w:rsidR="00B121B0" w:rsidRPr="004402D3">
        <w:rPr>
          <w:rFonts w:ascii="Arial" w:hAnsi="Arial" w:cs="Arial"/>
        </w:rPr>
        <w:t>HSIs</w:t>
      </w:r>
      <w:r w:rsidR="003D7690" w:rsidRPr="004402D3">
        <w:rPr>
          <w:rFonts w:ascii="Arial" w:hAnsi="Arial" w:cs="Arial"/>
        </w:rPr>
        <w:t xml:space="preserve"> </w:t>
      </w:r>
      <w:r w:rsidRPr="004402D3">
        <w:rPr>
          <w:rFonts w:ascii="Arial" w:hAnsi="Arial" w:cs="Arial"/>
        </w:rPr>
        <w:t xml:space="preserve">and the environment in which they will be used conform to HFE design specifications.  </w:t>
      </w:r>
    </w:p>
    <w:p w:rsidR="00A036A8" w:rsidRPr="004402D3" w:rsidRDefault="00A036A8"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036A8" w:rsidRPr="004402D3" w:rsidRDefault="00A036A8"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 xml:space="preserve">Licensees should have defined the point in their process in which it is appropriate to complete the HFE Design Verification activities and documented this within their implementation plan.  In some cases HFE Design Verification activities may be </w:t>
      </w:r>
      <w:r w:rsidR="00BC2998" w:rsidRPr="004402D3">
        <w:rPr>
          <w:rFonts w:ascii="Arial" w:hAnsi="Arial" w:cs="Arial"/>
        </w:rPr>
        <w:t xml:space="preserve">initiated </w:t>
      </w:r>
      <w:r w:rsidRPr="004402D3">
        <w:rPr>
          <w:rFonts w:ascii="Arial" w:hAnsi="Arial" w:cs="Arial"/>
        </w:rPr>
        <w:t xml:space="preserve">upon completed elements, while in others it may be more appropriate to compare the as-built configuration within the environment it will be installed.  It is important that </w:t>
      </w:r>
      <w:r w:rsidR="00851775" w:rsidRPr="004402D3">
        <w:rPr>
          <w:rFonts w:ascii="Arial" w:hAnsi="Arial" w:cs="Arial"/>
        </w:rPr>
        <w:t xml:space="preserve">the </w:t>
      </w:r>
      <w:r w:rsidRPr="004402D3">
        <w:rPr>
          <w:rFonts w:ascii="Arial" w:hAnsi="Arial" w:cs="Arial"/>
        </w:rPr>
        <w:t>licensee follows the process included in the NRC approved implementation plan.</w:t>
      </w:r>
      <w:r w:rsidR="00C2098C" w:rsidRPr="004402D3">
        <w:rPr>
          <w:rFonts w:ascii="Arial" w:hAnsi="Arial" w:cs="Arial"/>
        </w:rPr>
        <w:t xml:space="preserve">  The NRC inspector should, however, complete the inspection on the as-built design</w:t>
      </w:r>
      <w:r w:rsidR="00D0120D" w:rsidRPr="004402D3">
        <w:rPr>
          <w:rFonts w:ascii="Arial" w:hAnsi="Arial" w:cs="Arial"/>
        </w:rPr>
        <w:t xml:space="preserve"> as much as possible</w:t>
      </w:r>
      <w:r w:rsidR="00C2098C" w:rsidRPr="004402D3">
        <w:rPr>
          <w:rFonts w:ascii="Arial" w:hAnsi="Arial" w:cs="Arial"/>
        </w:rPr>
        <w:t xml:space="preserve"> in either the </w:t>
      </w:r>
      <w:r w:rsidR="006A04D4" w:rsidRPr="004402D3">
        <w:rPr>
          <w:rFonts w:ascii="Arial" w:hAnsi="Arial" w:cs="Arial"/>
        </w:rPr>
        <w:t>MCR</w:t>
      </w:r>
      <w:r w:rsidR="0035412E" w:rsidRPr="004402D3">
        <w:rPr>
          <w:rFonts w:ascii="Arial" w:hAnsi="Arial" w:cs="Arial"/>
        </w:rPr>
        <w:t>,</w:t>
      </w:r>
      <w:r w:rsidR="00C2098C" w:rsidRPr="004402D3">
        <w:rPr>
          <w:rFonts w:ascii="Arial" w:hAnsi="Arial" w:cs="Arial"/>
        </w:rPr>
        <w:t xml:space="preserve"> training simulator</w:t>
      </w:r>
      <w:r w:rsidR="0035412E" w:rsidRPr="004402D3">
        <w:rPr>
          <w:rFonts w:ascii="Arial" w:hAnsi="Arial" w:cs="Arial"/>
        </w:rPr>
        <w:t>,</w:t>
      </w:r>
      <w:r w:rsidR="00C2098C" w:rsidRPr="004402D3">
        <w:rPr>
          <w:rFonts w:ascii="Arial" w:hAnsi="Arial" w:cs="Arial"/>
        </w:rPr>
        <w:t xml:space="preserve"> or at the </w:t>
      </w:r>
      <w:r w:rsidR="006A04D4" w:rsidRPr="004402D3">
        <w:rPr>
          <w:rFonts w:ascii="Arial" w:hAnsi="Arial" w:cs="Arial"/>
        </w:rPr>
        <w:t>RSW</w:t>
      </w:r>
      <w:r w:rsidR="00C2098C" w:rsidRPr="004402D3">
        <w:rPr>
          <w:rFonts w:ascii="Arial" w:hAnsi="Arial" w:cs="Arial"/>
        </w:rPr>
        <w:t>.  A</w:t>
      </w:r>
      <w:r w:rsidR="00D0120D" w:rsidRPr="004402D3">
        <w:rPr>
          <w:rFonts w:ascii="Arial" w:hAnsi="Arial" w:cs="Arial"/>
        </w:rPr>
        <w:t xml:space="preserve"> subsequent</w:t>
      </w:r>
      <w:r w:rsidR="00C2098C" w:rsidRPr="004402D3">
        <w:rPr>
          <w:rFonts w:ascii="Arial" w:hAnsi="Arial" w:cs="Arial"/>
        </w:rPr>
        <w:t xml:space="preserve"> inspection will verify that the training simulator matches the MCR </w:t>
      </w:r>
      <w:r w:rsidR="00D0120D" w:rsidRPr="004402D3">
        <w:rPr>
          <w:rFonts w:ascii="Arial" w:hAnsi="Arial" w:cs="Arial"/>
        </w:rPr>
        <w:t>verifying that it is</w:t>
      </w:r>
      <w:r w:rsidR="00C2098C" w:rsidRPr="004402D3">
        <w:rPr>
          <w:rFonts w:ascii="Arial" w:hAnsi="Arial" w:cs="Arial"/>
        </w:rPr>
        <w:t xml:space="preserve"> a suitable substitute for the MCR for HFE Design Verification.</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ight="360" w:hanging="360"/>
        <w:rPr>
          <w:rFonts w:ascii="Arial" w:hAnsi="Arial" w:cs="Arial"/>
        </w:rPr>
      </w:pPr>
    </w:p>
    <w:p w:rsidR="00AC16C3" w:rsidRPr="004402D3" w:rsidRDefault="00AC16C3" w:rsidP="00EE0282">
      <w:pPr>
        <w:pStyle w:val="ListParagraph"/>
        <w:widowControl w:val="0"/>
        <w:numPr>
          <w:ilvl w:val="1"/>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right="360"/>
        <w:contextualSpacing w:val="0"/>
        <w:rPr>
          <w:rFonts w:ascii="Arial" w:hAnsi="Arial" w:cs="Arial"/>
        </w:rPr>
      </w:pPr>
      <w:r w:rsidRPr="004402D3">
        <w:rPr>
          <w:rFonts w:ascii="Arial" w:hAnsi="Arial" w:cs="Arial"/>
          <w:u w:val="single"/>
        </w:rPr>
        <w:t>Inspection Requirements and Guidance</w:t>
      </w:r>
      <w:r w:rsidRPr="004402D3">
        <w:rPr>
          <w:rFonts w:ascii="Arial" w:hAnsi="Arial" w:cs="Arial"/>
        </w:rPr>
        <w:t>.</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AC16C3" w:rsidP="00EE0282">
      <w:pPr>
        <w:pStyle w:val="ListParagraph"/>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right="360"/>
        <w:contextualSpacing w:val="0"/>
        <w:rPr>
          <w:rFonts w:ascii="Arial" w:hAnsi="Arial" w:cs="Arial"/>
        </w:rPr>
      </w:pPr>
      <w:r w:rsidRPr="004402D3">
        <w:rPr>
          <w:rFonts w:ascii="Arial" w:hAnsi="Arial" w:cs="Arial"/>
          <w:u w:val="single"/>
        </w:rPr>
        <w:t>General Inspection Requirements</w:t>
      </w:r>
      <w:r w:rsidRPr="004402D3">
        <w:rPr>
          <w:rFonts w:ascii="Arial" w:hAnsi="Arial" w:cs="Arial"/>
        </w:rPr>
        <w:t xml:space="preserve">.  </w:t>
      </w:r>
    </w:p>
    <w:p w:rsidR="00AC16C3" w:rsidRPr="004402D3" w:rsidRDefault="00AC16C3"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r w:rsidRPr="004402D3">
        <w:rPr>
          <w:rFonts w:ascii="Arial" w:hAnsi="Arial" w:cs="Arial"/>
        </w:rPr>
        <w:t xml:space="preserve">The licensee’s commitments regarding implementation of the HFE </w:t>
      </w:r>
      <w:r w:rsidR="00617715" w:rsidRPr="004402D3">
        <w:rPr>
          <w:rFonts w:ascii="Arial" w:hAnsi="Arial" w:cs="Arial"/>
        </w:rPr>
        <w:t>Design Verification</w:t>
      </w:r>
      <w:r w:rsidRPr="004402D3">
        <w:rPr>
          <w:rFonts w:ascii="Arial" w:hAnsi="Arial" w:cs="Arial"/>
        </w:rPr>
        <w:t xml:space="preserve"> process are contained in t</w:t>
      </w:r>
      <w:r w:rsidR="009B7542" w:rsidRPr="004402D3">
        <w:rPr>
          <w:rFonts w:ascii="Arial" w:hAnsi="Arial" w:cs="Arial"/>
        </w:rPr>
        <w:t xml:space="preserve">he HFE </w:t>
      </w:r>
      <w:r w:rsidR="00617715" w:rsidRPr="004402D3">
        <w:rPr>
          <w:rFonts w:ascii="Arial" w:hAnsi="Arial" w:cs="Arial"/>
        </w:rPr>
        <w:t>Design Verification I</w:t>
      </w:r>
      <w:r w:rsidRPr="004402D3">
        <w:rPr>
          <w:rFonts w:ascii="Arial" w:hAnsi="Arial" w:cs="Arial"/>
        </w:rPr>
        <w:t xml:space="preserve">mplementation </w:t>
      </w:r>
      <w:r w:rsidR="00617715" w:rsidRPr="004402D3">
        <w:rPr>
          <w:rFonts w:ascii="Arial" w:hAnsi="Arial" w:cs="Arial"/>
        </w:rPr>
        <w:t>P</w:t>
      </w:r>
      <w:r w:rsidRPr="004402D3">
        <w:rPr>
          <w:rFonts w:ascii="Arial" w:hAnsi="Arial" w:cs="Arial"/>
        </w:rPr>
        <w:t xml:space="preserve">lan provided as part of the </w:t>
      </w:r>
      <w:r w:rsidR="00C44FCC" w:rsidRPr="004402D3">
        <w:rPr>
          <w:rFonts w:ascii="Arial" w:hAnsi="Arial" w:cs="Arial"/>
        </w:rPr>
        <w:t xml:space="preserve">Design Certification Document and is included by reference in the </w:t>
      </w:r>
      <w:r w:rsidRPr="004402D3">
        <w:rPr>
          <w:rFonts w:ascii="Arial" w:hAnsi="Arial" w:cs="Arial"/>
        </w:rPr>
        <w:t xml:space="preserve">COL. </w:t>
      </w:r>
      <w:r w:rsidR="001C3E31" w:rsidRPr="004402D3">
        <w:rPr>
          <w:rFonts w:ascii="Arial" w:hAnsi="Arial" w:cs="Arial"/>
        </w:rPr>
        <w:t>COL applicants that do not reference a DC must provide an implementation</w:t>
      </w:r>
      <w:r w:rsidR="0035094A" w:rsidRPr="004402D3">
        <w:rPr>
          <w:rFonts w:ascii="Arial" w:hAnsi="Arial" w:cs="Arial"/>
        </w:rPr>
        <w:t xml:space="preserve"> plan</w:t>
      </w:r>
      <w:r w:rsidR="001C3E31" w:rsidRPr="004402D3">
        <w:rPr>
          <w:rFonts w:ascii="Arial" w:hAnsi="Arial" w:cs="Arial"/>
        </w:rPr>
        <w:t xml:space="preserve">. </w:t>
      </w:r>
      <w:r w:rsidR="004E39F4">
        <w:rPr>
          <w:rFonts w:ascii="Arial" w:hAnsi="Arial" w:cs="Arial"/>
        </w:rPr>
        <w:t xml:space="preserve"> </w:t>
      </w:r>
      <w:r w:rsidRPr="004402D3">
        <w:rPr>
          <w:rFonts w:ascii="Arial" w:hAnsi="Arial" w:cs="Arial"/>
        </w:rPr>
        <w:t>The objective of this inspection is to verify that the licensee has implemented a</w:t>
      </w:r>
      <w:r w:rsidR="001C3E31" w:rsidRPr="004402D3">
        <w:rPr>
          <w:rFonts w:ascii="Arial" w:hAnsi="Arial" w:cs="Arial"/>
        </w:rPr>
        <w:t>n</w:t>
      </w:r>
      <w:r w:rsidRPr="004402D3">
        <w:rPr>
          <w:rFonts w:ascii="Arial" w:hAnsi="Arial" w:cs="Arial"/>
        </w:rPr>
        <w:t xml:space="preserve"> HFE </w:t>
      </w:r>
      <w:r w:rsidR="00617715" w:rsidRPr="004402D3">
        <w:rPr>
          <w:rFonts w:ascii="Arial" w:hAnsi="Arial" w:cs="Arial"/>
        </w:rPr>
        <w:t>Design Verification</w:t>
      </w:r>
      <w:r w:rsidRPr="004402D3">
        <w:rPr>
          <w:rFonts w:ascii="Arial" w:hAnsi="Arial" w:cs="Arial"/>
        </w:rPr>
        <w:t xml:space="preserve"> process in accordance with the commitments contained in the approved </w:t>
      </w:r>
      <w:r w:rsidR="0035094A" w:rsidRPr="004402D3">
        <w:rPr>
          <w:rFonts w:ascii="Arial" w:hAnsi="Arial" w:cs="Arial"/>
        </w:rPr>
        <w:t>implementation plan</w:t>
      </w:r>
      <w:r w:rsidRPr="004402D3">
        <w:rPr>
          <w:rFonts w:ascii="Arial" w:hAnsi="Arial" w:cs="Arial"/>
        </w:rPr>
        <w:t>.</w:t>
      </w:r>
    </w:p>
    <w:p w:rsidR="009B017A" w:rsidRPr="004402D3" w:rsidRDefault="009B017A"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p>
    <w:p w:rsidR="009B017A" w:rsidRPr="004402D3" w:rsidRDefault="009B017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r w:rsidRPr="004402D3">
        <w:rPr>
          <w:rFonts w:ascii="Arial" w:hAnsi="Arial" w:cs="Arial"/>
        </w:rPr>
        <w:t xml:space="preserve">The general methodology for the inspection should verify that the results of the HFE Design Verification process have been properly documented in the HFE Design Verification Results Summary Report consistent with the commitments in Human Factors Engineering Design Verification Plan.  </w:t>
      </w:r>
      <w:r w:rsidR="00B43CFA" w:rsidRPr="004402D3">
        <w:rPr>
          <w:rFonts w:ascii="Arial" w:hAnsi="Arial" w:cs="Arial"/>
        </w:rPr>
        <w:t xml:space="preserve">This inspection should be conducted </w:t>
      </w:r>
      <w:r w:rsidR="0017004D">
        <w:rPr>
          <w:rFonts w:ascii="Arial" w:hAnsi="Arial" w:cs="Arial"/>
        </w:rPr>
        <w:t>when</w:t>
      </w:r>
      <w:r w:rsidR="00B43CFA" w:rsidRPr="004402D3">
        <w:rPr>
          <w:rFonts w:ascii="Arial" w:hAnsi="Arial" w:cs="Arial"/>
        </w:rPr>
        <w:t xml:space="preserve"> the complete </w:t>
      </w:r>
      <w:r w:rsidR="0017004D">
        <w:rPr>
          <w:rFonts w:ascii="Arial" w:hAnsi="Arial" w:cs="Arial"/>
        </w:rPr>
        <w:t>r</w:t>
      </w:r>
      <w:r w:rsidR="00B43CFA" w:rsidRPr="004402D3">
        <w:rPr>
          <w:rFonts w:ascii="Arial" w:hAnsi="Arial" w:cs="Arial"/>
        </w:rPr>
        <w:t xml:space="preserve">esults </w:t>
      </w:r>
      <w:r w:rsidR="0017004D">
        <w:rPr>
          <w:rFonts w:ascii="Arial" w:hAnsi="Arial" w:cs="Arial"/>
        </w:rPr>
        <w:t>s</w:t>
      </w:r>
      <w:r w:rsidR="00B43CFA" w:rsidRPr="004402D3">
        <w:rPr>
          <w:rFonts w:ascii="Arial" w:hAnsi="Arial" w:cs="Arial"/>
        </w:rPr>
        <w:t xml:space="preserve">ummary </w:t>
      </w:r>
      <w:r w:rsidR="0017004D">
        <w:rPr>
          <w:rFonts w:ascii="Arial" w:hAnsi="Arial" w:cs="Arial"/>
        </w:rPr>
        <w:t>r</w:t>
      </w:r>
      <w:r w:rsidR="00B43CFA" w:rsidRPr="004402D3">
        <w:rPr>
          <w:rFonts w:ascii="Arial" w:hAnsi="Arial" w:cs="Arial"/>
        </w:rPr>
        <w:t>eport needed to fulfill the HFE Design Verification ITAAC</w:t>
      </w:r>
      <w:r w:rsidR="0017004D">
        <w:rPr>
          <w:rFonts w:ascii="Arial" w:hAnsi="Arial" w:cs="Arial"/>
        </w:rPr>
        <w:t xml:space="preserve"> is made available</w:t>
      </w:r>
      <w:r w:rsidR="00B43CFA" w:rsidRPr="004402D3">
        <w:rPr>
          <w:rFonts w:ascii="Arial" w:hAnsi="Arial" w:cs="Arial"/>
        </w:rPr>
        <w:t>.</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ight="360" w:hanging="533"/>
        <w:rPr>
          <w:rFonts w:ascii="Arial" w:hAnsi="Arial" w:cs="Arial"/>
        </w:rPr>
      </w:pPr>
    </w:p>
    <w:p w:rsidR="0030104C" w:rsidRPr="004402D3" w:rsidRDefault="009B017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r w:rsidRPr="004402D3">
        <w:rPr>
          <w:rFonts w:ascii="Arial" w:hAnsi="Arial" w:cs="Arial"/>
        </w:rPr>
        <w:t xml:space="preserve">Secondly, the inspector should compare </w:t>
      </w:r>
      <w:r w:rsidR="00D52715" w:rsidRPr="004402D3">
        <w:rPr>
          <w:rFonts w:ascii="Arial" w:hAnsi="Arial" w:cs="Arial"/>
        </w:rPr>
        <w:t>the licensee’s results</w:t>
      </w:r>
      <w:r w:rsidR="0014123A" w:rsidRPr="004402D3">
        <w:rPr>
          <w:rFonts w:ascii="Arial" w:hAnsi="Arial" w:cs="Arial"/>
        </w:rPr>
        <w:t xml:space="preserve"> summary report</w:t>
      </w:r>
      <w:r w:rsidR="00D52715" w:rsidRPr="004402D3">
        <w:rPr>
          <w:rFonts w:ascii="Arial" w:hAnsi="Arial" w:cs="Arial"/>
        </w:rPr>
        <w:t xml:space="preserve"> and supporting documentation</w:t>
      </w:r>
      <w:r w:rsidR="0014123A" w:rsidRPr="004402D3">
        <w:rPr>
          <w:rFonts w:ascii="Arial" w:hAnsi="Arial" w:cs="Arial"/>
        </w:rPr>
        <w:t xml:space="preserve">.  These </w:t>
      </w:r>
      <w:r w:rsidR="00D52715" w:rsidRPr="004402D3">
        <w:rPr>
          <w:rFonts w:ascii="Arial" w:hAnsi="Arial" w:cs="Arial"/>
        </w:rPr>
        <w:t xml:space="preserve">documents </w:t>
      </w:r>
      <w:r w:rsidR="0014123A" w:rsidRPr="004402D3">
        <w:rPr>
          <w:rFonts w:ascii="Arial" w:hAnsi="Arial" w:cs="Arial"/>
        </w:rPr>
        <w:t>should</w:t>
      </w:r>
      <w:r w:rsidR="00854507" w:rsidRPr="004402D3">
        <w:rPr>
          <w:rFonts w:ascii="Arial" w:hAnsi="Arial" w:cs="Arial"/>
        </w:rPr>
        <w:t xml:space="preserve"> </w:t>
      </w:r>
      <w:r w:rsidR="00D52715" w:rsidRPr="004402D3">
        <w:rPr>
          <w:rFonts w:ascii="Arial" w:hAnsi="Arial" w:cs="Arial"/>
        </w:rPr>
        <w:t xml:space="preserve">demonstrate </w:t>
      </w:r>
      <w:r w:rsidR="009B7542" w:rsidRPr="004402D3">
        <w:rPr>
          <w:rFonts w:ascii="Arial" w:hAnsi="Arial" w:cs="Arial"/>
        </w:rPr>
        <w:t xml:space="preserve">that </w:t>
      </w:r>
      <w:r w:rsidR="00A40FB7" w:rsidRPr="004402D3">
        <w:rPr>
          <w:rFonts w:ascii="Arial" w:hAnsi="Arial" w:cs="Arial"/>
        </w:rPr>
        <w:t>the licensee</w:t>
      </w:r>
      <w:r w:rsidR="0014123A" w:rsidRPr="004402D3">
        <w:rPr>
          <w:rFonts w:ascii="Arial" w:hAnsi="Arial" w:cs="Arial"/>
        </w:rPr>
        <w:t xml:space="preserve"> has reviewed all </w:t>
      </w:r>
      <w:r w:rsidR="00B858FD" w:rsidRPr="004402D3">
        <w:rPr>
          <w:rFonts w:ascii="Arial" w:hAnsi="Arial" w:cs="Arial"/>
        </w:rPr>
        <w:t>the</w:t>
      </w:r>
      <w:r w:rsidR="009B7542" w:rsidRPr="004402D3">
        <w:rPr>
          <w:rFonts w:ascii="Arial" w:hAnsi="Arial" w:cs="Arial"/>
        </w:rPr>
        <w:t xml:space="preserve"> HSIs</w:t>
      </w:r>
      <w:r w:rsidR="00B858FD" w:rsidRPr="004402D3">
        <w:rPr>
          <w:rFonts w:ascii="Arial" w:hAnsi="Arial" w:cs="Arial"/>
        </w:rPr>
        <w:t xml:space="preserve"> included in the licensee’s approved implementation plan</w:t>
      </w:r>
      <w:r w:rsidR="002F264C" w:rsidRPr="004402D3">
        <w:rPr>
          <w:rFonts w:ascii="Arial" w:hAnsi="Arial" w:cs="Arial"/>
        </w:rPr>
        <w:t>.  Additionally, the documents should indicate that the licensee has</w:t>
      </w:r>
      <w:r w:rsidR="0014123A" w:rsidRPr="004402D3">
        <w:rPr>
          <w:rFonts w:ascii="Arial" w:hAnsi="Arial" w:cs="Arial"/>
        </w:rPr>
        <w:t xml:space="preserve"> verified </w:t>
      </w:r>
      <w:r w:rsidR="00A40FB7" w:rsidRPr="004402D3">
        <w:rPr>
          <w:rFonts w:ascii="Arial" w:hAnsi="Arial" w:cs="Arial"/>
        </w:rPr>
        <w:t>the HSIs</w:t>
      </w:r>
      <w:r w:rsidR="0014123A" w:rsidRPr="004402D3">
        <w:rPr>
          <w:rFonts w:ascii="Arial" w:hAnsi="Arial" w:cs="Arial"/>
        </w:rPr>
        <w:t xml:space="preserve"> conform to </w:t>
      </w:r>
      <w:r w:rsidR="00C44FCC" w:rsidRPr="004402D3">
        <w:rPr>
          <w:rFonts w:ascii="Arial" w:hAnsi="Arial" w:cs="Arial"/>
        </w:rPr>
        <w:t xml:space="preserve">the </w:t>
      </w:r>
      <w:r w:rsidR="0014123A" w:rsidRPr="004402D3">
        <w:rPr>
          <w:rFonts w:ascii="Arial" w:hAnsi="Arial" w:cs="Arial"/>
        </w:rPr>
        <w:t xml:space="preserve">relevant HFE </w:t>
      </w:r>
      <w:r w:rsidR="00C44FCC" w:rsidRPr="004402D3">
        <w:rPr>
          <w:rFonts w:ascii="Arial" w:hAnsi="Arial" w:cs="Arial"/>
        </w:rPr>
        <w:t>design</w:t>
      </w:r>
      <w:r w:rsidR="00B858FD" w:rsidRPr="004402D3">
        <w:rPr>
          <w:rFonts w:ascii="Arial" w:hAnsi="Arial" w:cs="Arial"/>
        </w:rPr>
        <w:t xml:space="preserve"> specifications</w:t>
      </w:r>
      <w:r w:rsidR="0014123A" w:rsidRPr="004402D3">
        <w:rPr>
          <w:rFonts w:ascii="Arial" w:hAnsi="Arial" w:cs="Arial"/>
        </w:rPr>
        <w:t>.</w:t>
      </w:r>
      <w:r w:rsidRPr="004402D3">
        <w:rPr>
          <w:rFonts w:ascii="Arial" w:hAnsi="Arial" w:cs="Arial"/>
        </w:rPr>
        <w:t xml:space="preserve">  Any HSIs that do not conform should have been entered into the licensee’s</w:t>
      </w:r>
      <w:r w:rsidR="006A04D4" w:rsidRPr="004402D3">
        <w:rPr>
          <w:rFonts w:ascii="Arial" w:hAnsi="Arial" w:cs="Arial"/>
        </w:rPr>
        <w:t xml:space="preserve"> Human Engineering </w:t>
      </w:r>
      <w:r w:rsidR="00076460" w:rsidRPr="004402D3">
        <w:rPr>
          <w:rFonts w:ascii="Arial" w:hAnsi="Arial" w:cs="Arial"/>
        </w:rPr>
        <w:t>Discrepancy</w:t>
      </w:r>
      <w:r w:rsidRPr="004402D3">
        <w:rPr>
          <w:rFonts w:ascii="Arial" w:hAnsi="Arial" w:cs="Arial"/>
        </w:rPr>
        <w:t xml:space="preserve"> </w:t>
      </w:r>
      <w:r w:rsidR="006A04D4" w:rsidRPr="004402D3">
        <w:rPr>
          <w:rFonts w:ascii="Arial" w:hAnsi="Arial" w:cs="Arial"/>
        </w:rPr>
        <w:t>(</w:t>
      </w:r>
      <w:r w:rsidRPr="004402D3">
        <w:rPr>
          <w:rFonts w:ascii="Arial" w:hAnsi="Arial" w:cs="Arial"/>
        </w:rPr>
        <w:t>HED</w:t>
      </w:r>
      <w:r w:rsidR="006A04D4" w:rsidRPr="004402D3">
        <w:rPr>
          <w:rFonts w:ascii="Arial" w:hAnsi="Arial" w:cs="Arial"/>
        </w:rPr>
        <w:t>)</w:t>
      </w:r>
      <w:r w:rsidRPr="004402D3">
        <w:rPr>
          <w:rFonts w:ascii="Arial" w:hAnsi="Arial" w:cs="Arial"/>
        </w:rPr>
        <w:t xml:space="preserve"> process.</w:t>
      </w:r>
      <w:r w:rsidR="0014123A" w:rsidRPr="004402D3">
        <w:rPr>
          <w:rFonts w:ascii="Arial" w:hAnsi="Arial" w:cs="Arial"/>
        </w:rPr>
        <w:t xml:space="preserve"> </w:t>
      </w:r>
    </w:p>
    <w:p w:rsidR="0030104C" w:rsidRPr="004402D3" w:rsidRDefault="0030104C"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p>
    <w:p w:rsidR="00A40FB7" w:rsidRPr="004402D3" w:rsidRDefault="009B017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r w:rsidRPr="004402D3">
        <w:rPr>
          <w:rFonts w:ascii="Arial" w:hAnsi="Arial" w:cs="Arial"/>
        </w:rPr>
        <w:t xml:space="preserve">Lastly, </w:t>
      </w:r>
      <w:r w:rsidR="00B21FC5" w:rsidRPr="004402D3">
        <w:rPr>
          <w:rFonts w:ascii="Arial" w:hAnsi="Arial" w:cs="Arial"/>
        </w:rPr>
        <w:t xml:space="preserve">the inspector should confirm that a sample of the HSIs conform to the design guidance by comparing the </w:t>
      </w:r>
      <w:r w:rsidRPr="004402D3">
        <w:rPr>
          <w:rFonts w:ascii="Arial" w:hAnsi="Arial" w:cs="Arial"/>
        </w:rPr>
        <w:t xml:space="preserve">as-built </w:t>
      </w:r>
      <w:r w:rsidR="00B21FC5" w:rsidRPr="004402D3">
        <w:rPr>
          <w:rFonts w:ascii="Arial" w:hAnsi="Arial" w:cs="Arial"/>
        </w:rPr>
        <w:t>HSI</w:t>
      </w:r>
      <w:r w:rsidR="00751641" w:rsidRPr="004402D3">
        <w:rPr>
          <w:rFonts w:ascii="Arial" w:hAnsi="Arial" w:cs="Arial"/>
        </w:rPr>
        <w:t>s</w:t>
      </w:r>
      <w:r w:rsidRPr="004402D3">
        <w:rPr>
          <w:rFonts w:ascii="Arial" w:hAnsi="Arial" w:cs="Arial"/>
        </w:rPr>
        <w:t xml:space="preserve"> and environments</w:t>
      </w:r>
      <w:r w:rsidR="00B21FC5" w:rsidRPr="004402D3">
        <w:rPr>
          <w:rFonts w:ascii="Arial" w:hAnsi="Arial" w:cs="Arial"/>
        </w:rPr>
        <w:t xml:space="preserve"> to the appropriate design specifications as indicated in the </w:t>
      </w:r>
      <w:r w:rsidR="0030104C" w:rsidRPr="004402D3">
        <w:rPr>
          <w:rFonts w:ascii="Arial" w:hAnsi="Arial" w:cs="Arial"/>
        </w:rPr>
        <w:t xml:space="preserve">licensee’s </w:t>
      </w:r>
      <w:r w:rsidR="003020A9" w:rsidRPr="004402D3">
        <w:rPr>
          <w:rFonts w:ascii="Arial" w:hAnsi="Arial" w:cs="Arial"/>
        </w:rPr>
        <w:t xml:space="preserve">HFE </w:t>
      </w:r>
      <w:r w:rsidR="004E4FDD" w:rsidRPr="004402D3">
        <w:rPr>
          <w:rFonts w:ascii="Arial" w:hAnsi="Arial" w:cs="Arial"/>
        </w:rPr>
        <w:t>Design V</w:t>
      </w:r>
      <w:r w:rsidR="00AD39C1" w:rsidRPr="004402D3">
        <w:rPr>
          <w:rFonts w:ascii="Arial" w:hAnsi="Arial" w:cs="Arial"/>
        </w:rPr>
        <w:t xml:space="preserve">erification </w:t>
      </w:r>
      <w:r w:rsidR="00B317FB" w:rsidRPr="004402D3">
        <w:rPr>
          <w:rFonts w:ascii="Arial" w:hAnsi="Arial" w:cs="Arial"/>
        </w:rPr>
        <w:t>Implementation Plan.</w:t>
      </w:r>
      <w:r w:rsidR="00377F6D" w:rsidRPr="004402D3">
        <w:rPr>
          <w:rFonts w:ascii="Arial" w:hAnsi="Arial" w:cs="Arial"/>
        </w:rPr>
        <w:t xml:space="preserve">  </w:t>
      </w:r>
      <w:r w:rsidR="00751641" w:rsidRPr="004402D3">
        <w:rPr>
          <w:rFonts w:ascii="Arial" w:hAnsi="Arial" w:cs="Arial"/>
        </w:rPr>
        <w:t xml:space="preserve">Any HSIs that do not conform to specifications should already be documented in the licensee tracking system.  Any </w:t>
      </w:r>
      <w:r w:rsidR="00E80400" w:rsidRPr="004402D3">
        <w:rPr>
          <w:rFonts w:ascii="Arial" w:hAnsi="Arial" w:cs="Arial"/>
        </w:rPr>
        <w:t xml:space="preserve">deviations from design specifications </w:t>
      </w:r>
      <w:r w:rsidR="00751641" w:rsidRPr="004402D3">
        <w:rPr>
          <w:rFonts w:ascii="Arial" w:hAnsi="Arial" w:cs="Arial"/>
        </w:rPr>
        <w:t xml:space="preserve">that are not appropriately documented and dispositioned by the licensee </w:t>
      </w:r>
      <w:r w:rsidR="005D3B0B" w:rsidRPr="004402D3">
        <w:rPr>
          <w:rFonts w:ascii="Arial" w:hAnsi="Arial" w:cs="Arial"/>
        </w:rPr>
        <w:t>should be documented and included in the inspection report</w:t>
      </w:r>
      <w:r w:rsidR="00751641" w:rsidRPr="004402D3">
        <w:rPr>
          <w:rFonts w:ascii="Arial" w:hAnsi="Arial" w:cs="Arial"/>
        </w:rPr>
        <w:t>.</w:t>
      </w:r>
      <w:r w:rsidR="005D3B0B" w:rsidRPr="004402D3">
        <w:rPr>
          <w:rFonts w:ascii="Arial" w:hAnsi="Arial" w:cs="Arial"/>
        </w:rPr>
        <w:t xml:space="preserve">  </w:t>
      </w:r>
    </w:p>
    <w:p w:rsidR="005A0C9A" w:rsidRPr="004402D3" w:rsidRDefault="005A0C9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p>
    <w:p w:rsidR="00E52343" w:rsidRPr="004402D3" w:rsidRDefault="005A0C9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lastRenderedPageBreak/>
        <w:t>Task Support Verification, HED Resolution, and Integrated Systems Validation Inspections may occur shortly after</w:t>
      </w:r>
      <w:r w:rsidR="008D6FAD" w:rsidRPr="004402D3">
        <w:rPr>
          <w:rFonts w:ascii="Arial" w:hAnsi="Arial" w:cs="Arial"/>
        </w:rPr>
        <w:t>,</w:t>
      </w:r>
      <w:r w:rsidRPr="004402D3">
        <w:rPr>
          <w:rFonts w:ascii="Arial" w:hAnsi="Arial" w:cs="Arial"/>
        </w:rPr>
        <w:t xml:space="preserve"> or concurrently with the current inspection.  Results of this inspection can be used to focus the other V&amp;V inspections.  In most cases the inspection </w:t>
      </w:r>
      <w:r w:rsidR="00851775" w:rsidRPr="004402D3">
        <w:rPr>
          <w:rFonts w:ascii="Arial" w:hAnsi="Arial" w:cs="Arial"/>
        </w:rPr>
        <w:t xml:space="preserve">activities </w:t>
      </w:r>
      <w:r w:rsidRPr="004402D3">
        <w:rPr>
          <w:rFonts w:ascii="Arial" w:hAnsi="Arial" w:cs="Arial"/>
        </w:rPr>
        <w:t>for th</w:t>
      </w:r>
      <w:r w:rsidR="00851775" w:rsidRPr="004402D3">
        <w:rPr>
          <w:rFonts w:ascii="Arial" w:hAnsi="Arial" w:cs="Arial"/>
        </w:rPr>
        <w:t>e</w:t>
      </w:r>
      <w:r w:rsidRPr="004402D3">
        <w:rPr>
          <w:rFonts w:ascii="Arial" w:hAnsi="Arial" w:cs="Arial"/>
        </w:rPr>
        <w:t>s</w:t>
      </w:r>
      <w:r w:rsidR="00851775" w:rsidRPr="004402D3">
        <w:rPr>
          <w:rFonts w:ascii="Arial" w:hAnsi="Arial" w:cs="Arial"/>
        </w:rPr>
        <w:t>e</w:t>
      </w:r>
      <w:r w:rsidRPr="004402D3">
        <w:rPr>
          <w:rFonts w:ascii="Arial" w:hAnsi="Arial" w:cs="Arial"/>
        </w:rPr>
        <w:t xml:space="preserve"> </w:t>
      </w:r>
      <w:r w:rsidR="00851775" w:rsidRPr="004402D3">
        <w:rPr>
          <w:rFonts w:ascii="Arial" w:hAnsi="Arial" w:cs="Arial"/>
        </w:rPr>
        <w:t xml:space="preserve">other </w:t>
      </w:r>
      <w:r w:rsidRPr="004402D3">
        <w:rPr>
          <w:rFonts w:ascii="Arial" w:hAnsi="Arial" w:cs="Arial"/>
        </w:rPr>
        <w:t>inspection</w:t>
      </w:r>
      <w:r w:rsidR="00851775" w:rsidRPr="004402D3">
        <w:rPr>
          <w:rFonts w:ascii="Arial" w:hAnsi="Arial" w:cs="Arial"/>
        </w:rPr>
        <w:t>s</w:t>
      </w:r>
      <w:r w:rsidRPr="004402D3">
        <w:rPr>
          <w:rFonts w:ascii="Arial" w:hAnsi="Arial" w:cs="Arial"/>
        </w:rPr>
        <w:t xml:space="preserve"> will not be complete at the time of </w:t>
      </w:r>
      <w:r w:rsidR="00851775" w:rsidRPr="004402D3">
        <w:rPr>
          <w:rFonts w:ascii="Arial" w:hAnsi="Arial" w:cs="Arial"/>
        </w:rPr>
        <w:t xml:space="preserve">this </w:t>
      </w:r>
      <w:r w:rsidRPr="004402D3">
        <w:rPr>
          <w:rFonts w:ascii="Arial" w:hAnsi="Arial" w:cs="Arial"/>
        </w:rPr>
        <w:t>inspection and informal communication may be preferred</w:t>
      </w:r>
      <w:r w:rsidR="007F3699" w:rsidRPr="004402D3">
        <w:rPr>
          <w:rFonts w:ascii="Arial" w:hAnsi="Arial" w:cs="Arial"/>
        </w:rPr>
        <w:t xml:space="preserve">.    </w:t>
      </w:r>
      <w:r w:rsidR="008D6FAD" w:rsidRPr="004402D3">
        <w:rPr>
          <w:rFonts w:ascii="Arial" w:hAnsi="Arial" w:cs="Arial"/>
        </w:rPr>
        <w:t xml:space="preserve">The inspector responsible for completing this procedure should be familiar with the other inspections.  </w:t>
      </w:r>
      <w:r w:rsidR="007F3699" w:rsidRPr="004402D3">
        <w:rPr>
          <w:rFonts w:ascii="Arial" w:hAnsi="Arial" w:cs="Arial"/>
        </w:rPr>
        <w:t xml:space="preserve"> </w:t>
      </w:r>
    </w:p>
    <w:p w:rsidR="008D6FAD" w:rsidRPr="004402D3" w:rsidRDefault="008D6FAD"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p>
    <w:p w:rsidR="008D6FAD" w:rsidRPr="004402D3" w:rsidRDefault="008D6FAD"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t>The HFE Design Verification inspection may occur concurrently with the Task Support Verification Inspection.</w:t>
      </w:r>
    </w:p>
    <w:p w:rsidR="00B43CFA" w:rsidRPr="004402D3" w:rsidRDefault="00B43CF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p>
    <w:p w:rsidR="00C2098C" w:rsidRPr="004402D3" w:rsidRDefault="00B43CF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t>E</w:t>
      </w:r>
      <w:r w:rsidR="004E4FDD" w:rsidRPr="004402D3">
        <w:rPr>
          <w:rFonts w:ascii="Arial" w:hAnsi="Arial" w:cs="Arial"/>
        </w:rPr>
        <w:t>lements of this inspection are</w:t>
      </w:r>
      <w:r w:rsidRPr="004402D3">
        <w:rPr>
          <w:rFonts w:ascii="Arial" w:hAnsi="Arial" w:cs="Arial"/>
        </w:rPr>
        <w:t xml:space="preserve"> </w:t>
      </w:r>
      <w:r w:rsidR="004E4FDD" w:rsidRPr="004402D3">
        <w:rPr>
          <w:rFonts w:ascii="Arial" w:hAnsi="Arial" w:cs="Arial"/>
        </w:rPr>
        <w:t xml:space="preserve">related to </w:t>
      </w:r>
      <w:r w:rsidR="006A04D4" w:rsidRPr="004402D3">
        <w:rPr>
          <w:rFonts w:ascii="Arial" w:hAnsi="Arial" w:cs="Arial"/>
        </w:rPr>
        <w:t>HED</w:t>
      </w:r>
      <w:r w:rsidR="00751641" w:rsidRPr="004402D3">
        <w:rPr>
          <w:rFonts w:ascii="Arial" w:hAnsi="Arial" w:cs="Arial"/>
        </w:rPr>
        <w:t xml:space="preserve"> Resolution </w:t>
      </w:r>
      <w:r w:rsidR="004E4FDD" w:rsidRPr="004402D3">
        <w:rPr>
          <w:rFonts w:ascii="Arial" w:hAnsi="Arial" w:cs="Arial"/>
        </w:rPr>
        <w:t xml:space="preserve">inspection activities. </w:t>
      </w:r>
      <w:r w:rsidR="005A0C9A" w:rsidRPr="004402D3">
        <w:rPr>
          <w:rFonts w:ascii="Arial" w:hAnsi="Arial" w:cs="Arial"/>
        </w:rPr>
        <w:t>I</w:t>
      </w:r>
      <w:r w:rsidR="00AC3FD5" w:rsidRPr="004402D3">
        <w:rPr>
          <w:rFonts w:ascii="Arial" w:hAnsi="Arial" w:cs="Arial"/>
        </w:rPr>
        <w:t>ssues</w:t>
      </w:r>
      <w:r w:rsidR="00167D5F" w:rsidRPr="004402D3">
        <w:rPr>
          <w:rFonts w:ascii="Arial" w:hAnsi="Arial" w:cs="Arial"/>
        </w:rPr>
        <w:t xml:space="preserve"> or findings </w:t>
      </w:r>
      <w:r w:rsidR="005A0C9A" w:rsidRPr="004402D3">
        <w:rPr>
          <w:rFonts w:ascii="Arial" w:hAnsi="Arial" w:cs="Arial"/>
        </w:rPr>
        <w:t xml:space="preserve">that arise during this inspection may be useful </w:t>
      </w:r>
      <w:r w:rsidR="00167D5F" w:rsidRPr="004402D3">
        <w:rPr>
          <w:rFonts w:ascii="Arial" w:hAnsi="Arial" w:cs="Arial"/>
        </w:rPr>
        <w:t xml:space="preserve">to target areas of special interest during the HED resolution inspection </w:t>
      </w:r>
      <w:r w:rsidR="007811FE" w:rsidRPr="004402D3">
        <w:rPr>
          <w:rFonts w:ascii="Arial" w:hAnsi="Arial" w:cs="Arial"/>
        </w:rPr>
        <w:t>(see NUREG-0711</w:t>
      </w:r>
      <w:r w:rsidR="00231C87">
        <w:rPr>
          <w:rFonts w:ascii="Arial" w:hAnsi="Arial" w:cs="Arial"/>
        </w:rPr>
        <w:t>, Revision 2, S</w:t>
      </w:r>
      <w:r w:rsidR="007811FE" w:rsidRPr="004402D3">
        <w:rPr>
          <w:rFonts w:ascii="Arial" w:hAnsi="Arial" w:cs="Arial"/>
        </w:rPr>
        <w:t>ection 11.4.4)</w:t>
      </w:r>
      <w:r w:rsidR="00AC3FD5" w:rsidRPr="004402D3">
        <w:rPr>
          <w:rFonts w:ascii="Arial" w:hAnsi="Arial" w:cs="Arial"/>
        </w:rPr>
        <w:t xml:space="preserve">.  </w:t>
      </w:r>
    </w:p>
    <w:p w:rsidR="00E52343" w:rsidRPr="004402D3" w:rsidRDefault="00E5234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p>
    <w:p w:rsidR="00E52343" w:rsidRPr="004402D3" w:rsidRDefault="00E5234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t>Results of the HFE Design Verification inspection may</w:t>
      </w:r>
      <w:r w:rsidR="00F574E7" w:rsidRPr="004402D3">
        <w:rPr>
          <w:rFonts w:ascii="Arial" w:hAnsi="Arial" w:cs="Arial"/>
        </w:rPr>
        <w:t xml:space="preserve"> also</w:t>
      </w:r>
      <w:r w:rsidRPr="004402D3">
        <w:rPr>
          <w:rFonts w:ascii="Arial" w:hAnsi="Arial" w:cs="Arial"/>
        </w:rPr>
        <w:t xml:space="preserve"> be useful to the inspector conducting the Integrated System Validation inspection.  Some dynamic capabilities of systems may not be accessible to the inspector at the time of this inspection.  The inspector responsible for Integrated System Validation however will have the ability to observe HSIs being used dynamically. </w:t>
      </w:r>
    </w:p>
    <w:p w:rsidR="005A0C9A" w:rsidRPr="004402D3" w:rsidRDefault="005A0C9A"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p>
    <w:p w:rsidR="008D6FAD" w:rsidRPr="004402D3" w:rsidRDefault="008D6FAD"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t>Inspection activities should be coordinated through the Division of Construction Inspection in Region II.</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360"/>
        <w:rPr>
          <w:rFonts w:ascii="Arial" w:hAnsi="Arial" w:cs="Arial"/>
        </w:rPr>
      </w:pPr>
    </w:p>
    <w:p w:rsidR="00A40FB7" w:rsidRPr="004402D3" w:rsidRDefault="00AC16C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hanging="429"/>
        <w:rPr>
          <w:rFonts w:ascii="Arial" w:hAnsi="Arial" w:cs="Arial"/>
        </w:rPr>
      </w:pPr>
      <w:r w:rsidRPr="004402D3">
        <w:rPr>
          <w:rFonts w:ascii="Arial" w:hAnsi="Arial" w:cs="Arial"/>
        </w:rPr>
        <w:tab/>
      </w:r>
      <w:r w:rsidRPr="004402D3">
        <w:rPr>
          <w:rFonts w:ascii="Arial" w:hAnsi="Arial" w:cs="Arial"/>
        </w:rPr>
        <w:tab/>
      </w:r>
      <w:proofErr w:type="gramStart"/>
      <w:r w:rsidRPr="004402D3">
        <w:rPr>
          <w:rFonts w:ascii="Arial" w:hAnsi="Arial" w:cs="Arial"/>
          <w:u w:val="single"/>
        </w:rPr>
        <w:t>Specific Guidance</w:t>
      </w:r>
      <w:r w:rsidRPr="004402D3">
        <w:rPr>
          <w:rFonts w:ascii="Arial" w:hAnsi="Arial" w:cs="Arial"/>
        </w:rPr>
        <w:t>.</w:t>
      </w:r>
      <w:proofErr w:type="gramEnd"/>
      <w:r w:rsidRPr="004402D3">
        <w:rPr>
          <w:rFonts w:ascii="Arial" w:hAnsi="Arial" w:cs="Arial"/>
        </w:rPr>
        <w:t xml:space="preserve"> Gather pertinent information </w:t>
      </w:r>
      <w:r w:rsidR="00B317FB" w:rsidRPr="004402D3">
        <w:rPr>
          <w:rFonts w:ascii="Arial" w:hAnsi="Arial" w:cs="Arial"/>
        </w:rPr>
        <w:t>such as applicable design guidance</w:t>
      </w:r>
      <w:r w:rsidR="00345B11" w:rsidRPr="004402D3">
        <w:rPr>
          <w:rFonts w:ascii="Arial" w:hAnsi="Arial" w:cs="Arial"/>
        </w:rPr>
        <w:t xml:space="preserve"> (e.g. style guides, standards, etc.)</w:t>
      </w:r>
      <w:r w:rsidR="00B317FB" w:rsidRPr="004402D3">
        <w:rPr>
          <w:rFonts w:ascii="Arial" w:hAnsi="Arial" w:cs="Arial"/>
        </w:rPr>
        <w:t xml:space="preserve"> and</w:t>
      </w:r>
      <w:r w:rsidR="00345B11" w:rsidRPr="004402D3">
        <w:rPr>
          <w:rFonts w:ascii="Arial" w:hAnsi="Arial" w:cs="Arial"/>
        </w:rPr>
        <w:t xml:space="preserve"> </w:t>
      </w:r>
      <w:r w:rsidR="0057306E" w:rsidRPr="004402D3">
        <w:rPr>
          <w:rFonts w:ascii="Arial" w:hAnsi="Arial" w:cs="Arial"/>
        </w:rPr>
        <w:t xml:space="preserve">information about the </w:t>
      </w:r>
      <w:r w:rsidR="00345B11" w:rsidRPr="004402D3">
        <w:rPr>
          <w:rFonts w:ascii="Arial" w:hAnsi="Arial" w:cs="Arial"/>
        </w:rPr>
        <w:t>licensee independent</w:t>
      </w:r>
      <w:r w:rsidR="00B317FB" w:rsidRPr="004402D3">
        <w:rPr>
          <w:rFonts w:ascii="Arial" w:hAnsi="Arial" w:cs="Arial"/>
        </w:rPr>
        <w:t xml:space="preserve"> reviewer</w:t>
      </w:r>
      <w:r w:rsidR="0057306E" w:rsidRPr="004402D3">
        <w:rPr>
          <w:rFonts w:ascii="Arial" w:hAnsi="Arial" w:cs="Arial"/>
        </w:rPr>
        <w:t>s</w:t>
      </w:r>
      <w:r w:rsidR="00B317FB" w:rsidRPr="004402D3">
        <w:rPr>
          <w:rFonts w:ascii="Arial" w:hAnsi="Arial" w:cs="Arial"/>
        </w:rPr>
        <w:t xml:space="preserve"> </w:t>
      </w:r>
      <w:r w:rsidR="00A40FB7" w:rsidRPr="004402D3">
        <w:rPr>
          <w:rFonts w:ascii="Arial" w:hAnsi="Arial" w:cs="Arial"/>
        </w:rPr>
        <w:t>prior to the inspection when possible.  In some cases these documents may be proprietary and may need to be reviewed onsite.</w:t>
      </w:r>
      <w:r w:rsidR="00B317FB" w:rsidRPr="004402D3">
        <w:rPr>
          <w:rFonts w:ascii="Arial" w:hAnsi="Arial" w:cs="Arial"/>
        </w:rPr>
        <w:t xml:space="preserve"> </w:t>
      </w:r>
      <w:r w:rsidR="00A40FB7" w:rsidRPr="004402D3">
        <w:rPr>
          <w:rFonts w:ascii="Arial" w:hAnsi="Arial" w:cs="Arial"/>
        </w:rPr>
        <w:t>The inspector should consider the availability of these documents while planning the inspection.</w:t>
      </w:r>
    </w:p>
    <w:p w:rsidR="00A40FB7" w:rsidRPr="004402D3" w:rsidRDefault="00A40FB7"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hanging="429"/>
        <w:rPr>
          <w:rFonts w:ascii="Arial" w:hAnsi="Arial" w:cs="Arial"/>
        </w:rPr>
      </w:pPr>
    </w:p>
    <w:p w:rsidR="00AC16C3" w:rsidRPr="004402D3" w:rsidRDefault="00A40FB7"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hanging="429"/>
        <w:rPr>
          <w:rFonts w:ascii="Arial" w:hAnsi="Arial" w:cs="Arial"/>
        </w:rPr>
      </w:pPr>
      <w:r w:rsidRPr="004402D3">
        <w:rPr>
          <w:rFonts w:ascii="Arial" w:hAnsi="Arial" w:cs="Arial"/>
        </w:rPr>
        <w:tab/>
      </w:r>
      <w:r w:rsidRPr="004402D3">
        <w:rPr>
          <w:rFonts w:ascii="Arial" w:hAnsi="Arial" w:cs="Arial"/>
        </w:rPr>
        <w:tab/>
        <w:t>D</w:t>
      </w:r>
      <w:r w:rsidR="00AC16C3" w:rsidRPr="004402D3">
        <w:rPr>
          <w:rFonts w:ascii="Arial" w:hAnsi="Arial" w:cs="Arial"/>
        </w:rPr>
        <w:t xml:space="preserve">iscuss inspection planning and scheduling issues with the </w:t>
      </w:r>
      <w:r w:rsidR="009C3329" w:rsidRPr="004402D3">
        <w:rPr>
          <w:rFonts w:ascii="Arial" w:hAnsi="Arial" w:cs="Arial"/>
        </w:rPr>
        <w:t>Division of Construction Inspection</w:t>
      </w:r>
      <w:r w:rsidR="00105724" w:rsidRPr="004402D3" w:rsidDel="00105724">
        <w:rPr>
          <w:rFonts w:ascii="Arial" w:hAnsi="Arial" w:cs="Arial"/>
        </w:rPr>
        <w:t xml:space="preserve"> </w:t>
      </w:r>
      <w:r w:rsidR="00285DF9" w:rsidRPr="004402D3">
        <w:rPr>
          <w:rFonts w:ascii="Arial" w:hAnsi="Arial" w:cs="Arial"/>
        </w:rPr>
        <w:t>and</w:t>
      </w:r>
      <w:r w:rsidR="00AC16C3" w:rsidRPr="004402D3">
        <w:rPr>
          <w:rFonts w:ascii="Arial" w:hAnsi="Arial" w:cs="Arial"/>
        </w:rPr>
        <w:t xml:space="preserve">/or </w:t>
      </w:r>
      <w:r w:rsidRPr="004402D3">
        <w:rPr>
          <w:rFonts w:ascii="Arial" w:hAnsi="Arial" w:cs="Arial"/>
        </w:rPr>
        <w:t xml:space="preserve">the </w:t>
      </w:r>
      <w:r w:rsidR="00AC16C3" w:rsidRPr="004402D3">
        <w:rPr>
          <w:rFonts w:ascii="Arial" w:hAnsi="Arial" w:cs="Arial"/>
        </w:rPr>
        <w:t>Office of New Reactors (NRO) HFE technical experts.  For example:</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Default="009A60F9"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 xml:space="preserve">Determine </w:t>
      </w:r>
      <w:r w:rsidR="00AC16C3" w:rsidRPr="004402D3">
        <w:rPr>
          <w:rFonts w:ascii="Arial" w:hAnsi="Arial" w:cs="Arial"/>
        </w:rPr>
        <w:t>status of previous NRC</w:t>
      </w:r>
      <w:r w:rsidR="00FB1FC3" w:rsidRPr="004402D3">
        <w:rPr>
          <w:rFonts w:ascii="Arial" w:hAnsi="Arial" w:cs="Arial"/>
        </w:rPr>
        <w:t xml:space="preserve"> inspection</w:t>
      </w:r>
      <w:r w:rsidR="00AC16C3" w:rsidRPr="004402D3">
        <w:rPr>
          <w:rFonts w:ascii="Arial" w:hAnsi="Arial" w:cs="Arial"/>
        </w:rPr>
        <w:t xml:space="preserve"> findings</w:t>
      </w:r>
      <w:r w:rsidR="004A5BFF" w:rsidRPr="004402D3">
        <w:rPr>
          <w:rFonts w:ascii="Arial" w:hAnsi="Arial" w:cs="Arial"/>
        </w:rPr>
        <w:t xml:space="preserve"> that may </w:t>
      </w:r>
      <w:r w:rsidR="00E60EB4" w:rsidRPr="004402D3">
        <w:rPr>
          <w:rFonts w:ascii="Arial" w:hAnsi="Arial" w:cs="Arial"/>
        </w:rPr>
        <w:t xml:space="preserve">inform </w:t>
      </w:r>
      <w:r w:rsidR="004A5BFF" w:rsidRPr="004402D3">
        <w:rPr>
          <w:rFonts w:ascii="Arial" w:hAnsi="Arial" w:cs="Arial"/>
        </w:rPr>
        <w:t>this inspection</w:t>
      </w:r>
      <w:r w:rsidR="00847F8F" w:rsidRPr="004402D3">
        <w:rPr>
          <w:rFonts w:ascii="Arial" w:hAnsi="Arial" w:cs="Arial"/>
        </w:rPr>
        <w:t xml:space="preserve"> (such as the Task Support Verification inspection or HFE Design Verification inspections from previous COLs)</w:t>
      </w:r>
      <w:r w:rsidR="00D84C15" w:rsidRPr="004402D3">
        <w:rPr>
          <w:rFonts w:ascii="Arial" w:hAnsi="Arial" w:cs="Arial"/>
        </w:rPr>
        <w:t>.</w:t>
      </w:r>
    </w:p>
    <w:p w:rsidR="00E12E41" w:rsidRPr="004402D3" w:rsidRDefault="00E12E41" w:rsidP="00E12E41">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firstLine="0"/>
        <w:rPr>
          <w:rFonts w:ascii="Arial" w:hAnsi="Arial" w:cs="Arial"/>
        </w:rPr>
      </w:pPr>
    </w:p>
    <w:p w:rsidR="00AC16C3" w:rsidRPr="004402D3" w:rsidRDefault="009A60F9"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 xml:space="preserve">Identify and review </w:t>
      </w:r>
      <w:r w:rsidR="00AC16C3" w:rsidRPr="004402D3">
        <w:rPr>
          <w:rFonts w:ascii="Arial" w:hAnsi="Arial" w:cs="Arial"/>
        </w:rPr>
        <w:t>licensee responses to applicable Generic Bulletins, Regulatory Issue Summaries and Information Notices</w:t>
      </w:r>
      <w:r w:rsidRPr="004402D3">
        <w:rPr>
          <w:rFonts w:ascii="Arial" w:hAnsi="Arial" w:cs="Arial"/>
        </w:rPr>
        <w:t xml:space="preserve"> issue</w:t>
      </w:r>
      <w:r w:rsidR="00C740F5" w:rsidRPr="004402D3">
        <w:rPr>
          <w:rFonts w:ascii="Arial" w:hAnsi="Arial" w:cs="Arial"/>
        </w:rPr>
        <w:t>d</w:t>
      </w:r>
      <w:r w:rsidRPr="004402D3">
        <w:rPr>
          <w:rFonts w:ascii="Arial" w:hAnsi="Arial" w:cs="Arial"/>
        </w:rPr>
        <w:t xml:space="preserve"> since Design Certification approval</w:t>
      </w:r>
      <w:r w:rsidR="00654292" w:rsidRPr="004402D3">
        <w:rPr>
          <w:rFonts w:ascii="Arial" w:hAnsi="Arial" w:cs="Arial"/>
        </w:rPr>
        <w:t xml:space="preserve"> to verify licensee compliance</w:t>
      </w:r>
      <w:r w:rsidR="00D84C15" w:rsidRPr="004402D3">
        <w:rPr>
          <w:rFonts w:ascii="Arial" w:hAnsi="Arial" w:cs="Arial"/>
        </w:rPr>
        <w:t>.</w:t>
      </w:r>
    </w:p>
    <w:p w:rsidR="008C5708" w:rsidRPr="004402D3" w:rsidRDefault="008C5708" w:rsidP="00EE0282">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firstLine="0"/>
        <w:rPr>
          <w:rFonts w:ascii="Arial" w:hAnsi="Arial" w:cs="Arial"/>
        </w:rPr>
      </w:pPr>
    </w:p>
    <w:p w:rsidR="00AC16C3" w:rsidRPr="004402D3" w:rsidRDefault="00AC16C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ight="360" w:firstLine="0"/>
        <w:rPr>
          <w:rFonts w:ascii="Arial" w:hAnsi="Arial" w:cs="Arial"/>
        </w:rPr>
      </w:pPr>
      <w:r w:rsidRPr="004402D3">
        <w:rPr>
          <w:rFonts w:ascii="Arial" w:hAnsi="Arial" w:cs="Arial"/>
        </w:rPr>
        <w:t>Contact the licensee for information needed to prepare the inspection plan, for example:</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D22B88" w:rsidRDefault="00665DB2"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 xml:space="preserve">Licensee </w:t>
      </w:r>
      <w:r w:rsidR="00AC16C3" w:rsidRPr="004402D3">
        <w:rPr>
          <w:rFonts w:ascii="Arial" w:hAnsi="Arial" w:cs="Arial"/>
        </w:rPr>
        <w:t>planned activities and schedule (used to focus inspection</w:t>
      </w:r>
      <w:r w:rsidR="00AC3FD5" w:rsidRPr="004402D3">
        <w:rPr>
          <w:rFonts w:ascii="Arial" w:hAnsi="Arial" w:cs="Arial"/>
        </w:rPr>
        <w:t xml:space="preserve">, </w:t>
      </w:r>
      <w:r w:rsidR="00DC3634" w:rsidRPr="004402D3">
        <w:rPr>
          <w:rFonts w:ascii="Arial" w:hAnsi="Arial" w:cs="Arial"/>
        </w:rPr>
        <w:t>minimize interference</w:t>
      </w:r>
      <w:r w:rsidR="00AC3FD5" w:rsidRPr="004402D3">
        <w:rPr>
          <w:rFonts w:ascii="Arial" w:hAnsi="Arial" w:cs="Arial"/>
        </w:rPr>
        <w:t xml:space="preserve"> with licensee operations,</w:t>
      </w:r>
      <w:r w:rsidR="00AC16C3" w:rsidRPr="004402D3">
        <w:rPr>
          <w:rFonts w:ascii="Arial" w:hAnsi="Arial" w:cs="Arial"/>
        </w:rPr>
        <w:t xml:space="preserve"> and determine inspection sample</w:t>
      </w:r>
      <w:r w:rsidR="00F73F1E" w:rsidRPr="004402D3">
        <w:rPr>
          <w:rFonts w:ascii="Arial" w:hAnsi="Arial" w:cs="Arial"/>
        </w:rPr>
        <w:t>)</w:t>
      </w:r>
      <w:r w:rsidR="00E12E41">
        <w:rPr>
          <w:rFonts w:ascii="Arial" w:hAnsi="Arial" w:cs="Arial"/>
        </w:rPr>
        <w:t>.</w:t>
      </w:r>
      <w:r w:rsidR="002F735C" w:rsidRPr="004402D3">
        <w:rPr>
          <w:rFonts w:ascii="Arial" w:hAnsi="Arial" w:cs="Arial"/>
        </w:rPr>
        <w:t xml:space="preserve"> </w:t>
      </w:r>
    </w:p>
    <w:p w:rsidR="00665DB2" w:rsidRDefault="00665DB2"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lastRenderedPageBreak/>
        <w:t>A</w:t>
      </w:r>
      <w:r w:rsidR="003C589F" w:rsidRPr="004402D3">
        <w:rPr>
          <w:rFonts w:ascii="Arial" w:hAnsi="Arial" w:cs="Arial"/>
        </w:rPr>
        <w:t xml:space="preserve">vailability of reports and supplemental documents needed </w:t>
      </w:r>
      <w:r w:rsidR="00D22B88" w:rsidRPr="004402D3">
        <w:rPr>
          <w:rFonts w:ascii="Arial" w:hAnsi="Arial" w:cs="Arial"/>
        </w:rPr>
        <w:t xml:space="preserve">to complete the </w:t>
      </w:r>
      <w:r w:rsidR="003C589F" w:rsidRPr="004402D3">
        <w:rPr>
          <w:rFonts w:ascii="Arial" w:hAnsi="Arial" w:cs="Arial"/>
        </w:rPr>
        <w:t>inspection</w:t>
      </w:r>
      <w:r w:rsidR="00D84C15" w:rsidRPr="004402D3">
        <w:rPr>
          <w:rFonts w:ascii="Arial" w:hAnsi="Arial" w:cs="Arial"/>
        </w:rPr>
        <w:t xml:space="preserve"> </w:t>
      </w:r>
      <w:r w:rsidR="00E60EB4" w:rsidRPr="004402D3">
        <w:rPr>
          <w:rFonts w:ascii="Arial" w:hAnsi="Arial" w:cs="Arial"/>
        </w:rPr>
        <w:t>(documents specific to certified design</w:t>
      </w:r>
      <w:r w:rsidR="005B2D6D" w:rsidRPr="004402D3">
        <w:rPr>
          <w:rFonts w:ascii="Arial" w:hAnsi="Arial" w:cs="Arial"/>
        </w:rPr>
        <w:t>s</w:t>
      </w:r>
      <w:r w:rsidR="00E60EB4" w:rsidRPr="004402D3">
        <w:rPr>
          <w:rFonts w:ascii="Arial" w:hAnsi="Arial" w:cs="Arial"/>
        </w:rPr>
        <w:t xml:space="preserve"> can be found in the corresponding appendix)</w:t>
      </w:r>
      <w:r w:rsidR="00D84C15" w:rsidRPr="004402D3">
        <w:rPr>
          <w:rFonts w:ascii="Arial" w:hAnsi="Arial" w:cs="Arial"/>
        </w:rPr>
        <w:t xml:space="preserve"> </w:t>
      </w:r>
    </w:p>
    <w:p w:rsidR="00E12E41" w:rsidRPr="004402D3" w:rsidRDefault="00E12E41" w:rsidP="00E12E41">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firstLine="0"/>
        <w:rPr>
          <w:rFonts w:ascii="Arial" w:hAnsi="Arial" w:cs="Arial"/>
        </w:rPr>
      </w:pPr>
    </w:p>
    <w:p w:rsidR="00AC16C3" w:rsidRDefault="00665DB2"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I</w:t>
      </w:r>
      <w:r w:rsidR="00AC16C3" w:rsidRPr="004402D3">
        <w:rPr>
          <w:rFonts w:ascii="Arial" w:hAnsi="Arial" w:cs="Arial"/>
        </w:rPr>
        <w:t>dentif</w:t>
      </w:r>
      <w:r w:rsidR="00DC3634" w:rsidRPr="004402D3">
        <w:rPr>
          <w:rFonts w:ascii="Arial" w:hAnsi="Arial" w:cs="Arial"/>
        </w:rPr>
        <w:t>y the bases for selection</w:t>
      </w:r>
      <w:r w:rsidR="00AC16C3" w:rsidRPr="004402D3">
        <w:rPr>
          <w:rFonts w:ascii="Arial" w:hAnsi="Arial" w:cs="Arial"/>
        </w:rPr>
        <w:t xml:space="preserve"> of</w:t>
      </w:r>
      <w:r w:rsidR="00DC3634" w:rsidRPr="004402D3">
        <w:rPr>
          <w:rFonts w:ascii="Arial" w:hAnsi="Arial" w:cs="Arial"/>
        </w:rPr>
        <w:t xml:space="preserve"> specific</w:t>
      </w:r>
      <w:r w:rsidR="00AC16C3" w:rsidRPr="004402D3">
        <w:rPr>
          <w:rFonts w:ascii="Arial" w:hAnsi="Arial" w:cs="Arial"/>
        </w:rPr>
        <w:t xml:space="preserve"> individuals</w:t>
      </w:r>
      <w:r w:rsidR="00DC3634" w:rsidRPr="004402D3">
        <w:rPr>
          <w:rFonts w:ascii="Arial" w:hAnsi="Arial" w:cs="Arial"/>
        </w:rPr>
        <w:t xml:space="preserve"> </w:t>
      </w:r>
      <w:r w:rsidR="00C065CD" w:rsidRPr="004402D3">
        <w:rPr>
          <w:rFonts w:ascii="Arial" w:hAnsi="Arial" w:cs="Arial"/>
        </w:rPr>
        <w:t xml:space="preserve">who performed independent review activities as part of the </w:t>
      </w:r>
      <w:r w:rsidR="00AC16C3" w:rsidRPr="004402D3">
        <w:rPr>
          <w:rFonts w:ascii="Arial" w:hAnsi="Arial" w:cs="Arial"/>
        </w:rPr>
        <w:t xml:space="preserve">licensee’s HFE </w:t>
      </w:r>
      <w:r w:rsidR="00617715" w:rsidRPr="004402D3">
        <w:rPr>
          <w:rFonts w:ascii="Arial" w:hAnsi="Arial" w:cs="Arial"/>
        </w:rPr>
        <w:t>Design Verification</w:t>
      </w:r>
      <w:r w:rsidR="00D84C15" w:rsidRPr="004402D3">
        <w:rPr>
          <w:rFonts w:ascii="Arial" w:hAnsi="Arial" w:cs="Arial"/>
        </w:rPr>
        <w:t xml:space="preserve"> program Implementation P</w:t>
      </w:r>
      <w:r w:rsidR="00AC16C3" w:rsidRPr="004402D3">
        <w:rPr>
          <w:rFonts w:ascii="Arial" w:hAnsi="Arial" w:cs="Arial"/>
        </w:rPr>
        <w:t>lan</w:t>
      </w:r>
      <w:r w:rsidR="00E12E41">
        <w:rPr>
          <w:rFonts w:ascii="Arial" w:hAnsi="Arial" w:cs="Arial"/>
        </w:rPr>
        <w:t>.</w:t>
      </w:r>
    </w:p>
    <w:p w:rsidR="00E12E41" w:rsidRDefault="00E12E41" w:rsidP="00E12E41">
      <w:pPr>
        <w:pStyle w:val="ListParagraph"/>
        <w:rPr>
          <w:rFonts w:ascii="Arial" w:hAnsi="Arial" w:cs="Arial"/>
        </w:rPr>
      </w:pPr>
    </w:p>
    <w:p w:rsidR="00AC16C3" w:rsidRDefault="00665DB2"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A</w:t>
      </w:r>
      <w:r w:rsidR="00AC16C3" w:rsidRPr="004402D3">
        <w:rPr>
          <w:rFonts w:ascii="Arial" w:hAnsi="Arial" w:cs="Arial"/>
        </w:rPr>
        <w:t>vailability of licensee personnel during the period tentatively scheduled for the inspection</w:t>
      </w:r>
      <w:r w:rsidR="00E12E41">
        <w:rPr>
          <w:rFonts w:ascii="Arial" w:hAnsi="Arial" w:cs="Arial"/>
        </w:rPr>
        <w:t>.</w:t>
      </w:r>
    </w:p>
    <w:p w:rsidR="00E12E41" w:rsidRDefault="00E12E41" w:rsidP="00E12E41">
      <w:pPr>
        <w:pStyle w:val="ListParagraph"/>
        <w:rPr>
          <w:rFonts w:ascii="Arial" w:hAnsi="Arial" w:cs="Arial"/>
        </w:rPr>
      </w:pPr>
    </w:p>
    <w:p w:rsidR="00AC16C3" w:rsidRPr="004402D3" w:rsidRDefault="00665DB2" w:rsidP="00EE0282">
      <w:pPr>
        <w:widowControl w:val="0"/>
        <w:numPr>
          <w:ilvl w:val="0"/>
          <w:numId w:val="4"/>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ight="360" w:hanging="634"/>
        <w:rPr>
          <w:rFonts w:ascii="Arial" w:hAnsi="Arial" w:cs="Arial"/>
        </w:rPr>
      </w:pPr>
      <w:r w:rsidRPr="004402D3">
        <w:rPr>
          <w:rFonts w:ascii="Arial" w:hAnsi="Arial" w:cs="Arial"/>
        </w:rPr>
        <w:t>C</w:t>
      </w:r>
      <w:r w:rsidR="00AC16C3" w:rsidRPr="004402D3">
        <w:rPr>
          <w:rFonts w:ascii="Arial" w:hAnsi="Arial" w:cs="Arial"/>
        </w:rPr>
        <w:t xml:space="preserve">hanges to the HFE V&amp;V program since any previous NRC inspection (e.g., policy, personnel, program description, </w:t>
      </w:r>
      <w:r w:rsidR="00E60EB4" w:rsidRPr="004402D3">
        <w:rPr>
          <w:rFonts w:ascii="Arial" w:hAnsi="Arial" w:cs="Arial"/>
        </w:rPr>
        <w:t xml:space="preserve">and </w:t>
      </w:r>
      <w:r w:rsidR="00AC16C3" w:rsidRPr="004402D3">
        <w:rPr>
          <w:rFonts w:ascii="Arial" w:hAnsi="Arial" w:cs="Arial"/>
        </w:rPr>
        <w:t>implementing documents)</w:t>
      </w:r>
      <w:r w:rsidRPr="004402D3">
        <w:rPr>
          <w:rFonts w:ascii="Arial" w:hAnsi="Arial" w:cs="Arial"/>
        </w:rPr>
        <w:t xml:space="preserve"> or approval of the Implementation Plan</w:t>
      </w:r>
      <w:r w:rsidR="00E12E41">
        <w:rPr>
          <w:rFonts w:ascii="Arial" w:hAnsi="Arial" w:cs="Arial"/>
        </w:rPr>
        <w:t>.</w:t>
      </w:r>
    </w:p>
    <w:p w:rsidR="00FB1FC3" w:rsidRPr="004402D3" w:rsidRDefault="00FB1F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C16C3" w:rsidRPr="004402D3" w:rsidRDefault="00AC16C3" w:rsidP="00EE0282">
      <w:pPr>
        <w:pStyle w:val="ListParagraph"/>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right="360"/>
        <w:contextualSpacing w:val="0"/>
        <w:rPr>
          <w:rFonts w:ascii="Arial" w:hAnsi="Arial" w:cs="Arial"/>
        </w:rPr>
      </w:pPr>
      <w:r w:rsidRPr="004402D3">
        <w:rPr>
          <w:rFonts w:ascii="Arial" w:hAnsi="Arial" w:cs="Arial"/>
          <w:u w:val="single"/>
        </w:rPr>
        <w:t>Requirements for Performance of Inspection</w:t>
      </w:r>
      <w:r w:rsidRPr="004402D3">
        <w:rPr>
          <w:rFonts w:ascii="Arial" w:hAnsi="Arial" w:cs="Arial"/>
        </w:rPr>
        <w:t xml:space="preserve">.  The inspection will be </w:t>
      </w:r>
      <w:r w:rsidR="00665DB2" w:rsidRPr="004402D3">
        <w:rPr>
          <w:rFonts w:ascii="Arial" w:hAnsi="Arial" w:cs="Arial"/>
        </w:rPr>
        <w:t>performed in accordance with this I</w:t>
      </w:r>
      <w:r w:rsidRPr="004402D3">
        <w:rPr>
          <w:rFonts w:ascii="Arial" w:hAnsi="Arial" w:cs="Arial"/>
        </w:rPr>
        <w:t xml:space="preserve">nspection </w:t>
      </w:r>
      <w:r w:rsidR="00665DB2" w:rsidRPr="004402D3">
        <w:rPr>
          <w:rFonts w:ascii="Arial" w:hAnsi="Arial" w:cs="Arial"/>
        </w:rPr>
        <w:t xml:space="preserve">Procedure and the associated </w:t>
      </w:r>
      <w:r w:rsidR="0057306E" w:rsidRPr="004402D3">
        <w:rPr>
          <w:rFonts w:ascii="Arial" w:hAnsi="Arial" w:cs="Arial"/>
        </w:rPr>
        <w:t xml:space="preserve">design specific </w:t>
      </w:r>
      <w:r w:rsidR="00665DB2" w:rsidRPr="004402D3">
        <w:rPr>
          <w:rFonts w:ascii="Arial" w:hAnsi="Arial" w:cs="Arial"/>
        </w:rPr>
        <w:t>appendix</w:t>
      </w:r>
      <w:r w:rsidRPr="004402D3">
        <w:rPr>
          <w:rFonts w:ascii="Arial" w:hAnsi="Arial" w:cs="Arial"/>
        </w:rPr>
        <w:t>.  Adjustments to the inspection plan will be communicated to</w:t>
      </w:r>
      <w:r w:rsidR="00B317FB" w:rsidRPr="004402D3">
        <w:rPr>
          <w:rFonts w:ascii="Arial" w:hAnsi="Arial" w:cs="Arial"/>
        </w:rPr>
        <w:t xml:space="preserve"> the</w:t>
      </w:r>
      <w:r w:rsidRPr="004402D3">
        <w:rPr>
          <w:rFonts w:ascii="Arial" w:hAnsi="Arial" w:cs="Arial"/>
        </w:rPr>
        <w:t xml:space="preserve"> </w:t>
      </w:r>
      <w:r w:rsidR="00105724" w:rsidRPr="004402D3">
        <w:rPr>
          <w:rFonts w:ascii="Arial" w:hAnsi="Arial" w:cs="Arial"/>
        </w:rPr>
        <w:t>Division of Construction Inspection</w:t>
      </w:r>
      <w:r w:rsidR="00105724" w:rsidRPr="004402D3" w:rsidDel="00105724">
        <w:rPr>
          <w:rFonts w:ascii="Arial" w:hAnsi="Arial" w:cs="Arial"/>
        </w:rPr>
        <w:t xml:space="preserve"> </w:t>
      </w:r>
      <w:r w:rsidR="00B317FB" w:rsidRPr="004402D3">
        <w:rPr>
          <w:rFonts w:ascii="Arial" w:hAnsi="Arial" w:cs="Arial"/>
        </w:rPr>
        <w:t xml:space="preserve">(RII) </w:t>
      </w:r>
      <w:r w:rsidRPr="004402D3">
        <w:rPr>
          <w:rFonts w:ascii="Arial" w:hAnsi="Arial" w:cs="Arial"/>
        </w:rPr>
        <w:t xml:space="preserve">to minimize impact to the licensee and to assist in revising inspection planning efforts accordingly.  </w:t>
      </w:r>
    </w:p>
    <w:p w:rsidR="00AC16C3" w:rsidRPr="004402D3" w:rsidRDefault="00AC16C3" w:rsidP="00EE028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ight="360"/>
        <w:rPr>
          <w:rFonts w:ascii="Arial" w:hAnsi="Arial" w:cs="Arial"/>
        </w:rPr>
      </w:pPr>
    </w:p>
    <w:p w:rsidR="00AC16C3" w:rsidRPr="004402D3" w:rsidRDefault="00AC16C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ight="360" w:firstLine="0"/>
        <w:rPr>
          <w:rFonts w:ascii="Arial" w:hAnsi="Arial" w:cs="Arial"/>
        </w:rPr>
      </w:pPr>
      <w:proofErr w:type="gramStart"/>
      <w:r w:rsidRPr="004402D3">
        <w:rPr>
          <w:rFonts w:ascii="Arial" w:hAnsi="Arial" w:cs="Arial"/>
          <w:u w:val="single"/>
        </w:rPr>
        <w:t>Specific Guidance</w:t>
      </w:r>
      <w:r w:rsidRPr="004402D3">
        <w:rPr>
          <w:rFonts w:ascii="Arial" w:hAnsi="Arial" w:cs="Arial"/>
        </w:rPr>
        <w:t>.</w:t>
      </w:r>
      <w:proofErr w:type="gramEnd"/>
      <w:r w:rsidRPr="004402D3">
        <w:rPr>
          <w:rFonts w:ascii="Arial" w:hAnsi="Arial" w:cs="Arial"/>
        </w:rPr>
        <w:t xml:space="preserve">  </w:t>
      </w:r>
      <w:r w:rsidR="00654292" w:rsidRPr="004402D3">
        <w:rPr>
          <w:rFonts w:ascii="Arial" w:hAnsi="Arial" w:cs="Arial"/>
        </w:rPr>
        <w:t>Inspectors should refer to the appendices of this document for specific guidance regarding various plant designs.</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AC16C3" w:rsidP="00EE0282">
      <w:pPr>
        <w:pStyle w:val="ListParagraph"/>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right="360"/>
        <w:contextualSpacing w:val="0"/>
        <w:rPr>
          <w:rFonts w:ascii="Arial" w:hAnsi="Arial" w:cs="Arial"/>
        </w:rPr>
      </w:pPr>
      <w:r w:rsidRPr="004402D3">
        <w:rPr>
          <w:rFonts w:ascii="Arial" w:hAnsi="Arial" w:cs="Arial"/>
          <w:u w:val="single"/>
        </w:rPr>
        <w:t>Requirements for Inspection Reporting</w:t>
      </w:r>
      <w:r w:rsidRPr="004402D3">
        <w:rPr>
          <w:rFonts w:ascii="Arial" w:hAnsi="Arial" w:cs="Arial"/>
        </w:rPr>
        <w:t>.  An inspection report and any findings will be prepared and approved in accordance with Inspection Manual Chapter 0613</w:t>
      </w:r>
      <w:r w:rsidR="006A04D4" w:rsidRPr="004402D3">
        <w:rPr>
          <w:rFonts w:ascii="Arial" w:hAnsi="Arial" w:cs="Arial"/>
        </w:rPr>
        <w:t xml:space="preserve"> “Documenting 10 CFR Part 52 Construction Inspections”</w:t>
      </w:r>
      <w:r w:rsidRPr="004402D3">
        <w:rPr>
          <w:rFonts w:ascii="Arial" w:hAnsi="Arial" w:cs="Arial"/>
        </w:rPr>
        <w:t>.</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AC16C3" w:rsidP="00EE0282">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r w:rsidRPr="004402D3">
        <w:rPr>
          <w:rFonts w:ascii="Arial" w:hAnsi="Arial" w:cs="Arial"/>
        </w:rPr>
        <w:tab/>
      </w:r>
      <w:proofErr w:type="gramStart"/>
      <w:r w:rsidRPr="004402D3">
        <w:rPr>
          <w:rFonts w:ascii="Arial" w:hAnsi="Arial" w:cs="Arial"/>
          <w:u w:val="single"/>
        </w:rPr>
        <w:t>Specific Guidance</w:t>
      </w:r>
      <w:r w:rsidRPr="004402D3">
        <w:rPr>
          <w:rFonts w:ascii="Arial" w:hAnsi="Arial" w:cs="Arial"/>
        </w:rPr>
        <w:t>.</w:t>
      </w:r>
      <w:proofErr w:type="gramEnd"/>
      <w:r w:rsidRPr="004402D3">
        <w:rPr>
          <w:rFonts w:ascii="Arial" w:hAnsi="Arial" w:cs="Arial"/>
        </w:rPr>
        <w:t xml:space="preserve">  No specific guidance.</w:t>
      </w:r>
    </w:p>
    <w:p w:rsidR="00AC16C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8213DB" w:rsidRPr="004402D3" w:rsidRDefault="008213DB"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0F064A"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65001.25</w:t>
      </w:r>
      <w:r w:rsidR="00AC16C3" w:rsidRPr="004402D3">
        <w:rPr>
          <w:rFonts w:ascii="Arial" w:hAnsi="Arial" w:cs="Arial"/>
        </w:rPr>
        <w:t>-03</w:t>
      </w:r>
      <w:r w:rsidR="00AC16C3" w:rsidRPr="004402D3">
        <w:rPr>
          <w:rFonts w:ascii="Arial" w:hAnsi="Arial" w:cs="Arial"/>
        </w:rPr>
        <w:tab/>
      </w:r>
      <w:r w:rsidR="00AC16C3" w:rsidRPr="004402D3">
        <w:rPr>
          <w:rFonts w:ascii="Arial" w:hAnsi="Arial" w:cs="Arial"/>
        </w:rPr>
        <w:tab/>
        <w:t>RESOURCE ESTIMATE</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835990"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 xml:space="preserve">The total estimated time to complete this inspection for one COL </w:t>
      </w:r>
      <w:r w:rsidRPr="004402D3">
        <w:rPr>
          <w:rFonts w:ascii="Arial" w:hAnsi="Arial" w:cs="Arial"/>
          <w:color w:val="000000" w:themeColor="text1"/>
        </w:rPr>
        <w:t>licensee is</w:t>
      </w:r>
      <w:r w:rsidR="00851775" w:rsidRPr="004402D3">
        <w:rPr>
          <w:rFonts w:ascii="Arial" w:hAnsi="Arial" w:cs="Arial"/>
          <w:color w:val="000000" w:themeColor="text1"/>
        </w:rPr>
        <w:t xml:space="preserve"> approximately</w:t>
      </w:r>
      <w:r w:rsidRPr="004402D3">
        <w:rPr>
          <w:rFonts w:ascii="Arial" w:hAnsi="Arial" w:cs="Arial"/>
          <w:color w:val="000000" w:themeColor="text1"/>
        </w:rPr>
        <w:t xml:space="preserve"> </w:t>
      </w:r>
      <w:r w:rsidR="00851775" w:rsidRPr="004402D3">
        <w:rPr>
          <w:rFonts w:ascii="Arial" w:hAnsi="Arial" w:cs="Arial"/>
          <w:color w:val="000000" w:themeColor="text1"/>
        </w:rPr>
        <w:t xml:space="preserve">80 </w:t>
      </w:r>
      <w:r w:rsidRPr="004402D3">
        <w:rPr>
          <w:rFonts w:ascii="Arial" w:hAnsi="Arial" w:cs="Arial"/>
          <w:color w:val="000000" w:themeColor="text1"/>
        </w:rPr>
        <w:t>staff</w:t>
      </w:r>
      <w:r w:rsidRPr="004402D3">
        <w:rPr>
          <w:rFonts w:ascii="Arial" w:hAnsi="Arial" w:cs="Arial"/>
        </w:rPr>
        <w:t xml:space="preserve"> hours. </w:t>
      </w:r>
      <w:r w:rsidR="00B20386" w:rsidRPr="004402D3">
        <w:rPr>
          <w:rFonts w:ascii="Arial" w:hAnsi="Arial" w:cs="Arial"/>
        </w:rPr>
        <w:t xml:space="preserve">This inspection may occur concurrently with the Task Support Verification inspection and portions of the </w:t>
      </w:r>
      <w:r w:rsidR="0057306E" w:rsidRPr="004402D3">
        <w:rPr>
          <w:rFonts w:ascii="Arial" w:hAnsi="Arial" w:cs="Arial"/>
        </w:rPr>
        <w:t>HED</w:t>
      </w:r>
      <w:r w:rsidR="00B20386" w:rsidRPr="004402D3">
        <w:rPr>
          <w:rFonts w:ascii="Arial" w:hAnsi="Arial" w:cs="Arial"/>
        </w:rPr>
        <w:t xml:space="preserve"> </w:t>
      </w:r>
      <w:r w:rsidR="00F80D5C" w:rsidRPr="004402D3">
        <w:rPr>
          <w:rFonts w:ascii="Arial" w:hAnsi="Arial" w:cs="Arial"/>
        </w:rPr>
        <w:t xml:space="preserve">Resolution </w:t>
      </w:r>
      <w:r w:rsidR="00B20386" w:rsidRPr="004402D3">
        <w:rPr>
          <w:rFonts w:ascii="Arial" w:hAnsi="Arial" w:cs="Arial"/>
        </w:rPr>
        <w:t xml:space="preserve">inspection.  </w:t>
      </w:r>
    </w:p>
    <w:p w:rsidR="00AC16C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8213DB" w:rsidRPr="004402D3" w:rsidRDefault="008213DB"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Pr="004402D3" w:rsidRDefault="000F064A"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65001.25</w:t>
      </w:r>
      <w:r w:rsidR="00AC16C3" w:rsidRPr="004402D3">
        <w:rPr>
          <w:rFonts w:ascii="Arial" w:hAnsi="Arial" w:cs="Arial"/>
        </w:rPr>
        <w:t>-04</w:t>
      </w:r>
      <w:r w:rsidR="00AC16C3" w:rsidRPr="004402D3">
        <w:rPr>
          <w:rFonts w:ascii="Arial" w:hAnsi="Arial" w:cs="Arial"/>
        </w:rPr>
        <w:tab/>
      </w:r>
      <w:r w:rsidR="00AC16C3" w:rsidRPr="004402D3">
        <w:rPr>
          <w:rFonts w:ascii="Arial" w:hAnsi="Arial" w:cs="Arial"/>
        </w:rPr>
        <w:tab/>
        <w:t>REFERENCES</w:t>
      </w:r>
    </w:p>
    <w:p w:rsidR="00AC6E84" w:rsidRPr="004402D3" w:rsidRDefault="00AC6E84"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C6E84" w:rsidRDefault="00AC6E84" w:rsidP="00121950">
      <w:pPr>
        <w:widowControl w:val="0"/>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hanging="450"/>
        <w:rPr>
          <w:rFonts w:ascii="Arial" w:hAnsi="Arial" w:cs="Arial"/>
        </w:rPr>
      </w:pPr>
      <w:r w:rsidRPr="004402D3">
        <w:rPr>
          <w:rFonts w:ascii="Arial" w:hAnsi="Arial" w:cs="Arial"/>
        </w:rPr>
        <w:t>10 CFR Part 52, “Licenses, Certifications, and Approvals for Nuclear Power Plants</w:t>
      </w:r>
      <w:r w:rsidR="00121950">
        <w:rPr>
          <w:rFonts w:ascii="Arial" w:hAnsi="Arial" w:cs="Arial"/>
        </w:rPr>
        <w:t>.</w:t>
      </w:r>
      <w:r w:rsidRPr="004402D3">
        <w:rPr>
          <w:rFonts w:ascii="Arial" w:hAnsi="Arial" w:cs="Arial"/>
        </w:rPr>
        <w:t>”</w:t>
      </w:r>
    </w:p>
    <w:p w:rsidR="00121950" w:rsidRPr="004402D3" w:rsidRDefault="00121950" w:rsidP="0012195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firstLine="0"/>
        <w:rPr>
          <w:rFonts w:ascii="Arial" w:hAnsi="Arial" w:cs="Arial"/>
        </w:rPr>
      </w:pPr>
    </w:p>
    <w:p w:rsidR="00745F40" w:rsidRDefault="00745F40" w:rsidP="00121950">
      <w:pPr>
        <w:widowControl w:val="0"/>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right="360"/>
        <w:rPr>
          <w:rFonts w:ascii="Arial" w:hAnsi="Arial" w:cs="Arial"/>
        </w:rPr>
      </w:pPr>
      <w:r w:rsidRPr="004402D3">
        <w:rPr>
          <w:rFonts w:ascii="Arial" w:hAnsi="Arial" w:cs="Arial"/>
        </w:rPr>
        <w:t>Inspection Manual Chapter 0613, “Documenting 10 CFR Part 52 Construction Inspections</w:t>
      </w:r>
      <w:r w:rsidR="006A04D4" w:rsidRPr="004402D3">
        <w:rPr>
          <w:rFonts w:ascii="Arial" w:hAnsi="Arial" w:cs="Arial"/>
        </w:rPr>
        <w:t>.</w:t>
      </w:r>
      <w:r w:rsidRPr="004402D3">
        <w:rPr>
          <w:rFonts w:ascii="Arial" w:hAnsi="Arial" w:cs="Arial"/>
        </w:rPr>
        <w:t>”</w:t>
      </w:r>
    </w:p>
    <w:p w:rsidR="00121950" w:rsidRPr="004402D3" w:rsidRDefault="00121950" w:rsidP="0012195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720" w:right="360" w:firstLine="0"/>
        <w:rPr>
          <w:rFonts w:ascii="Arial" w:hAnsi="Arial" w:cs="Arial"/>
        </w:rPr>
      </w:pPr>
    </w:p>
    <w:p w:rsidR="00AC6E84" w:rsidRDefault="00AC6E84" w:rsidP="00121950">
      <w:pPr>
        <w:widowControl w:val="0"/>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hanging="450"/>
        <w:rPr>
          <w:rFonts w:ascii="Arial" w:hAnsi="Arial" w:cs="Arial"/>
        </w:rPr>
      </w:pPr>
      <w:r w:rsidRPr="004402D3">
        <w:rPr>
          <w:rFonts w:ascii="Arial" w:hAnsi="Arial" w:cs="Arial"/>
        </w:rPr>
        <w:t>NUREG-0711, Rev 2, “Human Factors Engineering Program Review Model,” February, 2004.</w:t>
      </w:r>
    </w:p>
    <w:p w:rsidR="00121950" w:rsidRDefault="00121950" w:rsidP="0012195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firstLine="0"/>
        <w:rPr>
          <w:rFonts w:ascii="Arial" w:hAnsi="Arial" w:cs="Arial"/>
        </w:rPr>
      </w:pPr>
    </w:p>
    <w:p w:rsidR="008213DB" w:rsidRPr="004402D3" w:rsidRDefault="008213DB" w:rsidP="0012195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firstLine="0"/>
        <w:rPr>
          <w:rFonts w:ascii="Arial" w:hAnsi="Arial" w:cs="Arial"/>
        </w:rPr>
      </w:pPr>
    </w:p>
    <w:p w:rsidR="00AC6E84" w:rsidRDefault="00AC6E84" w:rsidP="00121950">
      <w:pPr>
        <w:widowControl w:val="0"/>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hanging="450"/>
        <w:rPr>
          <w:rFonts w:ascii="Arial" w:hAnsi="Arial" w:cs="Arial"/>
        </w:rPr>
      </w:pPr>
      <w:r w:rsidRPr="004402D3">
        <w:rPr>
          <w:rFonts w:ascii="Arial" w:hAnsi="Arial" w:cs="Arial"/>
        </w:rPr>
        <w:lastRenderedPageBreak/>
        <w:t xml:space="preserve">SECY-92-053 “Use of Design Acceptance Criteria </w:t>
      </w:r>
      <w:proofErr w:type="gramStart"/>
      <w:r w:rsidRPr="004402D3">
        <w:rPr>
          <w:rFonts w:ascii="Arial" w:hAnsi="Arial" w:cs="Arial"/>
        </w:rPr>
        <w:t>During</w:t>
      </w:r>
      <w:proofErr w:type="gramEnd"/>
      <w:r w:rsidRPr="004402D3">
        <w:rPr>
          <w:rFonts w:ascii="Arial" w:hAnsi="Arial" w:cs="Arial"/>
        </w:rPr>
        <w:t xml:space="preserve"> 10 CFR Part 52 Design Certification Reviews</w:t>
      </w:r>
      <w:r w:rsidR="00121950">
        <w:rPr>
          <w:rFonts w:ascii="Arial" w:hAnsi="Arial" w:cs="Arial"/>
        </w:rPr>
        <w:t>.</w:t>
      </w:r>
      <w:r w:rsidRPr="004402D3">
        <w:rPr>
          <w:rFonts w:ascii="Arial" w:hAnsi="Arial" w:cs="Arial"/>
        </w:rPr>
        <w:t>”</w:t>
      </w:r>
    </w:p>
    <w:p w:rsidR="008213DB" w:rsidRDefault="008213DB" w:rsidP="008213D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firstLine="0"/>
        <w:rPr>
          <w:rFonts w:ascii="Arial" w:hAnsi="Arial" w:cs="Arial"/>
        </w:rPr>
      </w:pPr>
    </w:p>
    <w:p w:rsidR="008213DB" w:rsidRDefault="008213DB" w:rsidP="008213D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ight="360" w:firstLine="0"/>
        <w:rPr>
          <w:rFonts w:ascii="Arial" w:hAnsi="Arial" w:cs="Arial"/>
        </w:rPr>
      </w:pP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65001.22-05</w:t>
      </w:r>
      <w:r w:rsidRPr="004402D3">
        <w:rPr>
          <w:rFonts w:ascii="Arial" w:hAnsi="Arial" w:cs="Arial"/>
        </w:rPr>
        <w:tab/>
      </w:r>
      <w:r w:rsidRPr="004402D3">
        <w:rPr>
          <w:rFonts w:ascii="Arial" w:hAnsi="Arial" w:cs="Arial"/>
        </w:rPr>
        <w:tab/>
        <w:t>PROCEDURE COMPLETION</w:t>
      </w:r>
    </w:p>
    <w:p w:rsidR="00AC16C3" w:rsidRPr="004402D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rFonts w:ascii="Arial" w:hAnsi="Arial" w:cs="Arial"/>
        </w:rPr>
      </w:pPr>
    </w:p>
    <w:p w:rsidR="00AC16C3" w:rsidRDefault="00AC16C3"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sidRPr="004402D3">
        <w:rPr>
          <w:rFonts w:ascii="Arial" w:hAnsi="Arial" w:cs="Arial"/>
        </w:rPr>
        <w:t xml:space="preserve">Implementation of this IP is complete when the planned sample of </w:t>
      </w:r>
      <w:r w:rsidR="0057306E" w:rsidRPr="004402D3">
        <w:rPr>
          <w:rFonts w:ascii="Arial" w:hAnsi="Arial" w:cs="Arial"/>
        </w:rPr>
        <w:t xml:space="preserve">attributes </w:t>
      </w:r>
      <w:r w:rsidRPr="004402D3">
        <w:rPr>
          <w:rFonts w:ascii="Arial" w:hAnsi="Arial" w:cs="Arial"/>
        </w:rPr>
        <w:t>for the specified appendices has been completed.</w:t>
      </w:r>
    </w:p>
    <w:p w:rsidR="00E12E41" w:rsidRDefault="00E12E41"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E12E41" w:rsidRDefault="00E12E41"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D0ACE" w:rsidRDefault="00AD0ACE"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sectPr w:rsidR="00AD0ACE" w:rsidSect="00A45E30">
          <w:footerReference w:type="default" r:id="rId10"/>
          <w:pgSz w:w="12240" w:h="15840"/>
          <w:pgMar w:top="1440" w:right="1440" w:bottom="1440" w:left="1440" w:header="1440" w:footer="1440" w:gutter="0"/>
          <w:pgNumType w:start="1"/>
          <w:cols w:space="720"/>
          <w:docGrid w:linePitch="360"/>
        </w:sectPr>
      </w:pPr>
    </w:p>
    <w:p w:rsidR="00E12E41"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pPr>
      <w:r>
        <w:rPr>
          <w:rFonts w:ascii="Arial" w:hAnsi="Arial" w:cs="Arial"/>
        </w:rPr>
        <w:lastRenderedPageBreak/>
        <w:t>Appendix 1</w:t>
      </w: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pP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pPr>
      <w:r>
        <w:rPr>
          <w:rFonts w:ascii="Arial" w:hAnsi="Arial" w:cs="Arial"/>
        </w:rPr>
        <w:t>Inspection Guide for AP1000 Human Factors Engineering Design</w:t>
      </w: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pPr>
      <w:r>
        <w:rPr>
          <w:rFonts w:ascii="Arial" w:hAnsi="Arial" w:cs="Arial"/>
        </w:rPr>
        <w:t>Verification Plan/Issue Resolution Verification</w:t>
      </w: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r>
        <w:rPr>
          <w:rFonts w:ascii="Arial" w:hAnsi="Arial" w:cs="Arial"/>
        </w:rPr>
        <w:t xml:space="preserve">Appendix 1 contains proprietary information and is therefore not publicly available.  NRC staff may access Appendix 1 by clicking </w:t>
      </w:r>
      <w:hyperlink r:id="rId11" w:history="1">
        <w:r w:rsidRPr="00C55EEE">
          <w:rPr>
            <w:rStyle w:val="Hyperlink"/>
            <w:rFonts w:ascii="Arial" w:hAnsi="Arial" w:cs="Arial"/>
          </w:rPr>
          <w:t>[here]</w:t>
        </w:r>
      </w:hyperlink>
      <w:r>
        <w:rPr>
          <w:rFonts w:ascii="Arial" w:hAnsi="Arial" w:cs="Arial"/>
        </w:rPr>
        <w:t xml:space="preserve"> or through the Agencywide Documents Access and Management System</w:t>
      </w:r>
      <w:r w:rsidR="005A17EA">
        <w:rPr>
          <w:rFonts w:ascii="Arial" w:hAnsi="Arial" w:cs="Arial"/>
        </w:rPr>
        <w:t xml:space="preserve"> (ADAMS) (ADAMS Accession No. M13014A198</w:t>
      </w:r>
      <w:r>
        <w:rPr>
          <w:rFonts w:ascii="Arial" w:hAnsi="Arial" w:cs="Arial"/>
        </w:rPr>
        <w:t>.</w:t>
      </w:r>
      <w:r w:rsidR="00191D3D">
        <w:rPr>
          <w:rFonts w:ascii="Arial" w:hAnsi="Arial" w:cs="Arial"/>
        </w:rPr>
        <w:t>)</w:t>
      </w:r>
      <w:r>
        <w:rPr>
          <w:rFonts w:ascii="Arial" w:hAnsi="Arial" w:cs="Arial"/>
        </w:rPr>
        <w:t xml:space="preserve">  </w:t>
      </w:r>
    </w:p>
    <w:p w:rsidR="003B526C" w:rsidRDefault="003B526C" w:rsidP="003B52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jc w:val="center"/>
        <w:rPr>
          <w:rFonts w:ascii="Arial" w:hAnsi="Arial" w:cs="Arial"/>
        </w:rPr>
      </w:pPr>
    </w:p>
    <w:p w:rsidR="00E12E41" w:rsidRPr="004402D3" w:rsidRDefault="00E12E41" w:rsidP="00EE02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p w:rsidR="00A45E30" w:rsidRPr="004402D3" w:rsidRDefault="00AC16C3" w:rsidP="00A45E3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jc w:val="center"/>
        <w:rPr>
          <w:rFonts w:ascii="Arial" w:hAnsi="Arial" w:cs="Arial"/>
        </w:rPr>
        <w:sectPr w:rsidR="00A45E30" w:rsidRPr="004402D3" w:rsidSect="00A45E30">
          <w:footerReference w:type="default" r:id="rId12"/>
          <w:pgSz w:w="12240" w:h="15840"/>
          <w:pgMar w:top="1440" w:right="1440" w:bottom="1440" w:left="1440" w:header="1440" w:footer="1440" w:gutter="0"/>
          <w:pgNumType w:start="1"/>
          <w:cols w:space="720"/>
          <w:docGrid w:linePitch="360"/>
        </w:sectPr>
      </w:pPr>
      <w:r w:rsidRPr="004402D3">
        <w:rPr>
          <w:rFonts w:ascii="Arial" w:hAnsi="Arial" w:cs="Arial"/>
        </w:rPr>
        <w:t>END</w:t>
      </w:r>
    </w:p>
    <w:p w:rsidR="00E93339" w:rsidRPr="004402D3" w:rsidRDefault="00E93339" w:rsidP="00E93339">
      <w:pPr>
        <w:numPr>
          <w:ilvl w:val="12"/>
          <w:numId w:val="0"/>
        </w:numPr>
        <w:tabs>
          <w:tab w:val="left" w:pos="270"/>
          <w:tab w:val="left" w:pos="810"/>
          <w:tab w:val="left" w:pos="1440"/>
          <w:tab w:val="left" w:pos="1980"/>
        </w:tabs>
        <w:jc w:val="center"/>
        <w:outlineLvl w:val="0"/>
        <w:rPr>
          <w:rFonts w:ascii="Arial" w:eastAsia="Times New Roman" w:hAnsi="Arial" w:cs="Arial"/>
        </w:rPr>
      </w:pPr>
      <w:r w:rsidRPr="004402D3">
        <w:rPr>
          <w:rFonts w:ascii="Arial" w:eastAsia="Times New Roman" w:hAnsi="Arial" w:cs="Arial"/>
        </w:rPr>
        <w:lastRenderedPageBreak/>
        <w:t>Attachment 1 - Revision History for IP 65001.25</w:t>
      </w:r>
    </w:p>
    <w:p w:rsidR="00E93339" w:rsidRDefault="00E93339" w:rsidP="00E93339">
      <w:pPr>
        <w:numPr>
          <w:ilvl w:val="12"/>
          <w:numId w:val="0"/>
        </w:numPr>
        <w:tabs>
          <w:tab w:val="left" w:pos="270"/>
          <w:tab w:val="left" w:pos="810"/>
          <w:tab w:val="left" w:pos="1440"/>
          <w:tab w:val="left" w:pos="1980"/>
        </w:tabs>
        <w:jc w:val="center"/>
        <w:outlineLvl w:val="0"/>
        <w:rPr>
          <w:rFonts w:ascii="Arial" w:eastAsia="Times New Roman" w:hAnsi="Arial" w:cs="Arial"/>
        </w:rPr>
      </w:pPr>
    </w:p>
    <w:p w:rsidR="007957F4" w:rsidRPr="004402D3" w:rsidRDefault="007957F4" w:rsidP="00E93339">
      <w:pPr>
        <w:numPr>
          <w:ilvl w:val="12"/>
          <w:numId w:val="0"/>
        </w:numPr>
        <w:tabs>
          <w:tab w:val="left" w:pos="270"/>
          <w:tab w:val="left" w:pos="810"/>
          <w:tab w:val="left" w:pos="1440"/>
          <w:tab w:val="left" w:pos="1980"/>
        </w:tabs>
        <w:jc w:val="center"/>
        <w:outlineLvl w:val="0"/>
        <w:rPr>
          <w:rFonts w:ascii="Arial" w:eastAsia="Times New Roman" w:hAnsi="Arial" w:cs="Arial"/>
        </w:rPr>
      </w:pPr>
    </w:p>
    <w:tbl>
      <w:tblPr>
        <w:tblStyle w:val="TableGrid"/>
        <w:tblW w:w="13140" w:type="dxa"/>
        <w:tblInd w:w="108" w:type="dxa"/>
        <w:tblLook w:val="04A0"/>
      </w:tblPr>
      <w:tblGrid>
        <w:gridCol w:w="1463"/>
        <w:gridCol w:w="2137"/>
        <w:gridCol w:w="4770"/>
        <w:gridCol w:w="2430"/>
        <w:gridCol w:w="2340"/>
      </w:tblGrid>
      <w:tr w:rsidR="00E93339" w:rsidRPr="004402D3" w:rsidTr="007957F4">
        <w:tc>
          <w:tcPr>
            <w:tcW w:w="1463"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 xml:space="preserve">Commitment Tracking </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Number</w:t>
            </w:r>
          </w:p>
        </w:tc>
        <w:tc>
          <w:tcPr>
            <w:tcW w:w="2137"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Accession Number</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Issue Date</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Change Notice</w:t>
            </w:r>
          </w:p>
        </w:tc>
        <w:tc>
          <w:tcPr>
            <w:tcW w:w="4770" w:type="dxa"/>
          </w:tcPr>
          <w:p w:rsidR="00E93339" w:rsidRPr="004402D3" w:rsidRDefault="00E93339" w:rsidP="00D7281B">
            <w:pPr>
              <w:numPr>
                <w:ilvl w:val="12"/>
                <w:numId w:val="0"/>
              </w:numPr>
              <w:tabs>
                <w:tab w:val="left" w:pos="270"/>
                <w:tab w:val="left" w:pos="810"/>
                <w:tab w:val="left" w:pos="1440"/>
                <w:tab w:val="left" w:pos="1980"/>
              </w:tabs>
              <w:jc w:val="center"/>
              <w:outlineLvl w:val="0"/>
              <w:rPr>
                <w:rFonts w:ascii="Arial" w:eastAsia="Times New Roman" w:hAnsi="Arial" w:cs="Arial"/>
              </w:rPr>
            </w:pPr>
            <w:r w:rsidRPr="004402D3">
              <w:rPr>
                <w:rFonts w:ascii="Arial" w:eastAsia="Times New Roman" w:hAnsi="Arial" w:cs="Arial"/>
              </w:rPr>
              <w:t>Description of Change</w:t>
            </w:r>
          </w:p>
        </w:tc>
        <w:tc>
          <w:tcPr>
            <w:tcW w:w="2430"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 xml:space="preserve">Description of </w:t>
            </w:r>
          </w:p>
          <w:p w:rsidR="007957F4"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 xml:space="preserve">Training Required </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and Completion Date</w:t>
            </w:r>
          </w:p>
        </w:tc>
        <w:tc>
          <w:tcPr>
            <w:tcW w:w="2340"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Comment and</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u w:val="single"/>
              </w:rPr>
            </w:pPr>
            <w:r w:rsidRPr="004402D3">
              <w:rPr>
                <w:rFonts w:ascii="Arial" w:eastAsia="Times New Roman" w:hAnsi="Arial" w:cs="Arial"/>
              </w:rPr>
              <w:t>Feedback Resolution Accession Number</w:t>
            </w:r>
          </w:p>
        </w:tc>
      </w:tr>
      <w:tr w:rsidR="00E93339" w:rsidRPr="004402D3" w:rsidTr="007957F4">
        <w:tc>
          <w:tcPr>
            <w:tcW w:w="1463" w:type="dxa"/>
          </w:tcPr>
          <w:p w:rsidR="00E93339" w:rsidRPr="004402D3" w:rsidRDefault="00E93339" w:rsidP="00932CB0">
            <w:pPr>
              <w:numPr>
                <w:ilvl w:val="12"/>
                <w:numId w:val="0"/>
              </w:numPr>
              <w:tabs>
                <w:tab w:val="left" w:pos="270"/>
                <w:tab w:val="left" w:pos="810"/>
                <w:tab w:val="left" w:pos="1440"/>
                <w:tab w:val="left" w:pos="1980"/>
              </w:tabs>
              <w:jc w:val="center"/>
              <w:outlineLvl w:val="0"/>
              <w:rPr>
                <w:rFonts w:ascii="Arial" w:eastAsia="Times New Roman" w:hAnsi="Arial" w:cs="Arial"/>
              </w:rPr>
            </w:pPr>
            <w:r w:rsidRPr="004402D3">
              <w:rPr>
                <w:rFonts w:ascii="Arial" w:eastAsia="Times New Roman" w:hAnsi="Arial" w:cs="Arial"/>
              </w:rPr>
              <w:t>N/A</w:t>
            </w:r>
          </w:p>
        </w:tc>
        <w:tc>
          <w:tcPr>
            <w:tcW w:w="2137"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3B526C">
              <w:rPr>
                <w:rFonts w:ascii="Arial" w:eastAsia="Times New Roman" w:hAnsi="Arial" w:cs="Arial"/>
              </w:rPr>
              <w:t>ML</w:t>
            </w:r>
            <w:r w:rsidR="003B526C">
              <w:rPr>
                <w:rFonts w:ascii="Arial" w:eastAsia="Times New Roman" w:hAnsi="Arial" w:cs="Arial"/>
              </w:rPr>
              <w:t>13014A198</w:t>
            </w:r>
          </w:p>
          <w:p w:rsidR="00E93339" w:rsidRPr="004402D3" w:rsidRDefault="008213DB" w:rsidP="00932CB0">
            <w:pPr>
              <w:numPr>
                <w:ilvl w:val="12"/>
                <w:numId w:val="0"/>
              </w:numPr>
              <w:tabs>
                <w:tab w:val="left" w:pos="270"/>
                <w:tab w:val="left" w:pos="810"/>
                <w:tab w:val="left" w:pos="1440"/>
                <w:tab w:val="left" w:pos="1980"/>
              </w:tabs>
              <w:outlineLvl w:val="0"/>
              <w:rPr>
                <w:rFonts w:ascii="Arial" w:eastAsia="Times New Roman" w:hAnsi="Arial" w:cs="Arial"/>
              </w:rPr>
            </w:pPr>
            <w:r>
              <w:rPr>
                <w:rFonts w:ascii="Arial" w:eastAsia="Times New Roman" w:hAnsi="Arial" w:cs="Arial"/>
              </w:rPr>
              <w:t>02/14/13</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4402D3">
              <w:rPr>
                <w:rFonts w:ascii="Arial" w:eastAsia="Times New Roman" w:hAnsi="Arial" w:cs="Arial"/>
              </w:rPr>
              <w:t>CN 1</w:t>
            </w:r>
            <w:r w:rsidR="003B526C">
              <w:rPr>
                <w:rFonts w:ascii="Arial" w:eastAsia="Times New Roman" w:hAnsi="Arial" w:cs="Arial"/>
              </w:rPr>
              <w:t>3</w:t>
            </w:r>
            <w:r w:rsidR="008213DB">
              <w:rPr>
                <w:rFonts w:ascii="Arial" w:eastAsia="Times New Roman" w:hAnsi="Arial" w:cs="Arial"/>
              </w:rPr>
              <w:t>-005</w:t>
            </w:r>
          </w:p>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p>
        </w:tc>
        <w:tc>
          <w:tcPr>
            <w:tcW w:w="4770" w:type="dxa"/>
          </w:tcPr>
          <w:p w:rsidR="00E93339" w:rsidRPr="004402D3" w:rsidRDefault="00E93339" w:rsidP="00932CB0">
            <w:pPr>
              <w:rPr>
                <w:rFonts w:ascii="Arial" w:eastAsia="Times New Roman" w:hAnsi="Arial" w:cs="Arial"/>
              </w:rPr>
            </w:pPr>
            <w:r w:rsidRPr="004402D3">
              <w:rPr>
                <w:rFonts w:ascii="Arial" w:eastAsia="Times New Roman" w:hAnsi="Arial" w:cs="Arial"/>
              </w:rPr>
              <w:t xml:space="preserve">Initial issuance.  </w:t>
            </w:r>
            <w:r w:rsidR="007957F4" w:rsidRPr="004402D3">
              <w:rPr>
                <w:rFonts w:ascii="Arial" w:hAnsi="Arial" w:cs="Arial"/>
              </w:rPr>
              <w:t>To confirm by inspection that the combined license (COL) holder (licensee) has implemented a Human Factors Engineering (HFE) design verification for the main control room (MCR), training simulator design, remote shutdown workstation (RSW) and local control stations in accordance with the NRC approved HFE design verification implementation plan.  The inspection will be used to support an NRC finding as to whether the HFE design verification implementation and results meet the acceptance criteria as stated in the associated HFE Design Verification Inspections, Tests, Analyses and Acceptance Criteria (ITAAC) Design Commitments.</w:t>
            </w:r>
          </w:p>
        </w:tc>
        <w:tc>
          <w:tcPr>
            <w:tcW w:w="2430" w:type="dxa"/>
          </w:tcPr>
          <w:p w:rsidR="00E93339" w:rsidRPr="004402D3" w:rsidRDefault="00E93339" w:rsidP="00932CB0">
            <w:pPr>
              <w:numPr>
                <w:ilvl w:val="12"/>
                <w:numId w:val="0"/>
              </w:numPr>
              <w:tabs>
                <w:tab w:val="left" w:pos="270"/>
                <w:tab w:val="left" w:pos="810"/>
                <w:tab w:val="left" w:pos="1440"/>
                <w:tab w:val="left" w:pos="1980"/>
              </w:tabs>
              <w:jc w:val="center"/>
              <w:outlineLvl w:val="0"/>
              <w:rPr>
                <w:rFonts w:ascii="Arial" w:eastAsia="Times New Roman" w:hAnsi="Arial" w:cs="Arial"/>
              </w:rPr>
            </w:pPr>
            <w:r w:rsidRPr="004402D3">
              <w:rPr>
                <w:rFonts w:ascii="Arial" w:eastAsia="Times New Roman" w:hAnsi="Arial" w:cs="Arial"/>
              </w:rPr>
              <w:t>N/A</w:t>
            </w:r>
          </w:p>
        </w:tc>
        <w:tc>
          <w:tcPr>
            <w:tcW w:w="2340" w:type="dxa"/>
          </w:tcPr>
          <w:p w:rsidR="00E93339" w:rsidRPr="004402D3" w:rsidRDefault="00E93339" w:rsidP="00932CB0">
            <w:pPr>
              <w:numPr>
                <w:ilvl w:val="12"/>
                <w:numId w:val="0"/>
              </w:numPr>
              <w:tabs>
                <w:tab w:val="left" w:pos="270"/>
                <w:tab w:val="left" w:pos="810"/>
                <w:tab w:val="left" w:pos="1440"/>
                <w:tab w:val="left" w:pos="1980"/>
              </w:tabs>
              <w:outlineLvl w:val="0"/>
              <w:rPr>
                <w:rFonts w:ascii="Arial" w:eastAsia="Times New Roman" w:hAnsi="Arial" w:cs="Arial"/>
              </w:rPr>
            </w:pPr>
            <w:r w:rsidRPr="003B526C">
              <w:rPr>
                <w:rFonts w:ascii="Arial" w:eastAsia="Times New Roman" w:hAnsi="Arial" w:cs="Arial"/>
              </w:rPr>
              <w:t>ML</w:t>
            </w:r>
            <w:r w:rsidR="003B526C">
              <w:rPr>
                <w:rFonts w:ascii="Arial" w:eastAsia="Times New Roman" w:hAnsi="Arial" w:cs="Arial"/>
              </w:rPr>
              <w:t>13014A202</w:t>
            </w:r>
          </w:p>
        </w:tc>
      </w:tr>
    </w:tbl>
    <w:p w:rsidR="00E93339" w:rsidRPr="004402D3" w:rsidRDefault="00E93339" w:rsidP="00E93339">
      <w:pPr>
        <w:numPr>
          <w:ilvl w:val="12"/>
          <w:numId w:val="0"/>
        </w:numPr>
        <w:tabs>
          <w:tab w:val="left" w:pos="270"/>
          <w:tab w:val="left" w:pos="810"/>
          <w:tab w:val="left" w:pos="1440"/>
          <w:tab w:val="left" w:pos="1980"/>
        </w:tabs>
        <w:outlineLvl w:val="0"/>
        <w:rPr>
          <w:rFonts w:ascii="Arial" w:eastAsia="Times New Roman" w:hAnsi="Arial" w:cs="Arial"/>
          <w:u w:val="single"/>
        </w:rPr>
      </w:pPr>
    </w:p>
    <w:p w:rsidR="00E93339" w:rsidRPr="004402D3" w:rsidRDefault="00E93339" w:rsidP="00E933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firstLine="0"/>
        <w:rPr>
          <w:rFonts w:ascii="Arial" w:hAnsi="Arial" w:cs="Arial"/>
        </w:rPr>
      </w:pPr>
    </w:p>
    <w:sectPr w:rsidR="00E93339" w:rsidRPr="004402D3" w:rsidSect="00A45E30">
      <w:headerReference w:type="default" r:id="rId13"/>
      <w:footerReference w:type="default" r:id="rId14"/>
      <w:pgSz w:w="15840" w:h="12240" w:orient="landscape"/>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045" w:rsidRDefault="00732045">
      <w:r>
        <w:separator/>
      </w:r>
    </w:p>
  </w:endnote>
  <w:endnote w:type="continuationSeparator" w:id="0">
    <w:p w:rsidR="00732045" w:rsidRDefault="007320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D3" w:rsidRPr="004402D3" w:rsidRDefault="00B73C46" w:rsidP="004402D3">
    <w:pPr>
      <w:pStyle w:val="Footer"/>
      <w:tabs>
        <w:tab w:val="clear" w:pos="4320"/>
        <w:tab w:val="clear" w:pos="8640"/>
        <w:tab w:val="center" w:pos="4680"/>
        <w:tab w:val="right" w:pos="9360"/>
      </w:tabs>
      <w:rPr>
        <w:sz w:val="22"/>
        <w:szCs w:val="22"/>
      </w:rPr>
    </w:pPr>
    <w:r>
      <w:rPr>
        <w:sz w:val="22"/>
        <w:szCs w:val="22"/>
      </w:rPr>
      <w:t xml:space="preserve">Issue Date:  </w:t>
    </w:r>
    <w:r w:rsidR="008213DB">
      <w:rPr>
        <w:sz w:val="22"/>
        <w:szCs w:val="22"/>
      </w:rPr>
      <w:t>02/14/13</w:t>
    </w:r>
    <w:r w:rsidR="004402D3" w:rsidRPr="004402D3">
      <w:rPr>
        <w:sz w:val="22"/>
        <w:szCs w:val="22"/>
      </w:rPr>
      <w:tab/>
    </w:r>
    <w:sdt>
      <w:sdtPr>
        <w:rPr>
          <w:sz w:val="22"/>
          <w:szCs w:val="22"/>
        </w:rPr>
        <w:id w:val="306964485"/>
        <w:docPartObj>
          <w:docPartGallery w:val="Page Numbers (Bottom of Page)"/>
          <w:docPartUnique/>
        </w:docPartObj>
      </w:sdtPr>
      <w:sdtContent>
        <w:r w:rsidR="002004EA" w:rsidRPr="004402D3">
          <w:rPr>
            <w:sz w:val="22"/>
            <w:szCs w:val="22"/>
          </w:rPr>
          <w:fldChar w:fldCharType="begin"/>
        </w:r>
        <w:r w:rsidR="004402D3" w:rsidRPr="004402D3">
          <w:rPr>
            <w:sz w:val="22"/>
            <w:szCs w:val="22"/>
          </w:rPr>
          <w:instrText xml:space="preserve"> PAGE   \* MERGEFORMAT </w:instrText>
        </w:r>
        <w:r w:rsidR="002004EA" w:rsidRPr="004402D3">
          <w:rPr>
            <w:sz w:val="22"/>
            <w:szCs w:val="22"/>
          </w:rPr>
          <w:fldChar w:fldCharType="separate"/>
        </w:r>
        <w:r w:rsidR="008213DB">
          <w:rPr>
            <w:noProof/>
            <w:sz w:val="22"/>
            <w:szCs w:val="22"/>
          </w:rPr>
          <w:t>1</w:t>
        </w:r>
        <w:r w:rsidR="002004EA" w:rsidRPr="004402D3">
          <w:rPr>
            <w:sz w:val="22"/>
            <w:szCs w:val="22"/>
          </w:rPr>
          <w:fldChar w:fldCharType="end"/>
        </w:r>
        <w:r w:rsidR="004402D3" w:rsidRPr="004402D3">
          <w:rPr>
            <w:sz w:val="22"/>
            <w:szCs w:val="22"/>
          </w:rPr>
          <w:tab/>
          <w:t>65001.25</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ACE" w:rsidRPr="004402D3" w:rsidRDefault="00AD0ACE" w:rsidP="004402D3">
    <w:pPr>
      <w:pStyle w:val="Footer"/>
      <w:tabs>
        <w:tab w:val="clear" w:pos="4320"/>
        <w:tab w:val="clear" w:pos="8640"/>
        <w:tab w:val="center" w:pos="4680"/>
        <w:tab w:val="right" w:pos="9360"/>
      </w:tabs>
      <w:rPr>
        <w:sz w:val="22"/>
        <w:szCs w:val="22"/>
      </w:rPr>
    </w:pPr>
    <w:r>
      <w:rPr>
        <w:sz w:val="22"/>
        <w:szCs w:val="22"/>
      </w:rPr>
      <w:t xml:space="preserve">Issue Date:  </w:t>
    </w:r>
    <w:r w:rsidR="008213DB">
      <w:rPr>
        <w:sz w:val="22"/>
        <w:szCs w:val="22"/>
      </w:rPr>
      <w:t>02/14/13</w:t>
    </w:r>
    <w:r w:rsidRPr="004402D3">
      <w:rPr>
        <w:sz w:val="22"/>
        <w:szCs w:val="22"/>
      </w:rPr>
      <w:tab/>
    </w:r>
    <w:sdt>
      <w:sdtPr>
        <w:rPr>
          <w:sz w:val="22"/>
          <w:szCs w:val="22"/>
        </w:rPr>
        <w:id w:val="1861840558"/>
        <w:docPartObj>
          <w:docPartGallery w:val="Page Numbers (Bottom of Page)"/>
          <w:docPartUnique/>
        </w:docPartObj>
      </w:sdtPr>
      <w:sdtContent>
        <w:r>
          <w:rPr>
            <w:sz w:val="22"/>
            <w:szCs w:val="22"/>
          </w:rPr>
          <w:t>A</w:t>
        </w:r>
        <w:r w:rsidR="008213DB">
          <w:rPr>
            <w:sz w:val="22"/>
            <w:szCs w:val="22"/>
          </w:rPr>
          <w:t>1</w:t>
        </w:r>
        <w:r>
          <w:rPr>
            <w:sz w:val="22"/>
            <w:szCs w:val="22"/>
          </w:rPr>
          <w:t>-</w:t>
        </w:r>
        <w:r w:rsidR="002004EA" w:rsidRPr="004402D3">
          <w:rPr>
            <w:sz w:val="22"/>
            <w:szCs w:val="22"/>
          </w:rPr>
          <w:fldChar w:fldCharType="begin"/>
        </w:r>
        <w:r w:rsidRPr="004402D3">
          <w:rPr>
            <w:sz w:val="22"/>
            <w:szCs w:val="22"/>
          </w:rPr>
          <w:instrText xml:space="preserve"> PAGE   \* MERGEFORMAT </w:instrText>
        </w:r>
        <w:r w:rsidR="002004EA" w:rsidRPr="004402D3">
          <w:rPr>
            <w:sz w:val="22"/>
            <w:szCs w:val="22"/>
          </w:rPr>
          <w:fldChar w:fldCharType="separate"/>
        </w:r>
        <w:r w:rsidR="008213DB">
          <w:rPr>
            <w:noProof/>
            <w:sz w:val="22"/>
            <w:szCs w:val="22"/>
          </w:rPr>
          <w:t>1</w:t>
        </w:r>
        <w:r w:rsidR="002004EA" w:rsidRPr="004402D3">
          <w:rPr>
            <w:sz w:val="22"/>
            <w:szCs w:val="22"/>
          </w:rPr>
          <w:fldChar w:fldCharType="end"/>
        </w:r>
        <w:r w:rsidRPr="004402D3">
          <w:rPr>
            <w:sz w:val="22"/>
            <w:szCs w:val="22"/>
          </w:rPr>
          <w:tab/>
          <w:t>65001.25</w:t>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2D3" w:rsidRPr="004402D3" w:rsidRDefault="004402D3" w:rsidP="004402D3">
    <w:pPr>
      <w:pStyle w:val="Footer"/>
      <w:tabs>
        <w:tab w:val="clear" w:pos="4320"/>
        <w:tab w:val="clear" w:pos="8640"/>
        <w:tab w:val="center" w:pos="6480"/>
        <w:tab w:val="right" w:pos="12960"/>
      </w:tabs>
      <w:rPr>
        <w:sz w:val="22"/>
        <w:szCs w:val="22"/>
      </w:rPr>
    </w:pPr>
    <w:r w:rsidRPr="004402D3">
      <w:rPr>
        <w:sz w:val="22"/>
        <w:szCs w:val="22"/>
      </w:rPr>
      <w:t xml:space="preserve">Issue Date:  </w:t>
    </w:r>
    <w:r w:rsidR="008213DB">
      <w:rPr>
        <w:sz w:val="22"/>
        <w:szCs w:val="22"/>
      </w:rPr>
      <w:t>02/14/13</w:t>
    </w:r>
    <w:r w:rsidRPr="004402D3">
      <w:rPr>
        <w:sz w:val="22"/>
        <w:szCs w:val="22"/>
      </w:rPr>
      <w:tab/>
    </w:r>
    <w:sdt>
      <w:sdtPr>
        <w:rPr>
          <w:sz w:val="22"/>
          <w:szCs w:val="22"/>
        </w:rPr>
        <w:id w:val="306964516"/>
        <w:docPartObj>
          <w:docPartGallery w:val="Page Numbers (Bottom of Page)"/>
          <w:docPartUnique/>
        </w:docPartObj>
      </w:sdtPr>
      <w:sdtContent>
        <w:r w:rsidRPr="004402D3">
          <w:rPr>
            <w:sz w:val="22"/>
            <w:szCs w:val="22"/>
          </w:rPr>
          <w:t>Att1-</w:t>
        </w:r>
        <w:r w:rsidR="002004EA" w:rsidRPr="004402D3">
          <w:rPr>
            <w:sz w:val="22"/>
            <w:szCs w:val="22"/>
          </w:rPr>
          <w:fldChar w:fldCharType="begin"/>
        </w:r>
        <w:r w:rsidRPr="004402D3">
          <w:rPr>
            <w:sz w:val="22"/>
            <w:szCs w:val="22"/>
          </w:rPr>
          <w:instrText xml:space="preserve"> PAGE   \* MERGEFORMAT </w:instrText>
        </w:r>
        <w:r w:rsidR="002004EA" w:rsidRPr="004402D3">
          <w:rPr>
            <w:sz w:val="22"/>
            <w:szCs w:val="22"/>
          </w:rPr>
          <w:fldChar w:fldCharType="separate"/>
        </w:r>
        <w:r w:rsidR="008213DB">
          <w:rPr>
            <w:noProof/>
            <w:sz w:val="22"/>
            <w:szCs w:val="22"/>
          </w:rPr>
          <w:t>1</w:t>
        </w:r>
        <w:r w:rsidR="002004EA" w:rsidRPr="004402D3">
          <w:rPr>
            <w:sz w:val="22"/>
            <w:szCs w:val="22"/>
          </w:rPr>
          <w:fldChar w:fldCharType="end"/>
        </w:r>
        <w:r w:rsidRPr="004402D3">
          <w:rPr>
            <w:sz w:val="22"/>
            <w:szCs w:val="22"/>
          </w:rPr>
          <w:tab/>
          <w:t>65001.25</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045" w:rsidRDefault="00732045">
      <w:r>
        <w:separator/>
      </w:r>
    </w:p>
  </w:footnote>
  <w:footnote w:type="continuationSeparator" w:id="0">
    <w:p w:rsidR="00732045" w:rsidRDefault="00732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E30" w:rsidRPr="008213DB" w:rsidRDefault="00A45E30">
    <w:pPr>
      <w:pStyle w:val="Head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B71FF"/>
    <w:multiLevelType w:val="hybridMultilevel"/>
    <w:tmpl w:val="49C20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8374F"/>
    <w:multiLevelType w:val="hybridMultilevel"/>
    <w:tmpl w:val="2C5C32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7637536"/>
    <w:multiLevelType w:val="hybridMultilevel"/>
    <w:tmpl w:val="B336A6E4"/>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FE32F3"/>
    <w:multiLevelType w:val="hybridMultilevel"/>
    <w:tmpl w:val="12CA10D0"/>
    <w:lvl w:ilvl="0" w:tplc="0409000F">
      <w:start w:val="1"/>
      <w:numFmt w:val="decimal"/>
      <w:lvlText w:val="%1."/>
      <w:lvlJc w:val="left"/>
      <w:pPr>
        <w:ind w:left="965" w:hanging="360"/>
      </w:pPr>
    </w:lvl>
    <w:lvl w:ilvl="1" w:tplc="04090019">
      <w:start w:val="1"/>
      <w:numFmt w:val="lowerLetter"/>
      <w:lvlText w:val="%2."/>
      <w:lvlJc w:val="left"/>
      <w:pPr>
        <w:ind w:left="1685" w:hanging="360"/>
      </w:pPr>
    </w:lvl>
    <w:lvl w:ilvl="2" w:tplc="0409001B">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B717582"/>
    <w:multiLevelType w:val="hybridMultilevel"/>
    <w:tmpl w:val="8B78DB6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6C3162"/>
    <w:multiLevelType w:val="hybridMultilevel"/>
    <w:tmpl w:val="12CA1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D022B1"/>
    <w:multiLevelType w:val="hybridMultilevel"/>
    <w:tmpl w:val="D05A9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A66E1"/>
    <w:multiLevelType w:val="hybridMultilevel"/>
    <w:tmpl w:val="14A0B5A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114706"/>
    <w:multiLevelType w:val="multilevel"/>
    <w:tmpl w:val="DAACB6C6"/>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15F2234"/>
    <w:multiLevelType w:val="hybridMultilevel"/>
    <w:tmpl w:val="D764BFB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9E61BA"/>
    <w:multiLevelType w:val="hybridMultilevel"/>
    <w:tmpl w:val="EEA6D574"/>
    <w:lvl w:ilvl="0" w:tplc="63EA6672">
      <w:start w:val="3"/>
      <w:numFmt w:val="decimal"/>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BB921AF"/>
    <w:multiLevelType w:val="hybridMultilevel"/>
    <w:tmpl w:val="B70CE64C"/>
    <w:lvl w:ilvl="0" w:tplc="B07AAE1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5C700D31"/>
    <w:multiLevelType w:val="hybridMultilevel"/>
    <w:tmpl w:val="77E05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6">
    <w:nsid w:val="65995FD1"/>
    <w:multiLevelType w:val="hybridMultilevel"/>
    <w:tmpl w:val="587E6716"/>
    <w:lvl w:ilvl="0" w:tplc="5A283E5C">
      <w:start w:val="1"/>
      <w:numFmt w:val="decimal"/>
      <w:lvlText w:val="%1."/>
      <w:lvlJc w:val="left"/>
      <w:pPr>
        <w:ind w:left="1170" w:hanging="360"/>
      </w:pPr>
      <w:rPr>
        <w:rFonts w:hint="default"/>
      </w:rPr>
    </w:lvl>
    <w:lvl w:ilvl="1" w:tplc="04090001">
      <w:start w:val="1"/>
      <w:numFmt w:val="bullet"/>
      <w:lvlText w:val=""/>
      <w:lvlJc w:val="left"/>
      <w:pPr>
        <w:ind w:left="1530" w:hanging="360"/>
      </w:pPr>
      <w:rPr>
        <w:rFonts w:ascii="Symbol" w:hAnsi="Symbol"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65EB2454"/>
    <w:multiLevelType w:val="hybridMultilevel"/>
    <w:tmpl w:val="B7B8C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794E58"/>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2993823"/>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4"/>
  </w:num>
  <w:num w:numId="4">
    <w:abstractNumId w:val="15"/>
  </w:num>
  <w:num w:numId="5">
    <w:abstractNumId w:val="10"/>
  </w:num>
  <w:num w:numId="6">
    <w:abstractNumId w:val="5"/>
  </w:num>
  <w:num w:numId="7">
    <w:abstractNumId w:val="12"/>
  </w:num>
  <w:num w:numId="8">
    <w:abstractNumId w:val="13"/>
  </w:num>
  <w:num w:numId="9">
    <w:abstractNumId w:val="8"/>
  </w:num>
  <w:num w:numId="10">
    <w:abstractNumId w:val="6"/>
  </w:num>
  <w:num w:numId="11">
    <w:abstractNumId w:val="16"/>
  </w:num>
  <w:num w:numId="12">
    <w:abstractNumId w:val="2"/>
  </w:num>
  <w:num w:numId="13">
    <w:abstractNumId w:val="3"/>
  </w:num>
  <w:num w:numId="14">
    <w:abstractNumId w:val="11"/>
  </w:num>
  <w:num w:numId="15">
    <w:abstractNumId w:val="19"/>
  </w:num>
  <w:num w:numId="16">
    <w:abstractNumId w:val="1"/>
  </w:num>
  <w:num w:numId="17">
    <w:abstractNumId w:val="9"/>
  </w:num>
  <w:num w:numId="18">
    <w:abstractNumId w:val="14"/>
  </w:num>
  <w:num w:numId="19">
    <w:abstractNumId w:val="0"/>
  </w:num>
  <w:num w:numId="20">
    <w:abstractNumId w:val="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605"/>
  <w:drawingGridHorizontalSpacing w:val="110"/>
  <w:displayHorizontalDrawingGridEvery w:val="2"/>
  <w:characterSpacingControl w:val="doNotCompress"/>
  <w:hdrShapeDefaults>
    <o:shapedefaults v:ext="edit" spidmax="68610"/>
  </w:hdrShapeDefaults>
  <w:footnotePr>
    <w:footnote w:id="-1"/>
    <w:footnote w:id="0"/>
  </w:footnotePr>
  <w:endnotePr>
    <w:endnote w:id="-1"/>
    <w:endnote w:id="0"/>
  </w:endnotePr>
  <w:compat>
    <w:useFELayout/>
  </w:compat>
  <w:rsids>
    <w:rsidRoot w:val="00747315"/>
    <w:rsid w:val="0000084B"/>
    <w:rsid w:val="0000168A"/>
    <w:rsid w:val="00006CD6"/>
    <w:rsid w:val="000072F5"/>
    <w:rsid w:val="00010826"/>
    <w:rsid w:val="00010BEF"/>
    <w:rsid w:val="0001117A"/>
    <w:rsid w:val="00011CBE"/>
    <w:rsid w:val="0001251B"/>
    <w:rsid w:val="0001421D"/>
    <w:rsid w:val="00017E46"/>
    <w:rsid w:val="00020D97"/>
    <w:rsid w:val="00022054"/>
    <w:rsid w:val="000232A7"/>
    <w:rsid w:val="0002342B"/>
    <w:rsid w:val="000238AE"/>
    <w:rsid w:val="00023972"/>
    <w:rsid w:val="00024C93"/>
    <w:rsid w:val="000346DA"/>
    <w:rsid w:val="00035762"/>
    <w:rsid w:val="000367D2"/>
    <w:rsid w:val="00037422"/>
    <w:rsid w:val="00037BC4"/>
    <w:rsid w:val="00037CCF"/>
    <w:rsid w:val="000400B8"/>
    <w:rsid w:val="00040278"/>
    <w:rsid w:val="0004290C"/>
    <w:rsid w:val="00042BDB"/>
    <w:rsid w:val="00044F6A"/>
    <w:rsid w:val="00046132"/>
    <w:rsid w:val="00050B33"/>
    <w:rsid w:val="00053739"/>
    <w:rsid w:val="0005636D"/>
    <w:rsid w:val="00057060"/>
    <w:rsid w:val="000629BF"/>
    <w:rsid w:val="00065F9C"/>
    <w:rsid w:val="00067272"/>
    <w:rsid w:val="00071845"/>
    <w:rsid w:val="00076460"/>
    <w:rsid w:val="00082D8D"/>
    <w:rsid w:val="00087CDA"/>
    <w:rsid w:val="00096FED"/>
    <w:rsid w:val="000A00EA"/>
    <w:rsid w:val="000A0FB1"/>
    <w:rsid w:val="000A1E97"/>
    <w:rsid w:val="000A2D78"/>
    <w:rsid w:val="000B01C5"/>
    <w:rsid w:val="000B0220"/>
    <w:rsid w:val="000B2F39"/>
    <w:rsid w:val="000B64CC"/>
    <w:rsid w:val="000B68E3"/>
    <w:rsid w:val="000B7E4F"/>
    <w:rsid w:val="000C2DE9"/>
    <w:rsid w:val="000C4188"/>
    <w:rsid w:val="000C52BF"/>
    <w:rsid w:val="000C54BC"/>
    <w:rsid w:val="000C58C2"/>
    <w:rsid w:val="000D2806"/>
    <w:rsid w:val="000D340F"/>
    <w:rsid w:val="000D6FA3"/>
    <w:rsid w:val="000E43C7"/>
    <w:rsid w:val="000F064A"/>
    <w:rsid w:val="000F30FF"/>
    <w:rsid w:val="0010000D"/>
    <w:rsid w:val="00100F50"/>
    <w:rsid w:val="00104D0A"/>
    <w:rsid w:val="001056B2"/>
    <w:rsid w:val="00105724"/>
    <w:rsid w:val="001103BA"/>
    <w:rsid w:val="00112573"/>
    <w:rsid w:val="0011587A"/>
    <w:rsid w:val="00121357"/>
    <w:rsid w:val="00121950"/>
    <w:rsid w:val="0012299B"/>
    <w:rsid w:val="00122B67"/>
    <w:rsid w:val="00126983"/>
    <w:rsid w:val="00131E99"/>
    <w:rsid w:val="00132913"/>
    <w:rsid w:val="00137428"/>
    <w:rsid w:val="0014123A"/>
    <w:rsid w:val="001441E1"/>
    <w:rsid w:val="001472BE"/>
    <w:rsid w:val="00152F17"/>
    <w:rsid w:val="00157929"/>
    <w:rsid w:val="0016457B"/>
    <w:rsid w:val="00167D5F"/>
    <w:rsid w:val="0017004D"/>
    <w:rsid w:val="00170E48"/>
    <w:rsid w:val="001722C4"/>
    <w:rsid w:val="001739E5"/>
    <w:rsid w:val="00174E63"/>
    <w:rsid w:val="0018650D"/>
    <w:rsid w:val="00191D3D"/>
    <w:rsid w:val="0019344D"/>
    <w:rsid w:val="00195B47"/>
    <w:rsid w:val="00197AEE"/>
    <w:rsid w:val="001A3B3A"/>
    <w:rsid w:val="001B020D"/>
    <w:rsid w:val="001B13FA"/>
    <w:rsid w:val="001B1537"/>
    <w:rsid w:val="001C3E31"/>
    <w:rsid w:val="001C4402"/>
    <w:rsid w:val="001C709E"/>
    <w:rsid w:val="001D0309"/>
    <w:rsid w:val="001D2D97"/>
    <w:rsid w:val="001E2404"/>
    <w:rsid w:val="001E246E"/>
    <w:rsid w:val="001E38A7"/>
    <w:rsid w:val="001E4996"/>
    <w:rsid w:val="001E4FFE"/>
    <w:rsid w:val="001E5195"/>
    <w:rsid w:val="001E7BC7"/>
    <w:rsid w:val="001F0B56"/>
    <w:rsid w:val="001F2E4A"/>
    <w:rsid w:val="001F7859"/>
    <w:rsid w:val="0020017F"/>
    <w:rsid w:val="002004EA"/>
    <w:rsid w:val="00200EB6"/>
    <w:rsid w:val="00202620"/>
    <w:rsid w:val="002029CD"/>
    <w:rsid w:val="00203E57"/>
    <w:rsid w:val="00205958"/>
    <w:rsid w:val="00211EEC"/>
    <w:rsid w:val="00212825"/>
    <w:rsid w:val="002135DD"/>
    <w:rsid w:val="002137F6"/>
    <w:rsid w:val="0021380D"/>
    <w:rsid w:val="002165E0"/>
    <w:rsid w:val="002220BF"/>
    <w:rsid w:val="0022253C"/>
    <w:rsid w:val="00231C87"/>
    <w:rsid w:val="00231FC0"/>
    <w:rsid w:val="0023288A"/>
    <w:rsid w:val="002342E7"/>
    <w:rsid w:val="00235C2D"/>
    <w:rsid w:val="00236275"/>
    <w:rsid w:val="002369BE"/>
    <w:rsid w:val="00244CE7"/>
    <w:rsid w:val="0025036C"/>
    <w:rsid w:val="002508DC"/>
    <w:rsid w:val="00257656"/>
    <w:rsid w:val="00265119"/>
    <w:rsid w:val="00270669"/>
    <w:rsid w:val="00275758"/>
    <w:rsid w:val="00285DF9"/>
    <w:rsid w:val="002860C0"/>
    <w:rsid w:val="002936D0"/>
    <w:rsid w:val="00294066"/>
    <w:rsid w:val="00297815"/>
    <w:rsid w:val="002A0783"/>
    <w:rsid w:val="002A0D1A"/>
    <w:rsid w:val="002A365D"/>
    <w:rsid w:val="002A52F8"/>
    <w:rsid w:val="002A6B0C"/>
    <w:rsid w:val="002A77C0"/>
    <w:rsid w:val="002B04C9"/>
    <w:rsid w:val="002B4D98"/>
    <w:rsid w:val="002B7054"/>
    <w:rsid w:val="002B7CD7"/>
    <w:rsid w:val="002D209F"/>
    <w:rsid w:val="002D67E4"/>
    <w:rsid w:val="002D77F4"/>
    <w:rsid w:val="002E0575"/>
    <w:rsid w:val="002E4D72"/>
    <w:rsid w:val="002F264C"/>
    <w:rsid w:val="002F6085"/>
    <w:rsid w:val="002F735C"/>
    <w:rsid w:val="002F75EF"/>
    <w:rsid w:val="003008CC"/>
    <w:rsid w:val="0030104C"/>
    <w:rsid w:val="003020A9"/>
    <w:rsid w:val="003048C4"/>
    <w:rsid w:val="003069D0"/>
    <w:rsid w:val="0031299B"/>
    <w:rsid w:val="00313EFE"/>
    <w:rsid w:val="003234ED"/>
    <w:rsid w:val="00324EF5"/>
    <w:rsid w:val="00326583"/>
    <w:rsid w:val="0033010B"/>
    <w:rsid w:val="00333AE6"/>
    <w:rsid w:val="003340FA"/>
    <w:rsid w:val="0033451C"/>
    <w:rsid w:val="0033455B"/>
    <w:rsid w:val="00335DDE"/>
    <w:rsid w:val="00344BC0"/>
    <w:rsid w:val="00344CF7"/>
    <w:rsid w:val="00345B11"/>
    <w:rsid w:val="00347CF4"/>
    <w:rsid w:val="00347D14"/>
    <w:rsid w:val="0035094A"/>
    <w:rsid w:val="0035412E"/>
    <w:rsid w:val="003579F7"/>
    <w:rsid w:val="00363DA4"/>
    <w:rsid w:val="00365974"/>
    <w:rsid w:val="00367FBC"/>
    <w:rsid w:val="0037224E"/>
    <w:rsid w:val="00375439"/>
    <w:rsid w:val="00377F6D"/>
    <w:rsid w:val="0038200D"/>
    <w:rsid w:val="00390808"/>
    <w:rsid w:val="00393B87"/>
    <w:rsid w:val="003A2767"/>
    <w:rsid w:val="003A5DD0"/>
    <w:rsid w:val="003B0D8E"/>
    <w:rsid w:val="003B1A1D"/>
    <w:rsid w:val="003B27FE"/>
    <w:rsid w:val="003B31B6"/>
    <w:rsid w:val="003B493F"/>
    <w:rsid w:val="003B49C0"/>
    <w:rsid w:val="003B526C"/>
    <w:rsid w:val="003B6B2C"/>
    <w:rsid w:val="003C2062"/>
    <w:rsid w:val="003C589F"/>
    <w:rsid w:val="003C64CD"/>
    <w:rsid w:val="003D0DEE"/>
    <w:rsid w:val="003D1708"/>
    <w:rsid w:val="003D3B02"/>
    <w:rsid w:val="003D3B7E"/>
    <w:rsid w:val="003D7690"/>
    <w:rsid w:val="003E0561"/>
    <w:rsid w:val="003E1126"/>
    <w:rsid w:val="003E2397"/>
    <w:rsid w:val="003E681A"/>
    <w:rsid w:val="003F06BE"/>
    <w:rsid w:val="003F4D2F"/>
    <w:rsid w:val="003F68FA"/>
    <w:rsid w:val="003F7F66"/>
    <w:rsid w:val="00403D7A"/>
    <w:rsid w:val="00405F8B"/>
    <w:rsid w:val="00406088"/>
    <w:rsid w:val="00413D56"/>
    <w:rsid w:val="00414CFE"/>
    <w:rsid w:val="00417934"/>
    <w:rsid w:val="00420AFB"/>
    <w:rsid w:val="00423F71"/>
    <w:rsid w:val="00426AB0"/>
    <w:rsid w:val="004306DE"/>
    <w:rsid w:val="00430B65"/>
    <w:rsid w:val="00432561"/>
    <w:rsid w:val="00434262"/>
    <w:rsid w:val="004402D3"/>
    <w:rsid w:val="00442A67"/>
    <w:rsid w:val="00444B83"/>
    <w:rsid w:val="0044567B"/>
    <w:rsid w:val="00446677"/>
    <w:rsid w:val="004538F4"/>
    <w:rsid w:val="004554CF"/>
    <w:rsid w:val="00461943"/>
    <w:rsid w:val="00464A54"/>
    <w:rsid w:val="00466326"/>
    <w:rsid w:val="0046638E"/>
    <w:rsid w:val="0047134B"/>
    <w:rsid w:val="00480B4E"/>
    <w:rsid w:val="00482FBB"/>
    <w:rsid w:val="0048322D"/>
    <w:rsid w:val="00484ACB"/>
    <w:rsid w:val="00490C82"/>
    <w:rsid w:val="00491483"/>
    <w:rsid w:val="00491F08"/>
    <w:rsid w:val="0049279A"/>
    <w:rsid w:val="00492B25"/>
    <w:rsid w:val="00493BD5"/>
    <w:rsid w:val="00494EB1"/>
    <w:rsid w:val="004967AE"/>
    <w:rsid w:val="004A5809"/>
    <w:rsid w:val="004A5BFF"/>
    <w:rsid w:val="004B0C11"/>
    <w:rsid w:val="004B18AE"/>
    <w:rsid w:val="004B1D75"/>
    <w:rsid w:val="004B2E03"/>
    <w:rsid w:val="004B33CB"/>
    <w:rsid w:val="004B698D"/>
    <w:rsid w:val="004B7EA5"/>
    <w:rsid w:val="004D0B5A"/>
    <w:rsid w:val="004D10FB"/>
    <w:rsid w:val="004D2401"/>
    <w:rsid w:val="004D6034"/>
    <w:rsid w:val="004E39F4"/>
    <w:rsid w:val="004E4FDD"/>
    <w:rsid w:val="004F01DE"/>
    <w:rsid w:val="004F50B3"/>
    <w:rsid w:val="004F69F6"/>
    <w:rsid w:val="00500524"/>
    <w:rsid w:val="00510712"/>
    <w:rsid w:val="00510BA1"/>
    <w:rsid w:val="0051101B"/>
    <w:rsid w:val="00514401"/>
    <w:rsid w:val="0051528E"/>
    <w:rsid w:val="00515B2C"/>
    <w:rsid w:val="005235F3"/>
    <w:rsid w:val="00523BFB"/>
    <w:rsid w:val="005310AF"/>
    <w:rsid w:val="00534952"/>
    <w:rsid w:val="00535826"/>
    <w:rsid w:val="00541CB2"/>
    <w:rsid w:val="00543634"/>
    <w:rsid w:val="005442CF"/>
    <w:rsid w:val="005527F5"/>
    <w:rsid w:val="00555A2F"/>
    <w:rsid w:val="00560D02"/>
    <w:rsid w:val="00564B73"/>
    <w:rsid w:val="005722E2"/>
    <w:rsid w:val="00572D88"/>
    <w:rsid w:val="0057306E"/>
    <w:rsid w:val="00574037"/>
    <w:rsid w:val="00577EC5"/>
    <w:rsid w:val="00582A7F"/>
    <w:rsid w:val="00585785"/>
    <w:rsid w:val="00586777"/>
    <w:rsid w:val="00593B31"/>
    <w:rsid w:val="0059566B"/>
    <w:rsid w:val="005960E9"/>
    <w:rsid w:val="00596C54"/>
    <w:rsid w:val="005A0C9A"/>
    <w:rsid w:val="005A17EA"/>
    <w:rsid w:val="005A223B"/>
    <w:rsid w:val="005A4DE9"/>
    <w:rsid w:val="005A5430"/>
    <w:rsid w:val="005A6080"/>
    <w:rsid w:val="005B02CE"/>
    <w:rsid w:val="005B2D6D"/>
    <w:rsid w:val="005B62F0"/>
    <w:rsid w:val="005B690B"/>
    <w:rsid w:val="005C37F9"/>
    <w:rsid w:val="005C4E26"/>
    <w:rsid w:val="005D3B0B"/>
    <w:rsid w:val="005E02BC"/>
    <w:rsid w:val="005E23AE"/>
    <w:rsid w:val="005E62EB"/>
    <w:rsid w:val="005E651C"/>
    <w:rsid w:val="005E6778"/>
    <w:rsid w:val="005F1E0A"/>
    <w:rsid w:val="005F2386"/>
    <w:rsid w:val="005F6209"/>
    <w:rsid w:val="00600224"/>
    <w:rsid w:val="0060044C"/>
    <w:rsid w:val="006022AB"/>
    <w:rsid w:val="00602CA7"/>
    <w:rsid w:val="00603457"/>
    <w:rsid w:val="00610494"/>
    <w:rsid w:val="00612E00"/>
    <w:rsid w:val="00615F35"/>
    <w:rsid w:val="00616AD3"/>
    <w:rsid w:val="00617715"/>
    <w:rsid w:val="00620EAD"/>
    <w:rsid w:val="00622092"/>
    <w:rsid w:val="00623110"/>
    <w:rsid w:val="006369F2"/>
    <w:rsid w:val="006446FC"/>
    <w:rsid w:val="006477A4"/>
    <w:rsid w:val="00647BB8"/>
    <w:rsid w:val="006501D6"/>
    <w:rsid w:val="00651299"/>
    <w:rsid w:val="00654292"/>
    <w:rsid w:val="006641E2"/>
    <w:rsid w:val="00665DB2"/>
    <w:rsid w:val="006700A7"/>
    <w:rsid w:val="00681B06"/>
    <w:rsid w:val="006840EF"/>
    <w:rsid w:val="00685088"/>
    <w:rsid w:val="00685C59"/>
    <w:rsid w:val="00686D08"/>
    <w:rsid w:val="00693222"/>
    <w:rsid w:val="006961F2"/>
    <w:rsid w:val="006A04D4"/>
    <w:rsid w:val="006A18F6"/>
    <w:rsid w:val="006A2677"/>
    <w:rsid w:val="006A3831"/>
    <w:rsid w:val="006A7A2B"/>
    <w:rsid w:val="006B12E2"/>
    <w:rsid w:val="006B14DC"/>
    <w:rsid w:val="006B1C8E"/>
    <w:rsid w:val="006B739A"/>
    <w:rsid w:val="006C2316"/>
    <w:rsid w:val="006C37A1"/>
    <w:rsid w:val="006C3B44"/>
    <w:rsid w:val="006D1C33"/>
    <w:rsid w:val="006D2148"/>
    <w:rsid w:val="006D6833"/>
    <w:rsid w:val="006D7B68"/>
    <w:rsid w:val="006E04F6"/>
    <w:rsid w:val="006E32AB"/>
    <w:rsid w:val="006E565A"/>
    <w:rsid w:val="006F0CCD"/>
    <w:rsid w:val="006F1949"/>
    <w:rsid w:val="00700093"/>
    <w:rsid w:val="00700FB3"/>
    <w:rsid w:val="00704343"/>
    <w:rsid w:val="00711B31"/>
    <w:rsid w:val="00712234"/>
    <w:rsid w:val="00714999"/>
    <w:rsid w:val="0071530B"/>
    <w:rsid w:val="0072506B"/>
    <w:rsid w:val="00725C4F"/>
    <w:rsid w:val="007318FA"/>
    <w:rsid w:val="00732045"/>
    <w:rsid w:val="00735F54"/>
    <w:rsid w:val="00741663"/>
    <w:rsid w:val="0074306D"/>
    <w:rsid w:val="00745F40"/>
    <w:rsid w:val="00747315"/>
    <w:rsid w:val="0075067F"/>
    <w:rsid w:val="00751641"/>
    <w:rsid w:val="007553E7"/>
    <w:rsid w:val="00765C38"/>
    <w:rsid w:val="00766A82"/>
    <w:rsid w:val="007710DD"/>
    <w:rsid w:val="0077229A"/>
    <w:rsid w:val="00773017"/>
    <w:rsid w:val="00773140"/>
    <w:rsid w:val="007757E8"/>
    <w:rsid w:val="00777F77"/>
    <w:rsid w:val="007811FE"/>
    <w:rsid w:val="00783CAF"/>
    <w:rsid w:val="007858B1"/>
    <w:rsid w:val="00787A7F"/>
    <w:rsid w:val="00790581"/>
    <w:rsid w:val="0079179D"/>
    <w:rsid w:val="00792A0F"/>
    <w:rsid w:val="007934C2"/>
    <w:rsid w:val="00795050"/>
    <w:rsid w:val="007957F4"/>
    <w:rsid w:val="0079662D"/>
    <w:rsid w:val="007A23A1"/>
    <w:rsid w:val="007A5B4A"/>
    <w:rsid w:val="007A6F54"/>
    <w:rsid w:val="007B6508"/>
    <w:rsid w:val="007C49AE"/>
    <w:rsid w:val="007C6DDB"/>
    <w:rsid w:val="007D2B95"/>
    <w:rsid w:val="007D4969"/>
    <w:rsid w:val="007D61B8"/>
    <w:rsid w:val="007E27FC"/>
    <w:rsid w:val="007F3699"/>
    <w:rsid w:val="007F57D4"/>
    <w:rsid w:val="00801DE1"/>
    <w:rsid w:val="00804495"/>
    <w:rsid w:val="00817CA8"/>
    <w:rsid w:val="008213DB"/>
    <w:rsid w:val="008267A4"/>
    <w:rsid w:val="008312B7"/>
    <w:rsid w:val="00832434"/>
    <w:rsid w:val="00834261"/>
    <w:rsid w:val="008357E4"/>
    <w:rsid w:val="00835990"/>
    <w:rsid w:val="00843CDC"/>
    <w:rsid w:val="00844B1C"/>
    <w:rsid w:val="0084715B"/>
    <w:rsid w:val="00847F8F"/>
    <w:rsid w:val="00851775"/>
    <w:rsid w:val="00854507"/>
    <w:rsid w:val="0085744D"/>
    <w:rsid w:val="00857C20"/>
    <w:rsid w:val="00860EA9"/>
    <w:rsid w:val="00865091"/>
    <w:rsid w:val="008661CF"/>
    <w:rsid w:val="00872F27"/>
    <w:rsid w:val="00876746"/>
    <w:rsid w:val="0087743C"/>
    <w:rsid w:val="008800E8"/>
    <w:rsid w:val="00884F3F"/>
    <w:rsid w:val="0088731B"/>
    <w:rsid w:val="00890947"/>
    <w:rsid w:val="00893F6A"/>
    <w:rsid w:val="008963AB"/>
    <w:rsid w:val="00897265"/>
    <w:rsid w:val="00897DCE"/>
    <w:rsid w:val="008A06D3"/>
    <w:rsid w:val="008A7919"/>
    <w:rsid w:val="008B1BF4"/>
    <w:rsid w:val="008B28A4"/>
    <w:rsid w:val="008B3F2D"/>
    <w:rsid w:val="008C19BD"/>
    <w:rsid w:val="008C2E80"/>
    <w:rsid w:val="008C4177"/>
    <w:rsid w:val="008C5708"/>
    <w:rsid w:val="008C7150"/>
    <w:rsid w:val="008D2AD6"/>
    <w:rsid w:val="008D2F06"/>
    <w:rsid w:val="008D6FAD"/>
    <w:rsid w:val="008E185D"/>
    <w:rsid w:val="008E34A6"/>
    <w:rsid w:val="008E4EEB"/>
    <w:rsid w:val="008F01D7"/>
    <w:rsid w:val="008F32C9"/>
    <w:rsid w:val="008F3A26"/>
    <w:rsid w:val="008F74B7"/>
    <w:rsid w:val="00902DB6"/>
    <w:rsid w:val="00903136"/>
    <w:rsid w:val="00904145"/>
    <w:rsid w:val="0090464F"/>
    <w:rsid w:val="00906106"/>
    <w:rsid w:val="00914FF6"/>
    <w:rsid w:val="009167B3"/>
    <w:rsid w:val="00917B23"/>
    <w:rsid w:val="009244A0"/>
    <w:rsid w:val="009303F9"/>
    <w:rsid w:val="00931F0E"/>
    <w:rsid w:val="00941079"/>
    <w:rsid w:val="00942F5D"/>
    <w:rsid w:val="00947A33"/>
    <w:rsid w:val="00951067"/>
    <w:rsid w:val="009511FA"/>
    <w:rsid w:val="00951FC4"/>
    <w:rsid w:val="00965CC2"/>
    <w:rsid w:val="0096611D"/>
    <w:rsid w:val="00967F5F"/>
    <w:rsid w:val="00981F8C"/>
    <w:rsid w:val="009832FA"/>
    <w:rsid w:val="00985F73"/>
    <w:rsid w:val="00986604"/>
    <w:rsid w:val="00987486"/>
    <w:rsid w:val="00995C2B"/>
    <w:rsid w:val="00997590"/>
    <w:rsid w:val="00997FBE"/>
    <w:rsid w:val="009A3217"/>
    <w:rsid w:val="009A3A90"/>
    <w:rsid w:val="009A52BD"/>
    <w:rsid w:val="009A60F9"/>
    <w:rsid w:val="009A6C49"/>
    <w:rsid w:val="009A7617"/>
    <w:rsid w:val="009B017A"/>
    <w:rsid w:val="009B112A"/>
    <w:rsid w:val="009B5983"/>
    <w:rsid w:val="009B5BD5"/>
    <w:rsid w:val="009B603E"/>
    <w:rsid w:val="009B6824"/>
    <w:rsid w:val="009B7542"/>
    <w:rsid w:val="009C1D32"/>
    <w:rsid w:val="009C2677"/>
    <w:rsid w:val="009C3329"/>
    <w:rsid w:val="009C41A7"/>
    <w:rsid w:val="009D0556"/>
    <w:rsid w:val="009D06A8"/>
    <w:rsid w:val="009D2EC6"/>
    <w:rsid w:val="009D42EA"/>
    <w:rsid w:val="009D6423"/>
    <w:rsid w:val="009D7B15"/>
    <w:rsid w:val="009E2727"/>
    <w:rsid w:val="009E40F4"/>
    <w:rsid w:val="009E5326"/>
    <w:rsid w:val="009E54F7"/>
    <w:rsid w:val="009F4A9A"/>
    <w:rsid w:val="009F5085"/>
    <w:rsid w:val="009F5BF2"/>
    <w:rsid w:val="00A0089C"/>
    <w:rsid w:val="00A00ADE"/>
    <w:rsid w:val="00A00BA9"/>
    <w:rsid w:val="00A036A8"/>
    <w:rsid w:val="00A0441C"/>
    <w:rsid w:val="00A11269"/>
    <w:rsid w:val="00A122B3"/>
    <w:rsid w:val="00A13DA7"/>
    <w:rsid w:val="00A222AE"/>
    <w:rsid w:val="00A23CE4"/>
    <w:rsid w:val="00A23F34"/>
    <w:rsid w:val="00A31CA7"/>
    <w:rsid w:val="00A33C6A"/>
    <w:rsid w:val="00A34BD4"/>
    <w:rsid w:val="00A40FB7"/>
    <w:rsid w:val="00A41898"/>
    <w:rsid w:val="00A433F7"/>
    <w:rsid w:val="00A4368E"/>
    <w:rsid w:val="00A45104"/>
    <w:rsid w:val="00A45E30"/>
    <w:rsid w:val="00A462C9"/>
    <w:rsid w:val="00A47D42"/>
    <w:rsid w:val="00A51E22"/>
    <w:rsid w:val="00A5696C"/>
    <w:rsid w:val="00A602A1"/>
    <w:rsid w:val="00A60982"/>
    <w:rsid w:val="00A63FB1"/>
    <w:rsid w:val="00A6450C"/>
    <w:rsid w:val="00A71D85"/>
    <w:rsid w:val="00A75898"/>
    <w:rsid w:val="00A76F05"/>
    <w:rsid w:val="00A83047"/>
    <w:rsid w:val="00A92E36"/>
    <w:rsid w:val="00A95C31"/>
    <w:rsid w:val="00A976A3"/>
    <w:rsid w:val="00A97B2F"/>
    <w:rsid w:val="00AA15DF"/>
    <w:rsid w:val="00AA69A5"/>
    <w:rsid w:val="00AB05FA"/>
    <w:rsid w:val="00AB071C"/>
    <w:rsid w:val="00AB110B"/>
    <w:rsid w:val="00AB5648"/>
    <w:rsid w:val="00AB6AFF"/>
    <w:rsid w:val="00AC1304"/>
    <w:rsid w:val="00AC16C3"/>
    <w:rsid w:val="00AC3FD5"/>
    <w:rsid w:val="00AC4CFA"/>
    <w:rsid w:val="00AC66BF"/>
    <w:rsid w:val="00AC6E82"/>
    <w:rsid w:val="00AC6E84"/>
    <w:rsid w:val="00AC7340"/>
    <w:rsid w:val="00AC7C46"/>
    <w:rsid w:val="00AD07A6"/>
    <w:rsid w:val="00AD0ACE"/>
    <w:rsid w:val="00AD0D8A"/>
    <w:rsid w:val="00AD26A9"/>
    <w:rsid w:val="00AD34BB"/>
    <w:rsid w:val="00AD3709"/>
    <w:rsid w:val="00AD39C1"/>
    <w:rsid w:val="00AE6BC5"/>
    <w:rsid w:val="00AE7790"/>
    <w:rsid w:val="00AF059B"/>
    <w:rsid w:val="00AF2C6F"/>
    <w:rsid w:val="00AF4028"/>
    <w:rsid w:val="00B0073E"/>
    <w:rsid w:val="00B0165D"/>
    <w:rsid w:val="00B02498"/>
    <w:rsid w:val="00B051BF"/>
    <w:rsid w:val="00B121B0"/>
    <w:rsid w:val="00B129F7"/>
    <w:rsid w:val="00B20386"/>
    <w:rsid w:val="00B21FC5"/>
    <w:rsid w:val="00B247DE"/>
    <w:rsid w:val="00B25E4D"/>
    <w:rsid w:val="00B27584"/>
    <w:rsid w:val="00B317FB"/>
    <w:rsid w:val="00B40FA0"/>
    <w:rsid w:val="00B420A4"/>
    <w:rsid w:val="00B43CFA"/>
    <w:rsid w:val="00B4717E"/>
    <w:rsid w:val="00B502F5"/>
    <w:rsid w:val="00B5166A"/>
    <w:rsid w:val="00B53D01"/>
    <w:rsid w:val="00B6003C"/>
    <w:rsid w:val="00B611B5"/>
    <w:rsid w:val="00B61FDB"/>
    <w:rsid w:val="00B71165"/>
    <w:rsid w:val="00B7134C"/>
    <w:rsid w:val="00B73C46"/>
    <w:rsid w:val="00B73D0C"/>
    <w:rsid w:val="00B7589B"/>
    <w:rsid w:val="00B830B5"/>
    <w:rsid w:val="00B831AC"/>
    <w:rsid w:val="00B858FD"/>
    <w:rsid w:val="00B90C11"/>
    <w:rsid w:val="00B9683B"/>
    <w:rsid w:val="00B97E7B"/>
    <w:rsid w:val="00BA3DCF"/>
    <w:rsid w:val="00BA5B19"/>
    <w:rsid w:val="00BA5F52"/>
    <w:rsid w:val="00BC0815"/>
    <w:rsid w:val="00BC1145"/>
    <w:rsid w:val="00BC2484"/>
    <w:rsid w:val="00BC2998"/>
    <w:rsid w:val="00BC419F"/>
    <w:rsid w:val="00BC7576"/>
    <w:rsid w:val="00BD2F24"/>
    <w:rsid w:val="00BD2F83"/>
    <w:rsid w:val="00BD3548"/>
    <w:rsid w:val="00BD3DE0"/>
    <w:rsid w:val="00BD4812"/>
    <w:rsid w:val="00BD7006"/>
    <w:rsid w:val="00BD77CE"/>
    <w:rsid w:val="00BD7E47"/>
    <w:rsid w:val="00BD7F42"/>
    <w:rsid w:val="00BE137F"/>
    <w:rsid w:val="00BE5AEF"/>
    <w:rsid w:val="00BE69BF"/>
    <w:rsid w:val="00BE6FC2"/>
    <w:rsid w:val="00C01A09"/>
    <w:rsid w:val="00C030BA"/>
    <w:rsid w:val="00C065CD"/>
    <w:rsid w:val="00C06CB4"/>
    <w:rsid w:val="00C06DE1"/>
    <w:rsid w:val="00C102B1"/>
    <w:rsid w:val="00C10C0A"/>
    <w:rsid w:val="00C11FCD"/>
    <w:rsid w:val="00C126E6"/>
    <w:rsid w:val="00C130AB"/>
    <w:rsid w:val="00C14B87"/>
    <w:rsid w:val="00C17870"/>
    <w:rsid w:val="00C17D0A"/>
    <w:rsid w:val="00C20521"/>
    <w:rsid w:val="00C2098C"/>
    <w:rsid w:val="00C20D81"/>
    <w:rsid w:val="00C22872"/>
    <w:rsid w:val="00C2418A"/>
    <w:rsid w:val="00C2500A"/>
    <w:rsid w:val="00C3693A"/>
    <w:rsid w:val="00C4108A"/>
    <w:rsid w:val="00C44FCC"/>
    <w:rsid w:val="00C55EEE"/>
    <w:rsid w:val="00C6221D"/>
    <w:rsid w:val="00C740F5"/>
    <w:rsid w:val="00C749A6"/>
    <w:rsid w:val="00C75CD4"/>
    <w:rsid w:val="00C778DC"/>
    <w:rsid w:val="00C90B28"/>
    <w:rsid w:val="00C911A0"/>
    <w:rsid w:val="00C92F2C"/>
    <w:rsid w:val="00C973AA"/>
    <w:rsid w:val="00CA21FE"/>
    <w:rsid w:val="00CA4B0C"/>
    <w:rsid w:val="00CA63BE"/>
    <w:rsid w:val="00CB2AF9"/>
    <w:rsid w:val="00CB501C"/>
    <w:rsid w:val="00CC1759"/>
    <w:rsid w:val="00CD0380"/>
    <w:rsid w:val="00CD11C2"/>
    <w:rsid w:val="00CD1337"/>
    <w:rsid w:val="00CD2AA7"/>
    <w:rsid w:val="00CD5A18"/>
    <w:rsid w:val="00CD6231"/>
    <w:rsid w:val="00CE037A"/>
    <w:rsid w:val="00CE166F"/>
    <w:rsid w:val="00CE192A"/>
    <w:rsid w:val="00CE422F"/>
    <w:rsid w:val="00CE6AFD"/>
    <w:rsid w:val="00CE78AA"/>
    <w:rsid w:val="00CF0F18"/>
    <w:rsid w:val="00CF29D1"/>
    <w:rsid w:val="00CF4800"/>
    <w:rsid w:val="00CF5BE8"/>
    <w:rsid w:val="00CF6F12"/>
    <w:rsid w:val="00D0120D"/>
    <w:rsid w:val="00D01B8B"/>
    <w:rsid w:val="00D10CC8"/>
    <w:rsid w:val="00D138F5"/>
    <w:rsid w:val="00D14F2A"/>
    <w:rsid w:val="00D22B88"/>
    <w:rsid w:val="00D23CF6"/>
    <w:rsid w:val="00D23D0A"/>
    <w:rsid w:val="00D23E6F"/>
    <w:rsid w:val="00D24ACE"/>
    <w:rsid w:val="00D333CC"/>
    <w:rsid w:val="00D34080"/>
    <w:rsid w:val="00D364C0"/>
    <w:rsid w:val="00D3682D"/>
    <w:rsid w:val="00D41C62"/>
    <w:rsid w:val="00D42CF6"/>
    <w:rsid w:val="00D42E66"/>
    <w:rsid w:val="00D46DC1"/>
    <w:rsid w:val="00D47A45"/>
    <w:rsid w:val="00D52715"/>
    <w:rsid w:val="00D61D84"/>
    <w:rsid w:val="00D6317C"/>
    <w:rsid w:val="00D64ED8"/>
    <w:rsid w:val="00D72414"/>
    <w:rsid w:val="00D7281B"/>
    <w:rsid w:val="00D736E8"/>
    <w:rsid w:val="00D748DA"/>
    <w:rsid w:val="00D74E92"/>
    <w:rsid w:val="00D83EFD"/>
    <w:rsid w:val="00D84C15"/>
    <w:rsid w:val="00D92707"/>
    <w:rsid w:val="00D97CD4"/>
    <w:rsid w:val="00DA26E3"/>
    <w:rsid w:val="00DA4510"/>
    <w:rsid w:val="00DA48B9"/>
    <w:rsid w:val="00DB0747"/>
    <w:rsid w:val="00DB0A70"/>
    <w:rsid w:val="00DB237E"/>
    <w:rsid w:val="00DB35B6"/>
    <w:rsid w:val="00DB5DDE"/>
    <w:rsid w:val="00DB71EB"/>
    <w:rsid w:val="00DC22C8"/>
    <w:rsid w:val="00DC28D8"/>
    <w:rsid w:val="00DC3586"/>
    <w:rsid w:val="00DC3634"/>
    <w:rsid w:val="00DC37E0"/>
    <w:rsid w:val="00DC59C3"/>
    <w:rsid w:val="00DC5A00"/>
    <w:rsid w:val="00DC7403"/>
    <w:rsid w:val="00DC7409"/>
    <w:rsid w:val="00DD108C"/>
    <w:rsid w:val="00DD2991"/>
    <w:rsid w:val="00DD3397"/>
    <w:rsid w:val="00DD49D2"/>
    <w:rsid w:val="00DD670E"/>
    <w:rsid w:val="00DD7B93"/>
    <w:rsid w:val="00DE28DF"/>
    <w:rsid w:val="00DE5553"/>
    <w:rsid w:val="00DE55E0"/>
    <w:rsid w:val="00DE56B8"/>
    <w:rsid w:val="00DE62B5"/>
    <w:rsid w:val="00DF4D8F"/>
    <w:rsid w:val="00DF52AF"/>
    <w:rsid w:val="00DF6192"/>
    <w:rsid w:val="00E11E63"/>
    <w:rsid w:val="00E12E41"/>
    <w:rsid w:val="00E13DF1"/>
    <w:rsid w:val="00E13F09"/>
    <w:rsid w:val="00E14683"/>
    <w:rsid w:val="00E21F5F"/>
    <w:rsid w:val="00E26C2C"/>
    <w:rsid w:val="00E336D9"/>
    <w:rsid w:val="00E378B9"/>
    <w:rsid w:val="00E43167"/>
    <w:rsid w:val="00E443DE"/>
    <w:rsid w:val="00E462F6"/>
    <w:rsid w:val="00E50C5A"/>
    <w:rsid w:val="00E52343"/>
    <w:rsid w:val="00E56FC3"/>
    <w:rsid w:val="00E57E0E"/>
    <w:rsid w:val="00E60EB4"/>
    <w:rsid w:val="00E64BDB"/>
    <w:rsid w:val="00E6639B"/>
    <w:rsid w:val="00E667E0"/>
    <w:rsid w:val="00E73537"/>
    <w:rsid w:val="00E75FFB"/>
    <w:rsid w:val="00E77858"/>
    <w:rsid w:val="00E80400"/>
    <w:rsid w:val="00E81BF6"/>
    <w:rsid w:val="00E82354"/>
    <w:rsid w:val="00E83BA7"/>
    <w:rsid w:val="00E92D1F"/>
    <w:rsid w:val="00E93339"/>
    <w:rsid w:val="00E96542"/>
    <w:rsid w:val="00E96966"/>
    <w:rsid w:val="00E97B80"/>
    <w:rsid w:val="00EA36D5"/>
    <w:rsid w:val="00EB176E"/>
    <w:rsid w:val="00EC56C3"/>
    <w:rsid w:val="00ED0441"/>
    <w:rsid w:val="00ED1A51"/>
    <w:rsid w:val="00ED22C6"/>
    <w:rsid w:val="00ED5987"/>
    <w:rsid w:val="00EE0282"/>
    <w:rsid w:val="00EE6E8D"/>
    <w:rsid w:val="00EF1341"/>
    <w:rsid w:val="00EF2892"/>
    <w:rsid w:val="00EF52DE"/>
    <w:rsid w:val="00EF7972"/>
    <w:rsid w:val="00F068E5"/>
    <w:rsid w:val="00F07756"/>
    <w:rsid w:val="00F101C2"/>
    <w:rsid w:val="00F12758"/>
    <w:rsid w:val="00F1484A"/>
    <w:rsid w:val="00F24396"/>
    <w:rsid w:val="00F27889"/>
    <w:rsid w:val="00F30E0B"/>
    <w:rsid w:val="00F31276"/>
    <w:rsid w:val="00F31550"/>
    <w:rsid w:val="00F31D67"/>
    <w:rsid w:val="00F363BB"/>
    <w:rsid w:val="00F405F6"/>
    <w:rsid w:val="00F43595"/>
    <w:rsid w:val="00F45D97"/>
    <w:rsid w:val="00F50844"/>
    <w:rsid w:val="00F54CFC"/>
    <w:rsid w:val="00F574E7"/>
    <w:rsid w:val="00F61669"/>
    <w:rsid w:val="00F616C5"/>
    <w:rsid w:val="00F62E0C"/>
    <w:rsid w:val="00F662DA"/>
    <w:rsid w:val="00F667E2"/>
    <w:rsid w:val="00F72998"/>
    <w:rsid w:val="00F73F1E"/>
    <w:rsid w:val="00F7693A"/>
    <w:rsid w:val="00F80D5C"/>
    <w:rsid w:val="00F831CC"/>
    <w:rsid w:val="00F87F52"/>
    <w:rsid w:val="00F944DB"/>
    <w:rsid w:val="00F95267"/>
    <w:rsid w:val="00FA29BD"/>
    <w:rsid w:val="00FA2AFA"/>
    <w:rsid w:val="00FA35FF"/>
    <w:rsid w:val="00FA3D04"/>
    <w:rsid w:val="00FA6841"/>
    <w:rsid w:val="00FB1FC3"/>
    <w:rsid w:val="00FB3272"/>
    <w:rsid w:val="00FB7A8F"/>
    <w:rsid w:val="00FC0C7C"/>
    <w:rsid w:val="00FC528B"/>
    <w:rsid w:val="00FC6F31"/>
    <w:rsid w:val="00FD2D76"/>
    <w:rsid w:val="00FD4856"/>
    <w:rsid w:val="00FD6D96"/>
    <w:rsid w:val="00FD7F71"/>
    <w:rsid w:val="00FE202C"/>
    <w:rsid w:val="00FE4FC8"/>
    <w:rsid w:val="00FE5779"/>
    <w:rsid w:val="00FE5C59"/>
    <w:rsid w:val="00FE6525"/>
    <w:rsid w:val="00FF01ED"/>
    <w:rsid w:val="00FF54EE"/>
    <w:rsid w:val="00FF58C4"/>
    <w:rsid w:val="00FF5AFE"/>
    <w:rsid w:val="00FF6DF6"/>
    <w:rsid w:val="00FF72B4"/>
    <w:rsid w:val="00FF76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15"/>
  </w:style>
  <w:style w:type="paragraph" w:styleId="Heading1">
    <w:name w:val="heading 1"/>
    <w:basedOn w:val="Normal"/>
    <w:next w:val="Normal"/>
    <w:link w:val="Heading1Char"/>
    <w:uiPriority w:val="9"/>
    <w:qFormat/>
    <w:rsid w:val="0074731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74731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4731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4731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4731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4731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4731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4731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4731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31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rsid w:val="0074731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731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7315"/>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7315"/>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731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731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731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731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7315"/>
    <w:rPr>
      <w:b/>
      <w:bCs/>
      <w:sz w:val="18"/>
      <w:szCs w:val="18"/>
    </w:rPr>
  </w:style>
  <w:style w:type="paragraph" w:styleId="Title">
    <w:name w:val="Title"/>
    <w:basedOn w:val="Normal"/>
    <w:next w:val="Normal"/>
    <w:link w:val="TitleChar"/>
    <w:uiPriority w:val="10"/>
    <w:qFormat/>
    <w:rsid w:val="0074731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4731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731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47315"/>
    <w:rPr>
      <w:rFonts w:asciiTheme="minorHAnsi"/>
      <w:i/>
      <w:iCs/>
      <w:sz w:val="24"/>
      <w:szCs w:val="24"/>
    </w:rPr>
  </w:style>
  <w:style w:type="character" w:styleId="Strong">
    <w:name w:val="Strong"/>
    <w:basedOn w:val="DefaultParagraphFont"/>
    <w:uiPriority w:val="22"/>
    <w:qFormat/>
    <w:rsid w:val="00747315"/>
    <w:rPr>
      <w:b/>
      <w:bCs/>
      <w:spacing w:val="0"/>
    </w:rPr>
  </w:style>
  <w:style w:type="character" w:styleId="Emphasis">
    <w:name w:val="Emphasis"/>
    <w:uiPriority w:val="20"/>
    <w:qFormat/>
    <w:rsid w:val="00747315"/>
    <w:rPr>
      <w:b/>
      <w:bCs/>
      <w:i/>
      <w:iCs/>
      <w:color w:val="5A5A5A" w:themeColor="text1" w:themeTint="A5"/>
    </w:rPr>
  </w:style>
  <w:style w:type="paragraph" w:styleId="NoSpacing">
    <w:name w:val="No Spacing"/>
    <w:basedOn w:val="Normal"/>
    <w:link w:val="NoSpacingChar"/>
    <w:uiPriority w:val="1"/>
    <w:qFormat/>
    <w:rsid w:val="00747315"/>
    <w:pPr>
      <w:ind w:firstLine="0"/>
    </w:pPr>
  </w:style>
  <w:style w:type="character" w:customStyle="1" w:styleId="NoSpacingChar">
    <w:name w:val="No Spacing Char"/>
    <w:basedOn w:val="DefaultParagraphFont"/>
    <w:link w:val="NoSpacing"/>
    <w:uiPriority w:val="1"/>
    <w:rsid w:val="00747315"/>
  </w:style>
  <w:style w:type="paragraph" w:styleId="ListParagraph">
    <w:name w:val="List Paragraph"/>
    <w:basedOn w:val="Normal"/>
    <w:uiPriority w:val="34"/>
    <w:qFormat/>
    <w:rsid w:val="00747315"/>
    <w:pPr>
      <w:ind w:left="720"/>
      <w:contextualSpacing/>
    </w:pPr>
  </w:style>
  <w:style w:type="paragraph" w:styleId="Quote">
    <w:name w:val="Quote"/>
    <w:basedOn w:val="Normal"/>
    <w:next w:val="Normal"/>
    <w:link w:val="QuoteChar"/>
    <w:uiPriority w:val="29"/>
    <w:qFormat/>
    <w:rsid w:val="0074731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4731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731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4731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7315"/>
    <w:rPr>
      <w:i/>
      <w:iCs/>
      <w:color w:val="5A5A5A" w:themeColor="text1" w:themeTint="A5"/>
    </w:rPr>
  </w:style>
  <w:style w:type="character" w:styleId="IntenseEmphasis">
    <w:name w:val="Intense Emphasis"/>
    <w:uiPriority w:val="21"/>
    <w:qFormat/>
    <w:rsid w:val="00747315"/>
    <w:rPr>
      <w:b/>
      <w:bCs/>
      <w:i/>
      <w:iCs/>
      <w:color w:val="4F81BD" w:themeColor="accent1"/>
      <w:sz w:val="22"/>
      <w:szCs w:val="22"/>
    </w:rPr>
  </w:style>
  <w:style w:type="character" w:styleId="SubtleReference">
    <w:name w:val="Subtle Reference"/>
    <w:uiPriority w:val="31"/>
    <w:qFormat/>
    <w:rsid w:val="00747315"/>
    <w:rPr>
      <w:color w:val="auto"/>
      <w:u w:val="single" w:color="9BBB59" w:themeColor="accent3"/>
    </w:rPr>
  </w:style>
  <w:style w:type="character" w:styleId="IntenseReference">
    <w:name w:val="Intense Reference"/>
    <w:basedOn w:val="DefaultParagraphFont"/>
    <w:uiPriority w:val="32"/>
    <w:qFormat/>
    <w:rsid w:val="00747315"/>
    <w:rPr>
      <w:b/>
      <w:bCs/>
      <w:color w:val="76923C" w:themeColor="accent3" w:themeShade="BF"/>
      <w:u w:val="single" w:color="9BBB59" w:themeColor="accent3"/>
    </w:rPr>
  </w:style>
  <w:style w:type="character" w:styleId="BookTitle">
    <w:name w:val="Book Title"/>
    <w:basedOn w:val="DefaultParagraphFont"/>
    <w:uiPriority w:val="33"/>
    <w:qFormat/>
    <w:rsid w:val="00747315"/>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7315"/>
    <w:pPr>
      <w:outlineLvl w:val="9"/>
    </w:pPr>
  </w:style>
  <w:style w:type="character" w:styleId="CommentReference">
    <w:name w:val="annotation reference"/>
    <w:basedOn w:val="DefaultParagraphFont"/>
    <w:semiHidden/>
    <w:unhideWhenUsed/>
    <w:rsid w:val="00987486"/>
    <w:rPr>
      <w:sz w:val="16"/>
      <w:szCs w:val="16"/>
    </w:rPr>
  </w:style>
  <w:style w:type="paragraph" w:styleId="CommentText">
    <w:name w:val="annotation text"/>
    <w:basedOn w:val="Normal"/>
    <w:link w:val="CommentTextChar"/>
    <w:unhideWhenUsed/>
    <w:rsid w:val="00987486"/>
    <w:rPr>
      <w:sz w:val="20"/>
      <w:szCs w:val="20"/>
    </w:rPr>
  </w:style>
  <w:style w:type="character" w:customStyle="1" w:styleId="CommentTextChar">
    <w:name w:val="Comment Text Char"/>
    <w:basedOn w:val="DefaultParagraphFont"/>
    <w:link w:val="CommentText"/>
    <w:rsid w:val="00987486"/>
    <w:rPr>
      <w:sz w:val="20"/>
      <w:szCs w:val="20"/>
    </w:rPr>
  </w:style>
  <w:style w:type="paragraph" w:styleId="CommentSubject">
    <w:name w:val="annotation subject"/>
    <w:basedOn w:val="CommentText"/>
    <w:next w:val="CommentText"/>
    <w:link w:val="CommentSubjectChar"/>
    <w:uiPriority w:val="99"/>
    <w:semiHidden/>
    <w:unhideWhenUsed/>
    <w:rsid w:val="00987486"/>
    <w:rPr>
      <w:b/>
      <w:bCs/>
    </w:rPr>
  </w:style>
  <w:style w:type="character" w:customStyle="1" w:styleId="CommentSubjectChar">
    <w:name w:val="Comment Subject Char"/>
    <w:basedOn w:val="CommentTextChar"/>
    <w:link w:val="CommentSubject"/>
    <w:uiPriority w:val="99"/>
    <w:semiHidden/>
    <w:rsid w:val="00987486"/>
    <w:rPr>
      <w:b/>
      <w:bCs/>
    </w:rPr>
  </w:style>
  <w:style w:type="paragraph" w:styleId="BalloonText">
    <w:name w:val="Balloon Text"/>
    <w:basedOn w:val="Normal"/>
    <w:link w:val="BalloonTextChar"/>
    <w:uiPriority w:val="99"/>
    <w:semiHidden/>
    <w:unhideWhenUsed/>
    <w:rsid w:val="00987486"/>
    <w:rPr>
      <w:rFonts w:ascii="Tahoma" w:hAnsi="Tahoma" w:cs="Tahoma"/>
      <w:sz w:val="16"/>
      <w:szCs w:val="16"/>
    </w:rPr>
  </w:style>
  <w:style w:type="character" w:customStyle="1" w:styleId="BalloonTextChar">
    <w:name w:val="Balloon Text Char"/>
    <w:basedOn w:val="DefaultParagraphFont"/>
    <w:link w:val="BalloonText"/>
    <w:uiPriority w:val="99"/>
    <w:semiHidden/>
    <w:rsid w:val="00987486"/>
    <w:rPr>
      <w:rFonts w:ascii="Tahoma" w:hAnsi="Tahoma" w:cs="Tahoma"/>
      <w:sz w:val="16"/>
      <w:szCs w:val="16"/>
    </w:rPr>
  </w:style>
  <w:style w:type="numbering" w:customStyle="1" w:styleId="Style1">
    <w:name w:val="Style1"/>
    <w:uiPriority w:val="99"/>
    <w:rsid w:val="005A6080"/>
    <w:pPr>
      <w:numPr>
        <w:numId w:val="2"/>
      </w:numPr>
    </w:pPr>
  </w:style>
  <w:style w:type="paragraph" w:styleId="Footer">
    <w:name w:val="footer"/>
    <w:basedOn w:val="Normal"/>
    <w:link w:val="FooterChar"/>
    <w:uiPriority w:val="99"/>
    <w:rsid w:val="00AC16C3"/>
    <w:pPr>
      <w:widowControl w:val="0"/>
      <w:tabs>
        <w:tab w:val="center" w:pos="4320"/>
        <w:tab w:val="right" w:pos="8640"/>
      </w:tabs>
      <w:autoSpaceDE w:val="0"/>
      <w:autoSpaceDN w:val="0"/>
      <w:adjustRightInd w:val="0"/>
      <w:ind w:firstLine="0"/>
    </w:pPr>
    <w:rPr>
      <w:rFonts w:ascii="Arial" w:eastAsia="Times New Roman" w:hAnsi="Arial" w:cs="Arial"/>
      <w:sz w:val="24"/>
      <w:szCs w:val="24"/>
      <w:lang w:bidi="ar-SA"/>
    </w:rPr>
  </w:style>
  <w:style w:type="character" w:customStyle="1" w:styleId="FooterChar">
    <w:name w:val="Footer Char"/>
    <w:basedOn w:val="DefaultParagraphFont"/>
    <w:link w:val="Footer"/>
    <w:uiPriority w:val="99"/>
    <w:rsid w:val="00AC16C3"/>
    <w:rPr>
      <w:rFonts w:ascii="Arial" w:eastAsia="Times New Roman" w:hAnsi="Arial" w:cs="Arial"/>
      <w:sz w:val="24"/>
      <w:szCs w:val="24"/>
      <w:lang w:bidi="ar-SA"/>
    </w:rPr>
  </w:style>
  <w:style w:type="character" w:styleId="PageNumber">
    <w:name w:val="page number"/>
    <w:basedOn w:val="DefaultParagraphFont"/>
    <w:rsid w:val="00AC16C3"/>
  </w:style>
  <w:style w:type="paragraph" w:styleId="Header">
    <w:name w:val="header"/>
    <w:basedOn w:val="Normal"/>
    <w:link w:val="HeaderChar"/>
    <w:uiPriority w:val="99"/>
    <w:unhideWhenUsed/>
    <w:rsid w:val="00854507"/>
    <w:pPr>
      <w:tabs>
        <w:tab w:val="center" w:pos="4680"/>
        <w:tab w:val="right" w:pos="9360"/>
      </w:tabs>
    </w:pPr>
  </w:style>
  <w:style w:type="character" w:customStyle="1" w:styleId="HeaderChar">
    <w:name w:val="Header Char"/>
    <w:basedOn w:val="DefaultParagraphFont"/>
    <w:link w:val="Header"/>
    <w:uiPriority w:val="99"/>
    <w:rsid w:val="00854507"/>
  </w:style>
  <w:style w:type="paragraph" w:customStyle="1" w:styleId="Default">
    <w:name w:val="Default"/>
    <w:rsid w:val="0002342B"/>
    <w:pPr>
      <w:autoSpaceDE w:val="0"/>
      <w:autoSpaceDN w:val="0"/>
      <w:adjustRightInd w:val="0"/>
      <w:ind w:firstLine="0"/>
    </w:pPr>
    <w:rPr>
      <w:rFonts w:ascii="Arial" w:hAnsi="Arial" w:cs="Arial"/>
      <w:color w:val="000000"/>
      <w:sz w:val="24"/>
      <w:szCs w:val="24"/>
      <w:lang w:bidi="ar-SA"/>
    </w:rPr>
  </w:style>
  <w:style w:type="paragraph" w:styleId="Revision">
    <w:name w:val="Revision"/>
    <w:hidden/>
    <w:uiPriority w:val="99"/>
    <w:semiHidden/>
    <w:rsid w:val="005A223B"/>
    <w:pPr>
      <w:ind w:firstLine="0"/>
    </w:pPr>
  </w:style>
  <w:style w:type="table" w:styleId="TableGrid">
    <w:name w:val="Table Grid"/>
    <w:basedOn w:val="TableNormal"/>
    <w:uiPriority w:val="59"/>
    <w:rsid w:val="00E93339"/>
    <w:pPr>
      <w:ind w:firstLine="0"/>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55EEE"/>
    <w:rPr>
      <w:color w:val="0000FF" w:themeColor="hyperlink"/>
      <w:u w:val="single"/>
    </w:rPr>
  </w:style>
  <w:style w:type="character" w:styleId="FollowedHyperlink">
    <w:name w:val="FollowedHyperlink"/>
    <w:basedOn w:val="DefaultParagraphFont"/>
    <w:uiPriority w:val="99"/>
    <w:semiHidden/>
    <w:unhideWhenUsed/>
    <w:rsid w:val="00C55EE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0564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damsxt.nrc.gov/idmws/ViewDocByAccession.asp?AccessionNumber=ML13014A62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2012-04-09T00:00:00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35EEBB-0063-45AD-8526-7882FFCD2B37}">
  <ds:schemaRefs>
    <ds:schemaRef ds:uri="http://schemas.openxmlformats.org/officeDocument/2006/bibliography"/>
  </ds:schemaRefs>
</ds:datastoreItem>
</file>

<file path=customXml/itemProps3.xml><?xml version="1.0" encoding="utf-8"?>
<ds:datastoreItem xmlns:ds="http://schemas.openxmlformats.org/officeDocument/2006/customXml" ds:itemID="{82EA6609-3E40-4838-A095-E7D37EA6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1831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DV IP Draft 3</vt:lpstr>
    </vt:vector>
  </TitlesOfParts>
  <Company>USNRC</Company>
  <LinksUpToDate>false</LinksUpToDate>
  <CharactersWithSpaces>12246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 IP Draft 3</dc:title>
  <dc:subject/>
  <dc:creator>Brian Green</dc:creator>
  <cp:keywords/>
  <dc:description>Draft 3 includes initial comments and reorganization considerations for ease of use.</dc:description>
  <cp:lastModifiedBy>btc1</cp:lastModifiedBy>
  <cp:revision>2</cp:revision>
  <cp:lastPrinted>2013-01-16T20:37:00Z</cp:lastPrinted>
  <dcterms:created xsi:type="dcterms:W3CDTF">2013-02-14T12:14:00Z</dcterms:created>
  <dcterms:modified xsi:type="dcterms:W3CDTF">2013-02-14T12:14:00Z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-1561953877</vt:i4>
  </property>
</Properties>
</file>