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DC3" w:rsidRPr="00C26E53"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C26E53">
        <w:rPr>
          <w:rFonts w:ascii="Arial" w:hAnsi="Arial" w:cs="Arial"/>
          <w:b/>
          <w:bCs/>
          <w:sz w:val="28"/>
          <w:szCs w:val="28"/>
        </w:rPr>
        <w:t>Appendix C-1</w:t>
      </w:r>
    </w:p>
    <w:p w:rsidR="00AD268C" w:rsidRPr="00C26E53" w:rsidRDefault="00AD268C"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p>
    <w:p w:rsidR="00AE4DC3" w:rsidRPr="00706458"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706458">
        <w:rPr>
          <w:rFonts w:ascii="Arial" w:hAnsi="Arial" w:cs="Arial"/>
          <w:b/>
          <w:bCs/>
          <w:sz w:val="28"/>
          <w:szCs w:val="28"/>
        </w:rPr>
        <w:t xml:space="preserve">Reactor Operations Inspector </w:t>
      </w:r>
    </w:p>
    <w:p w:rsidR="00AE4DC3" w:rsidRPr="00706458"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8"/>
          <w:szCs w:val="28"/>
        </w:rPr>
      </w:pPr>
      <w:r w:rsidRPr="00706458">
        <w:rPr>
          <w:rFonts w:ascii="Arial" w:hAnsi="Arial" w:cs="Arial"/>
          <w:b/>
          <w:bCs/>
          <w:sz w:val="28"/>
          <w:szCs w:val="28"/>
        </w:rPr>
        <w:t xml:space="preserve">Technical Proficiency </w:t>
      </w:r>
    </w:p>
    <w:p w:rsidR="00AE4DC3" w:rsidRPr="00706458"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8"/>
          <w:szCs w:val="28"/>
        </w:rPr>
      </w:pPr>
      <w:r w:rsidRPr="00706458">
        <w:rPr>
          <w:rFonts w:ascii="Arial" w:hAnsi="Arial" w:cs="Arial"/>
          <w:b/>
          <w:bCs/>
          <w:sz w:val="28"/>
          <w:szCs w:val="28"/>
        </w:rPr>
        <w:t>Training and Qualification Journal</w:t>
      </w:r>
    </w:p>
    <w:p w:rsidR="00AE4DC3" w:rsidRPr="00EA4F46"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AE4DC3" w:rsidRPr="00EA4F46" w:rsidSect="005672DF">
          <w:pgSz w:w="12240" w:h="15840"/>
          <w:pgMar w:top="1080" w:right="1440" w:bottom="720" w:left="1440" w:header="1440" w:footer="1440" w:gutter="0"/>
          <w:cols w:space="720"/>
          <w:vAlign w:val="center"/>
          <w:noEndnote/>
          <w:docGrid w:linePitch="326"/>
        </w:sectPr>
      </w:pPr>
    </w:p>
    <w:p w:rsidR="00AE4DC3" w:rsidRPr="00EA4F46"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A4F46">
        <w:rPr>
          <w:rFonts w:ascii="Arial" w:hAnsi="Arial" w:cs="Arial"/>
          <w:b/>
          <w:bCs/>
          <w:sz w:val="22"/>
          <w:szCs w:val="22"/>
        </w:rPr>
        <w:lastRenderedPageBreak/>
        <w:t>Table of Contents</w:t>
      </w:r>
    </w:p>
    <w:p w:rsidR="00874D26" w:rsidRPr="00EA4F46" w:rsidRDefault="00FA04A6">
      <w:pPr>
        <w:pStyle w:val="TOC1"/>
        <w:tabs>
          <w:tab w:val="right" w:leader="dot" w:pos="9350"/>
        </w:tabs>
        <w:rPr>
          <w:rFonts w:cs="Arial"/>
          <w:noProof/>
          <w:sz w:val="22"/>
          <w:szCs w:val="22"/>
        </w:rPr>
      </w:pPr>
      <w:r w:rsidRPr="00EA4F46">
        <w:rPr>
          <w:rFonts w:cs="Arial"/>
          <w:sz w:val="22"/>
          <w:szCs w:val="22"/>
        </w:rPr>
        <w:fldChar w:fldCharType="begin"/>
      </w:r>
      <w:r w:rsidR="0068337E" w:rsidRPr="00EA4F46">
        <w:rPr>
          <w:rFonts w:cs="Arial"/>
          <w:sz w:val="22"/>
          <w:szCs w:val="22"/>
        </w:rPr>
        <w:instrText xml:space="preserve"> TOC \f </w:instrText>
      </w:r>
      <w:r w:rsidRPr="00EA4F46">
        <w:rPr>
          <w:rFonts w:cs="Arial"/>
          <w:sz w:val="22"/>
          <w:szCs w:val="22"/>
        </w:rPr>
        <w:fldChar w:fldCharType="separate"/>
      </w:r>
      <w:r w:rsidR="00874D26" w:rsidRPr="00EA4F46">
        <w:rPr>
          <w:rFonts w:cs="Arial"/>
          <w:b/>
          <w:bCs/>
          <w:noProof/>
          <w:sz w:val="22"/>
          <w:szCs w:val="22"/>
        </w:rPr>
        <w:t>Introduction</w:t>
      </w:r>
      <w:r w:rsidR="00874D26" w:rsidRPr="00EA4F46">
        <w:rPr>
          <w:rFonts w:cs="Arial"/>
          <w:noProof/>
          <w:sz w:val="22"/>
          <w:szCs w:val="22"/>
        </w:rPr>
        <w:tab/>
      </w:r>
      <w:r w:rsidR="003F0E8C">
        <w:rPr>
          <w:rFonts w:cs="Arial"/>
          <w:noProof/>
          <w:sz w:val="22"/>
          <w:szCs w:val="22"/>
        </w:rPr>
        <w:t>2</w:t>
      </w:r>
    </w:p>
    <w:p w:rsidR="00874D26" w:rsidRPr="00EA4F46" w:rsidRDefault="00874D26">
      <w:pPr>
        <w:pStyle w:val="TOC1"/>
        <w:tabs>
          <w:tab w:val="right" w:leader="dot" w:pos="9350"/>
        </w:tabs>
        <w:rPr>
          <w:rFonts w:cs="Arial"/>
          <w:noProof/>
          <w:sz w:val="22"/>
          <w:szCs w:val="22"/>
        </w:rPr>
      </w:pPr>
      <w:r w:rsidRPr="00EA4F46">
        <w:rPr>
          <w:rFonts w:cs="Arial"/>
          <w:b/>
          <w:bCs/>
          <w:noProof/>
          <w:sz w:val="22"/>
          <w:szCs w:val="22"/>
        </w:rPr>
        <w:t>Required Reactor Operations Inspector Training Courses</w:t>
      </w:r>
      <w:r w:rsidRPr="00EA4F46">
        <w:rPr>
          <w:rFonts w:cs="Arial"/>
          <w:noProof/>
          <w:sz w:val="22"/>
          <w:szCs w:val="22"/>
        </w:rPr>
        <w:tab/>
      </w:r>
      <w:r w:rsidR="003F0E8C">
        <w:rPr>
          <w:rFonts w:cs="Arial"/>
          <w:noProof/>
          <w:sz w:val="22"/>
          <w:szCs w:val="22"/>
        </w:rPr>
        <w:t>2</w:t>
      </w:r>
    </w:p>
    <w:p w:rsidR="00874D26" w:rsidRPr="00EA4F46" w:rsidRDefault="00874D26">
      <w:pPr>
        <w:pStyle w:val="TOC1"/>
        <w:tabs>
          <w:tab w:val="right" w:leader="dot" w:pos="9350"/>
        </w:tabs>
        <w:rPr>
          <w:rFonts w:cs="Arial"/>
          <w:noProof/>
          <w:sz w:val="22"/>
          <w:szCs w:val="22"/>
        </w:rPr>
      </w:pPr>
      <w:r w:rsidRPr="00EA4F46">
        <w:rPr>
          <w:rFonts w:cs="Arial"/>
          <w:b/>
          <w:bCs/>
          <w:noProof/>
          <w:sz w:val="22"/>
          <w:szCs w:val="22"/>
        </w:rPr>
        <w:t>Post-Qualification and Refresher Training Requirements</w:t>
      </w:r>
      <w:r w:rsidRPr="00EA4F46">
        <w:rPr>
          <w:rFonts w:cs="Arial"/>
          <w:noProof/>
          <w:sz w:val="22"/>
          <w:szCs w:val="22"/>
        </w:rPr>
        <w:tab/>
      </w:r>
      <w:r w:rsidR="003F0E8C">
        <w:rPr>
          <w:rFonts w:cs="Arial"/>
          <w:noProof/>
          <w:sz w:val="22"/>
          <w:szCs w:val="22"/>
        </w:rPr>
        <w:t>2</w:t>
      </w:r>
    </w:p>
    <w:p w:rsidR="00874D26" w:rsidRPr="00EA4F46" w:rsidRDefault="00874D26">
      <w:pPr>
        <w:pStyle w:val="TOC1"/>
        <w:tabs>
          <w:tab w:val="right" w:leader="dot" w:pos="9350"/>
        </w:tabs>
        <w:rPr>
          <w:rFonts w:cs="Arial"/>
          <w:noProof/>
          <w:sz w:val="22"/>
          <w:szCs w:val="22"/>
        </w:rPr>
      </w:pPr>
      <w:r w:rsidRPr="00EA4F46">
        <w:rPr>
          <w:rFonts w:cs="Arial"/>
          <w:b/>
          <w:bCs/>
          <w:noProof/>
          <w:sz w:val="22"/>
          <w:szCs w:val="22"/>
        </w:rPr>
        <w:t>Operations Inspector Individual Study Activities</w:t>
      </w:r>
      <w:r w:rsidRPr="00EA4F46">
        <w:rPr>
          <w:rFonts w:cs="Arial"/>
          <w:noProof/>
          <w:sz w:val="22"/>
          <w:szCs w:val="22"/>
        </w:rPr>
        <w:tab/>
      </w:r>
      <w:r w:rsidR="003F0E8C">
        <w:rPr>
          <w:rFonts w:cs="Arial"/>
          <w:noProof/>
          <w:sz w:val="22"/>
          <w:szCs w:val="22"/>
        </w:rPr>
        <w:t>3</w:t>
      </w:r>
    </w:p>
    <w:p w:rsidR="00874D26" w:rsidRPr="00EA4F46" w:rsidRDefault="00874D26">
      <w:pPr>
        <w:pStyle w:val="TOC2"/>
        <w:rPr>
          <w:rFonts w:cs="Arial"/>
          <w:noProof/>
          <w:sz w:val="22"/>
          <w:szCs w:val="22"/>
        </w:rPr>
      </w:pPr>
      <w:r w:rsidRPr="00EA4F46">
        <w:rPr>
          <w:rFonts w:cs="Arial"/>
          <w:noProof/>
          <w:sz w:val="22"/>
          <w:szCs w:val="22"/>
        </w:rPr>
        <w:t xml:space="preserve">(ISA-OPS-1) Title 10, Energy, of the </w:t>
      </w:r>
      <w:r w:rsidRPr="00EA4F46">
        <w:rPr>
          <w:rFonts w:cs="Arial"/>
          <w:i/>
          <w:iCs/>
          <w:noProof/>
          <w:sz w:val="22"/>
          <w:szCs w:val="22"/>
        </w:rPr>
        <w:t>Code of Federal Regulations</w:t>
      </w:r>
      <w:r w:rsidRPr="00EA4F46">
        <w:rPr>
          <w:rFonts w:cs="Arial"/>
          <w:noProof/>
          <w:sz w:val="22"/>
          <w:szCs w:val="22"/>
        </w:rPr>
        <w:tab/>
      </w:r>
      <w:r w:rsidR="003F0E8C">
        <w:rPr>
          <w:rFonts w:cs="Arial"/>
          <w:noProof/>
          <w:sz w:val="22"/>
          <w:szCs w:val="22"/>
        </w:rPr>
        <w:t>4</w:t>
      </w:r>
    </w:p>
    <w:p w:rsidR="00874D26" w:rsidRPr="00EA4F46" w:rsidRDefault="00874D26">
      <w:pPr>
        <w:pStyle w:val="TOC2"/>
        <w:rPr>
          <w:rFonts w:cs="Arial"/>
          <w:noProof/>
          <w:sz w:val="22"/>
          <w:szCs w:val="22"/>
        </w:rPr>
      </w:pPr>
      <w:r w:rsidRPr="00EA4F46">
        <w:rPr>
          <w:rFonts w:cs="Arial"/>
          <w:noProof/>
          <w:sz w:val="22"/>
          <w:szCs w:val="22"/>
        </w:rPr>
        <w:t>(ISA-OPS-2) Technical Specifications</w:t>
      </w:r>
      <w:r w:rsidRPr="00EA4F46">
        <w:rPr>
          <w:rFonts w:cs="Arial"/>
          <w:noProof/>
          <w:sz w:val="22"/>
          <w:szCs w:val="22"/>
        </w:rPr>
        <w:tab/>
      </w:r>
      <w:r w:rsidR="003F0E8C">
        <w:rPr>
          <w:rFonts w:cs="Arial"/>
          <w:noProof/>
          <w:sz w:val="22"/>
          <w:szCs w:val="22"/>
        </w:rPr>
        <w:t>6</w:t>
      </w:r>
    </w:p>
    <w:p w:rsidR="00874D26" w:rsidRPr="00EA4F46" w:rsidRDefault="00874D26">
      <w:pPr>
        <w:pStyle w:val="TOC2"/>
        <w:rPr>
          <w:rFonts w:cs="Arial"/>
          <w:noProof/>
          <w:sz w:val="22"/>
          <w:szCs w:val="22"/>
        </w:rPr>
      </w:pPr>
      <w:r w:rsidRPr="00EA4F46">
        <w:rPr>
          <w:rFonts w:cs="Arial"/>
          <w:noProof/>
          <w:sz w:val="22"/>
          <w:szCs w:val="22"/>
        </w:rPr>
        <w:t>(ISA-OPS-3) Operability</w:t>
      </w:r>
      <w:r w:rsidRPr="00EA4F46">
        <w:rPr>
          <w:rFonts w:cs="Arial"/>
          <w:noProof/>
          <w:sz w:val="22"/>
          <w:szCs w:val="22"/>
        </w:rPr>
        <w:tab/>
      </w:r>
      <w:r w:rsidR="003F0E8C">
        <w:rPr>
          <w:rFonts w:cs="Arial"/>
          <w:noProof/>
          <w:sz w:val="22"/>
          <w:szCs w:val="22"/>
        </w:rPr>
        <w:t>8</w:t>
      </w:r>
    </w:p>
    <w:p w:rsidR="00874D26" w:rsidRPr="00EA4F46" w:rsidRDefault="00874D26">
      <w:pPr>
        <w:pStyle w:val="TOC2"/>
        <w:rPr>
          <w:rFonts w:cs="Arial"/>
          <w:noProof/>
          <w:sz w:val="22"/>
          <w:szCs w:val="22"/>
        </w:rPr>
      </w:pPr>
      <w:r w:rsidRPr="00EA4F46">
        <w:rPr>
          <w:rFonts w:cs="Arial"/>
          <w:noProof/>
          <w:sz w:val="22"/>
          <w:szCs w:val="22"/>
        </w:rPr>
        <w:t>(ISA-OPS-4) Notice of Enforcement Discretion</w:t>
      </w:r>
      <w:r w:rsidRPr="00EA4F46">
        <w:rPr>
          <w:rFonts w:cs="Arial"/>
          <w:noProof/>
          <w:sz w:val="22"/>
          <w:szCs w:val="22"/>
        </w:rPr>
        <w:tab/>
      </w:r>
      <w:r w:rsidR="003F0E8C">
        <w:rPr>
          <w:rFonts w:cs="Arial"/>
          <w:noProof/>
          <w:sz w:val="22"/>
          <w:szCs w:val="22"/>
        </w:rPr>
        <w:t>11</w:t>
      </w:r>
    </w:p>
    <w:p w:rsidR="00874D26" w:rsidRPr="00EA4F46" w:rsidRDefault="00874D26">
      <w:pPr>
        <w:pStyle w:val="TOC2"/>
        <w:rPr>
          <w:rFonts w:cs="Arial"/>
          <w:noProof/>
          <w:sz w:val="22"/>
          <w:szCs w:val="22"/>
        </w:rPr>
      </w:pPr>
      <w:r w:rsidRPr="00EA4F46">
        <w:rPr>
          <w:rFonts w:cs="Arial"/>
          <w:noProof/>
          <w:sz w:val="22"/>
          <w:szCs w:val="22"/>
        </w:rPr>
        <w:t>(ISA-OPS-5) Maintenance Rule Implementation</w:t>
      </w:r>
      <w:r w:rsidRPr="00EA4F46">
        <w:rPr>
          <w:rFonts w:cs="Arial"/>
          <w:noProof/>
          <w:sz w:val="22"/>
          <w:szCs w:val="22"/>
        </w:rPr>
        <w:tab/>
      </w:r>
      <w:r w:rsidR="003F0E8C">
        <w:rPr>
          <w:rFonts w:cs="Arial"/>
          <w:noProof/>
          <w:sz w:val="22"/>
          <w:szCs w:val="22"/>
        </w:rPr>
        <w:t>13</w:t>
      </w:r>
    </w:p>
    <w:p w:rsidR="00874D26" w:rsidRPr="00EA4F46" w:rsidRDefault="00874D26">
      <w:pPr>
        <w:pStyle w:val="TOC2"/>
        <w:rPr>
          <w:rFonts w:cs="Arial"/>
          <w:noProof/>
          <w:sz w:val="22"/>
          <w:szCs w:val="22"/>
        </w:rPr>
      </w:pPr>
      <w:r w:rsidRPr="00EA4F46">
        <w:rPr>
          <w:rFonts w:cs="Arial"/>
          <w:noProof/>
          <w:sz w:val="22"/>
          <w:szCs w:val="22"/>
        </w:rPr>
        <w:t>(ISA-OPS-6) Inservice Testing</w:t>
      </w:r>
      <w:r w:rsidRPr="00EA4F46">
        <w:rPr>
          <w:rFonts w:cs="Arial"/>
          <w:noProof/>
          <w:sz w:val="22"/>
          <w:szCs w:val="22"/>
        </w:rPr>
        <w:tab/>
      </w:r>
      <w:r w:rsidR="003F0E8C">
        <w:rPr>
          <w:rFonts w:cs="Arial"/>
          <w:noProof/>
          <w:sz w:val="22"/>
          <w:szCs w:val="22"/>
        </w:rPr>
        <w:t>15</w:t>
      </w:r>
    </w:p>
    <w:p w:rsidR="00874D26" w:rsidRPr="00EA4F46" w:rsidRDefault="00874D26">
      <w:pPr>
        <w:pStyle w:val="TOC2"/>
        <w:rPr>
          <w:rFonts w:cs="Arial"/>
          <w:noProof/>
          <w:sz w:val="22"/>
          <w:szCs w:val="22"/>
        </w:rPr>
      </w:pPr>
      <w:r w:rsidRPr="00EA4F46">
        <w:rPr>
          <w:rFonts w:cs="Arial"/>
          <w:noProof/>
          <w:sz w:val="22"/>
          <w:szCs w:val="22"/>
        </w:rPr>
        <w:t>(ISA-OPS-7) Significance Determination Process Reactor Inspection Findings for At-Power Situations</w:t>
      </w:r>
      <w:r w:rsidRPr="00EA4F46">
        <w:rPr>
          <w:rFonts w:cs="Arial"/>
          <w:noProof/>
          <w:sz w:val="22"/>
          <w:szCs w:val="22"/>
        </w:rPr>
        <w:tab/>
      </w:r>
      <w:r w:rsidR="003F0E8C">
        <w:rPr>
          <w:rFonts w:cs="Arial"/>
          <w:noProof/>
          <w:sz w:val="22"/>
          <w:szCs w:val="22"/>
        </w:rPr>
        <w:t>18</w:t>
      </w:r>
    </w:p>
    <w:p w:rsidR="00874D26" w:rsidRPr="00EA4F46" w:rsidRDefault="00874D26">
      <w:pPr>
        <w:pStyle w:val="TOC1"/>
        <w:tabs>
          <w:tab w:val="right" w:leader="dot" w:pos="9350"/>
        </w:tabs>
        <w:rPr>
          <w:rFonts w:cs="Arial"/>
          <w:noProof/>
          <w:sz w:val="22"/>
          <w:szCs w:val="22"/>
        </w:rPr>
      </w:pPr>
      <w:r w:rsidRPr="00EA4F46">
        <w:rPr>
          <w:rFonts w:cs="Arial"/>
          <w:b/>
          <w:bCs/>
          <w:noProof/>
          <w:sz w:val="22"/>
          <w:szCs w:val="22"/>
        </w:rPr>
        <w:t>Operations Inspector On-the-Job Activities</w:t>
      </w:r>
      <w:r w:rsidRPr="00EA4F46">
        <w:rPr>
          <w:rFonts w:cs="Arial"/>
          <w:noProof/>
          <w:sz w:val="22"/>
          <w:szCs w:val="22"/>
        </w:rPr>
        <w:tab/>
      </w:r>
      <w:r w:rsidR="003F0E8C">
        <w:rPr>
          <w:rFonts w:cs="Arial"/>
          <w:noProof/>
          <w:sz w:val="22"/>
          <w:szCs w:val="22"/>
        </w:rPr>
        <w:t>27</w:t>
      </w:r>
    </w:p>
    <w:p w:rsidR="00874D26" w:rsidRPr="00EA4F46" w:rsidRDefault="00874D26">
      <w:pPr>
        <w:pStyle w:val="TOC2"/>
        <w:rPr>
          <w:rFonts w:cs="Arial"/>
          <w:noProof/>
          <w:sz w:val="22"/>
          <w:szCs w:val="22"/>
        </w:rPr>
      </w:pPr>
      <w:r w:rsidRPr="00EA4F46">
        <w:rPr>
          <w:rFonts w:cs="Arial"/>
          <w:noProof/>
          <w:sz w:val="22"/>
          <w:szCs w:val="22"/>
        </w:rPr>
        <w:t>(OJT-OPS-1) Site System Reviews</w:t>
      </w:r>
      <w:r w:rsidRPr="00EA4F46">
        <w:rPr>
          <w:rFonts w:cs="Arial"/>
          <w:noProof/>
          <w:sz w:val="22"/>
          <w:szCs w:val="22"/>
        </w:rPr>
        <w:tab/>
      </w:r>
      <w:r w:rsidR="003F0E8C">
        <w:rPr>
          <w:rFonts w:cs="Arial"/>
          <w:noProof/>
          <w:sz w:val="22"/>
          <w:szCs w:val="22"/>
        </w:rPr>
        <w:t>28</w:t>
      </w:r>
    </w:p>
    <w:p w:rsidR="00874D26" w:rsidRPr="00EA4F46" w:rsidRDefault="00874D26">
      <w:pPr>
        <w:pStyle w:val="TOC2"/>
        <w:rPr>
          <w:rFonts w:cs="Arial"/>
          <w:noProof/>
          <w:sz w:val="22"/>
          <w:szCs w:val="22"/>
        </w:rPr>
      </w:pPr>
      <w:r w:rsidRPr="00EA4F46">
        <w:rPr>
          <w:rFonts w:cs="Arial"/>
          <w:noProof/>
          <w:sz w:val="22"/>
          <w:szCs w:val="22"/>
        </w:rPr>
        <w:t>(OJT-OPS-2) Conduct of Operations</w:t>
      </w:r>
      <w:r w:rsidRPr="00EA4F46">
        <w:rPr>
          <w:rFonts w:cs="Arial"/>
          <w:noProof/>
          <w:sz w:val="22"/>
          <w:szCs w:val="22"/>
        </w:rPr>
        <w:tab/>
      </w:r>
      <w:r w:rsidR="003F0E8C">
        <w:rPr>
          <w:rFonts w:cs="Arial"/>
          <w:noProof/>
          <w:sz w:val="22"/>
          <w:szCs w:val="22"/>
        </w:rPr>
        <w:t>31</w:t>
      </w:r>
    </w:p>
    <w:p w:rsidR="00874D26" w:rsidRPr="00EA4F46" w:rsidRDefault="00874D26">
      <w:pPr>
        <w:pStyle w:val="TOC2"/>
        <w:rPr>
          <w:rFonts w:cs="Arial"/>
          <w:noProof/>
          <w:sz w:val="22"/>
          <w:szCs w:val="22"/>
        </w:rPr>
      </w:pPr>
      <w:r w:rsidRPr="00EA4F46">
        <w:rPr>
          <w:rFonts w:cs="Arial"/>
          <w:noProof/>
          <w:sz w:val="22"/>
          <w:szCs w:val="22"/>
        </w:rPr>
        <w:t>(OJT-OPS-3) Security Plan and Implementation</w:t>
      </w:r>
      <w:r w:rsidRPr="00EA4F46">
        <w:rPr>
          <w:rFonts w:cs="Arial"/>
          <w:noProof/>
          <w:sz w:val="22"/>
          <w:szCs w:val="22"/>
        </w:rPr>
        <w:tab/>
      </w:r>
      <w:r w:rsidR="003F0E8C">
        <w:rPr>
          <w:rFonts w:cs="Arial"/>
          <w:noProof/>
          <w:sz w:val="22"/>
          <w:szCs w:val="22"/>
        </w:rPr>
        <w:t>33</w:t>
      </w:r>
    </w:p>
    <w:p w:rsidR="00874D26" w:rsidRPr="00EA4F46" w:rsidRDefault="00874D26">
      <w:pPr>
        <w:pStyle w:val="TOC2"/>
        <w:rPr>
          <w:rFonts w:cs="Arial"/>
          <w:noProof/>
          <w:sz w:val="22"/>
          <w:szCs w:val="22"/>
        </w:rPr>
      </w:pPr>
      <w:r w:rsidRPr="00EA4F46">
        <w:rPr>
          <w:rFonts w:cs="Arial"/>
          <w:noProof/>
          <w:sz w:val="22"/>
          <w:szCs w:val="22"/>
        </w:rPr>
        <w:t>(OJT-OPS-4) Radiation Protection Program and Implementation</w:t>
      </w:r>
      <w:r w:rsidRPr="00EA4F46">
        <w:rPr>
          <w:rFonts w:cs="Arial"/>
          <w:noProof/>
          <w:sz w:val="22"/>
          <w:szCs w:val="22"/>
        </w:rPr>
        <w:tab/>
      </w:r>
      <w:r w:rsidR="003F0E8C">
        <w:rPr>
          <w:rFonts w:cs="Arial"/>
          <w:noProof/>
          <w:sz w:val="22"/>
          <w:szCs w:val="22"/>
        </w:rPr>
        <w:t>35</w:t>
      </w:r>
    </w:p>
    <w:p w:rsidR="00874D26" w:rsidRPr="00EA4F46" w:rsidRDefault="00874D26">
      <w:pPr>
        <w:pStyle w:val="TOC2"/>
        <w:rPr>
          <w:rFonts w:cs="Arial"/>
          <w:noProof/>
          <w:sz w:val="22"/>
          <w:szCs w:val="22"/>
        </w:rPr>
      </w:pPr>
      <w:r w:rsidRPr="00EA4F46">
        <w:rPr>
          <w:rFonts w:cs="Arial"/>
          <w:noProof/>
          <w:sz w:val="22"/>
          <w:szCs w:val="22"/>
        </w:rPr>
        <w:t>(OJT-OPS-5) Fire Protection Program and Implementation</w:t>
      </w:r>
      <w:r w:rsidRPr="00EA4F46">
        <w:rPr>
          <w:rFonts w:cs="Arial"/>
          <w:noProof/>
          <w:sz w:val="22"/>
          <w:szCs w:val="22"/>
        </w:rPr>
        <w:tab/>
      </w:r>
      <w:r w:rsidR="003F0E8C">
        <w:rPr>
          <w:rFonts w:cs="Arial"/>
          <w:noProof/>
          <w:sz w:val="22"/>
          <w:szCs w:val="22"/>
        </w:rPr>
        <w:t>38</w:t>
      </w:r>
    </w:p>
    <w:p w:rsidR="00874D26" w:rsidRPr="00EA4F46" w:rsidRDefault="00874D26">
      <w:pPr>
        <w:pStyle w:val="TOC2"/>
        <w:rPr>
          <w:rFonts w:cs="Arial"/>
          <w:noProof/>
          <w:sz w:val="22"/>
          <w:szCs w:val="22"/>
        </w:rPr>
      </w:pPr>
      <w:r w:rsidRPr="00EA4F46">
        <w:rPr>
          <w:rFonts w:cs="Arial"/>
          <w:noProof/>
          <w:sz w:val="22"/>
          <w:szCs w:val="22"/>
        </w:rPr>
        <w:t>(OJT-OPS-6) Post Transient/Trip Review</w:t>
      </w:r>
      <w:r w:rsidRPr="00EA4F46">
        <w:rPr>
          <w:rFonts w:cs="Arial"/>
          <w:noProof/>
          <w:sz w:val="22"/>
          <w:szCs w:val="22"/>
        </w:rPr>
        <w:tab/>
      </w:r>
      <w:r w:rsidR="003F0E8C">
        <w:rPr>
          <w:rFonts w:cs="Arial"/>
          <w:noProof/>
          <w:sz w:val="22"/>
          <w:szCs w:val="22"/>
        </w:rPr>
        <w:t>40</w:t>
      </w:r>
    </w:p>
    <w:p w:rsidR="00874D26" w:rsidRPr="00EA4F46" w:rsidRDefault="00874D26">
      <w:pPr>
        <w:pStyle w:val="TOC2"/>
        <w:rPr>
          <w:rFonts w:cs="Arial"/>
          <w:noProof/>
          <w:sz w:val="22"/>
          <w:szCs w:val="22"/>
        </w:rPr>
      </w:pPr>
      <w:r w:rsidRPr="00EA4F46">
        <w:rPr>
          <w:rFonts w:cs="Arial"/>
          <w:noProof/>
          <w:sz w:val="22"/>
          <w:szCs w:val="22"/>
        </w:rPr>
        <w:t>(OJT-OPS-7) Emergency Response</w:t>
      </w:r>
      <w:r w:rsidRPr="00EA4F46">
        <w:rPr>
          <w:rFonts w:cs="Arial"/>
          <w:noProof/>
          <w:sz w:val="22"/>
          <w:szCs w:val="22"/>
        </w:rPr>
        <w:tab/>
      </w:r>
      <w:r w:rsidR="003F0E8C">
        <w:rPr>
          <w:rFonts w:cs="Arial"/>
          <w:noProof/>
          <w:sz w:val="22"/>
          <w:szCs w:val="22"/>
        </w:rPr>
        <w:t>43</w:t>
      </w:r>
    </w:p>
    <w:p w:rsidR="00874D26" w:rsidRPr="00EA4F46" w:rsidRDefault="00874D26">
      <w:pPr>
        <w:pStyle w:val="TOC2"/>
        <w:rPr>
          <w:rFonts w:cs="Arial"/>
          <w:noProof/>
          <w:sz w:val="22"/>
          <w:szCs w:val="22"/>
        </w:rPr>
      </w:pPr>
      <w:r w:rsidRPr="00EA4F46">
        <w:rPr>
          <w:rFonts w:cs="Arial"/>
          <w:noProof/>
          <w:sz w:val="22"/>
          <w:szCs w:val="22"/>
        </w:rPr>
        <w:t>(OJT-OPS-8) Emergent Work Control and Maintenance Risk Assessments</w:t>
      </w:r>
      <w:r w:rsidRPr="00EA4F46">
        <w:rPr>
          <w:rFonts w:cs="Arial"/>
          <w:noProof/>
          <w:sz w:val="22"/>
          <w:szCs w:val="22"/>
        </w:rPr>
        <w:tab/>
      </w:r>
      <w:r w:rsidR="003F0E8C">
        <w:rPr>
          <w:rFonts w:cs="Arial"/>
          <w:noProof/>
          <w:sz w:val="22"/>
          <w:szCs w:val="22"/>
        </w:rPr>
        <w:t>45</w:t>
      </w:r>
    </w:p>
    <w:p w:rsidR="00874D26" w:rsidRPr="00EA4F46" w:rsidRDefault="00874D26">
      <w:pPr>
        <w:pStyle w:val="TOC2"/>
        <w:rPr>
          <w:rFonts w:cs="Arial"/>
          <w:noProof/>
          <w:sz w:val="22"/>
          <w:szCs w:val="22"/>
        </w:rPr>
      </w:pPr>
      <w:r w:rsidRPr="00EA4F46">
        <w:rPr>
          <w:rFonts w:cs="Arial"/>
          <w:noProof/>
          <w:sz w:val="22"/>
          <w:szCs w:val="22"/>
        </w:rPr>
        <w:t>(OJT-OPS-9) Shutdown Operations</w:t>
      </w:r>
      <w:r w:rsidRPr="00EA4F46">
        <w:rPr>
          <w:rFonts w:cs="Arial"/>
          <w:noProof/>
          <w:sz w:val="22"/>
          <w:szCs w:val="22"/>
        </w:rPr>
        <w:tab/>
      </w:r>
      <w:r w:rsidR="003F0E8C">
        <w:rPr>
          <w:rFonts w:cs="Arial"/>
          <w:noProof/>
          <w:sz w:val="22"/>
          <w:szCs w:val="22"/>
        </w:rPr>
        <w:t>47</w:t>
      </w:r>
    </w:p>
    <w:p w:rsidR="00874D26" w:rsidRPr="00EA4F46" w:rsidRDefault="00874D26">
      <w:pPr>
        <w:pStyle w:val="TOC1"/>
        <w:tabs>
          <w:tab w:val="right" w:leader="dot" w:pos="9350"/>
        </w:tabs>
        <w:rPr>
          <w:rFonts w:cs="Arial"/>
          <w:noProof/>
          <w:sz w:val="22"/>
          <w:szCs w:val="22"/>
        </w:rPr>
      </w:pPr>
      <w:r w:rsidRPr="00EA4F46">
        <w:rPr>
          <w:rFonts w:cs="Arial"/>
          <w:b/>
          <w:bCs/>
          <w:noProof/>
          <w:sz w:val="22"/>
          <w:szCs w:val="22"/>
        </w:rPr>
        <w:t>Reactor Operations Technical Proficiency-LevelSignature Card and Certification</w:t>
      </w:r>
      <w:r w:rsidRPr="00EA4F46">
        <w:rPr>
          <w:rFonts w:cs="Arial"/>
          <w:noProof/>
          <w:sz w:val="22"/>
          <w:szCs w:val="22"/>
        </w:rPr>
        <w:tab/>
      </w:r>
      <w:r w:rsidR="003F0E8C">
        <w:rPr>
          <w:rFonts w:cs="Arial"/>
          <w:noProof/>
          <w:sz w:val="22"/>
          <w:szCs w:val="22"/>
        </w:rPr>
        <w:t>50</w:t>
      </w:r>
    </w:p>
    <w:p w:rsidR="00874D26" w:rsidRPr="00EA4F46" w:rsidRDefault="00874D26">
      <w:pPr>
        <w:pStyle w:val="TOC1"/>
        <w:tabs>
          <w:tab w:val="right" w:leader="dot" w:pos="9350"/>
        </w:tabs>
        <w:rPr>
          <w:rFonts w:cs="Arial"/>
          <w:noProof/>
          <w:sz w:val="22"/>
          <w:szCs w:val="22"/>
        </w:rPr>
      </w:pPr>
      <w:r w:rsidRPr="00EA4F46">
        <w:rPr>
          <w:rFonts w:cs="Arial"/>
          <w:b/>
          <w:bCs/>
          <w:i/>
          <w:iCs/>
          <w:noProof/>
          <w:sz w:val="22"/>
          <w:szCs w:val="22"/>
        </w:rPr>
        <w:t>Form 1:  Reactor Operations Technical Proficiency-Level Equivalency Justification</w:t>
      </w:r>
      <w:r w:rsidRPr="00EA4F46">
        <w:rPr>
          <w:rFonts w:cs="Arial"/>
          <w:noProof/>
          <w:sz w:val="22"/>
          <w:szCs w:val="22"/>
        </w:rPr>
        <w:tab/>
      </w:r>
      <w:r w:rsidR="003F0E8C">
        <w:rPr>
          <w:rFonts w:cs="Arial"/>
          <w:noProof/>
          <w:sz w:val="22"/>
          <w:szCs w:val="22"/>
        </w:rPr>
        <w:t>51</w:t>
      </w:r>
    </w:p>
    <w:p w:rsidR="00874D26" w:rsidRPr="00EA4F46" w:rsidRDefault="00706458">
      <w:pPr>
        <w:pStyle w:val="TOC1"/>
        <w:tabs>
          <w:tab w:val="right" w:leader="dot" w:pos="9350"/>
        </w:tabs>
        <w:rPr>
          <w:rFonts w:cs="Arial"/>
          <w:noProof/>
          <w:sz w:val="22"/>
          <w:szCs w:val="22"/>
        </w:rPr>
      </w:pPr>
      <w:r>
        <w:rPr>
          <w:rFonts w:cs="Arial"/>
          <w:noProof/>
          <w:sz w:val="22"/>
          <w:szCs w:val="22"/>
        </w:rPr>
        <w:t xml:space="preserve">Attachment 1:  </w:t>
      </w:r>
      <w:r w:rsidR="00874D26" w:rsidRPr="00EA4F46">
        <w:rPr>
          <w:rFonts w:cs="Arial"/>
          <w:noProof/>
          <w:sz w:val="22"/>
          <w:szCs w:val="22"/>
        </w:rPr>
        <w:t>Revision History Sheet</w:t>
      </w:r>
      <w:r w:rsidR="00874D26" w:rsidRPr="00EA4F46">
        <w:rPr>
          <w:rFonts w:cs="Arial"/>
          <w:noProof/>
          <w:sz w:val="22"/>
          <w:szCs w:val="22"/>
        </w:rPr>
        <w:tab/>
      </w:r>
      <w:r w:rsidR="003F0E8C">
        <w:rPr>
          <w:rFonts w:cs="Arial"/>
          <w:noProof/>
          <w:sz w:val="22"/>
          <w:szCs w:val="22"/>
        </w:rPr>
        <w:t>53</w:t>
      </w:r>
    </w:p>
    <w:p w:rsidR="00AE4DC3" w:rsidRPr="00EA4F46" w:rsidRDefault="00FA04A6" w:rsidP="00583CDE">
      <w:pPr>
        <w:widowControl/>
        <w:tabs>
          <w:tab w:val="right" w:leader="dot" w:pos="9360"/>
        </w:tabs>
        <w:rPr>
          <w:rFonts w:ascii="Arial" w:hAnsi="Arial" w:cs="Arial"/>
          <w:sz w:val="22"/>
          <w:szCs w:val="22"/>
        </w:rPr>
      </w:pPr>
      <w:r w:rsidRPr="00EA4F46">
        <w:rPr>
          <w:rFonts w:ascii="Arial" w:hAnsi="Arial" w:cs="Arial"/>
          <w:sz w:val="22"/>
          <w:szCs w:val="22"/>
        </w:rPr>
        <w:fldChar w:fldCharType="end"/>
      </w:r>
    </w:p>
    <w:p w:rsidR="00AE4DC3" w:rsidRPr="00EA4F46" w:rsidRDefault="00AE4DC3"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EA4F46" w:rsidSect="00EF4687">
          <w:footerReference w:type="default" r:id="rId8"/>
          <w:pgSz w:w="12240" w:h="15840" w:code="1"/>
          <w:pgMar w:top="1440" w:right="1440" w:bottom="1440" w:left="1440" w:header="1440" w:footer="1440" w:gutter="0"/>
          <w:pgNumType w:start="1"/>
          <w:cols w:space="720"/>
          <w:noEndnote/>
          <w:docGrid w:linePitch="326"/>
        </w:sectPr>
      </w:pPr>
    </w:p>
    <w:p w:rsidR="00706458" w:rsidRDefault="00706458" w:rsidP="00583C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sectPr w:rsidR="00706458" w:rsidSect="005672DF">
          <w:type w:val="continuous"/>
          <w:pgSz w:w="12240" w:h="15840"/>
          <w:pgMar w:top="990" w:right="1440" w:bottom="720" w:left="1440" w:header="1440" w:footer="1440" w:gutter="0"/>
          <w:cols w:space="720"/>
          <w:noEndnote/>
          <w:docGrid w:linePitch="326"/>
        </w:sect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bCs/>
          <w:sz w:val="22"/>
          <w:szCs w:val="22"/>
        </w:rPr>
        <w:lastRenderedPageBreak/>
        <w:t>Introduction</w:t>
      </w:r>
      <w:r w:rsidR="00FA04A6" w:rsidRPr="00EA4F46">
        <w:rPr>
          <w:rFonts w:ascii="Arial" w:hAnsi="Arial" w:cs="Arial"/>
          <w:sz w:val="22"/>
          <w:szCs w:val="22"/>
        </w:rPr>
        <w:fldChar w:fldCharType="begin"/>
      </w:r>
      <w:proofErr w:type="spellStart"/>
      <w:proofErr w:type="gramStart"/>
      <w:r w:rsidRPr="00EA4F46">
        <w:rPr>
          <w:rFonts w:ascii="Arial" w:hAnsi="Arial" w:cs="Arial"/>
          <w:sz w:val="22"/>
          <w:szCs w:val="22"/>
        </w:rPr>
        <w:instrText>tc</w:instrText>
      </w:r>
      <w:proofErr w:type="spellEnd"/>
      <w:proofErr w:type="gramEnd"/>
      <w:r w:rsidRPr="00EA4F46">
        <w:rPr>
          <w:rFonts w:ascii="Arial" w:hAnsi="Arial" w:cs="Arial"/>
          <w:sz w:val="22"/>
          <w:szCs w:val="22"/>
        </w:rPr>
        <w:instrText xml:space="preserve"> \l1 "</w:instrText>
      </w:r>
      <w:bookmarkStart w:id="0" w:name="_Toc296591047"/>
      <w:r w:rsidRPr="00EA4F46">
        <w:rPr>
          <w:rFonts w:ascii="Arial" w:hAnsi="Arial" w:cs="Arial"/>
          <w:b/>
          <w:bCs/>
          <w:sz w:val="22"/>
          <w:szCs w:val="22"/>
        </w:rPr>
        <w:instrText>Introduction</w:instrText>
      </w:r>
      <w:bookmarkEnd w:id="0"/>
      <w:r w:rsidR="00FA04A6" w:rsidRPr="00EA4F46">
        <w:rPr>
          <w:rFonts w:ascii="Arial" w:hAnsi="Arial" w:cs="Arial"/>
          <w:sz w:val="22"/>
          <w:szCs w:val="22"/>
        </w:rPr>
        <w:fldChar w:fldCharType="end"/>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u w:val="single"/>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bCs/>
          <w:sz w:val="22"/>
          <w:szCs w:val="22"/>
          <w:u w:val="single"/>
        </w:rPr>
        <w:t>NOTE</w:t>
      </w:r>
      <w:r w:rsidRPr="00EA4F46">
        <w:rPr>
          <w:rFonts w:ascii="Arial" w:hAnsi="Arial" w:cs="Arial"/>
          <w:b/>
          <w:bCs/>
          <w:sz w:val="22"/>
          <w:szCs w:val="22"/>
        </w:rPr>
        <w:t>:</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 xml:space="preserve">The following individual study activities required for certification as an operations inspector are similar to guides contained in Appendix C10, </w:t>
      </w:r>
      <w:r w:rsidR="00E12FEA" w:rsidRPr="00EA4F46">
        <w:rPr>
          <w:rFonts w:ascii="Arial" w:hAnsi="Arial" w:cs="Arial"/>
          <w:sz w:val="22"/>
          <w:szCs w:val="22"/>
        </w:rPr>
        <w:t>“</w:t>
      </w:r>
      <w:r w:rsidRPr="00EA4F46">
        <w:rPr>
          <w:rFonts w:ascii="Arial" w:hAnsi="Arial" w:cs="Arial"/>
          <w:sz w:val="22"/>
          <w:szCs w:val="22"/>
        </w:rPr>
        <w:t>Operator Licensing Examiner Technical Proficiency Training and Qualification Journal</w:t>
      </w:r>
      <w:r w:rsidR="00E12FEA" w:rsidRPr="00EA4F46">
        <w:rPr>
          <w:rFonts w:ascii="Arial" w:hAnsi="Arial" w:cs="Arial"/>
          <w:sz w:val="22"/>
          <w:szCs w:val="22"/>
        </w:rPr>
        <w:t>”</w:t>
      </w:r>
      <w:r w:rsidRPr="00EA4F46">
        <w:rPr>
          <w:rFonts w:ascii="Arial" w:hAnsi="Arial" w:cs="Arial"/>
          <w:sz w:val="22"/>
          <w:szCs w:val="22"/>
        </w:rPr>
        <w:t>:</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EA4F46">
        <w:rPr>
          <w:rFonts w:ascii="Arial" w:hAnsi="Arial" w:cs="Arial"/>
          <w:sz w:val="22"/>
          <w:szCs w:val="22"/>
        </w:rPr>
        <w:t xml:space="preserve">ISA-OPS-2, </w:t>
      </w:r>
      <w:r w:rsidR="00E12FEA" w:rsidRPr="00EA4F46">
        <w:rPr>
          <w:rFonts w:ascii="Arial" w:hAnsi="Arial" w:cs="Arial"/>
          <w:sz w:val="22"/>
          <w:szCs w:val="22"/>
        </w:rPr>
        <w:t>“</w:t>
      </w:r>
      <w:r w:rsidRPr="00EA4F46">
        <w:rPr>
          <w:rFonts w:ascii="Arial" w:hAnsi="Arial" w:cs="Arial"/>
          <w:sz w:val="22"/>
          <w:szCs w:val="22"/>
        </w:rPr>
        <w:t>Technical Specifications,</w:t>
      </w:r>
      <w:r w:rsidR="00E12FEA" w:rsidRPr="00EA4F46">
        <w:rPr>
          <w:rFonts w:ascii="Arial" w:hAnsi="Arial" w:cs="Arial"/>
          <w:sz w:val="22"/>
          <w:szCs w:val="22"/>
        </w:rPr>
        <w:t>”</w:t>
      </w:r>
      <w:r w:rsidRPr="00EA4F46">
        <w:rPr>
          <w:rFonts w:ascii="Arial" w:hAnsi="Arial" w:cs="Arial"/>
          <w:sz w:val="22"/>
          <w:szCs w:val="22"/>
        </w:rPr>
        <w:t xml:space="preserve"> parallels ISA-OLE-9</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EA4F46">
        <w:rPr>
          <w:rFonts w:ascii="Arial" w:hAnsi="Arial" w:cs="Arial"/>
          <w:sz w:val="22"/>
          <w:szCs w:val="22"/>
        </w:rPr>
        <w:t xml:space="preserve">ISA-OPS-3, </w:t>
      </w:r>
      <w:r w:rsidR="00E12FEA" w:rsidRPr="00EA4F46">
        <w:rPr>
          <w:rFonts w:ascii="Arial" w:hAnsi="Arial" w:cs="Arial"/>
          <w:sz w:val="22"/>
          <w:szCs w:val="22"/>
        </w:rPr>
        <w:t>“</w:t>
      </w:r>
      <w:r w:rsidRPr="00EA4F46">
        <w:rPr>
          <w:rFonts w:ascii="Arial" w:hAnsi="Arial" w:cs="Arial"/>
          <w:sz w:val="22"/>
          <w:szCs w:val="22"/>
        </w:rPr>
        <w:t>Operability,</w:t>
      </w:r>
      <w:r w:rsidR="00E12FEA" w:rsidRPr="00EA4F46">
        <w:rPr>
          <w:rFonts w:ascii="Arial" w:hAnsi="Arial" w:cs="Arial"/>
          <w:sz w:val="22"/>
          <w:szCs w:val="22"/>
        </w:rPr>
        <w:t>”</w:t>
      </w:r>
      <w:r w:rsidRPr="00EA4F46">
        <w:rPr>
          <w:rFonts w:ascii="Arial" w:hAnsi="Arial" w:cs="Arial"/>
          <w:sz w:val="22"/>
          <w:szCs w:val="22"/>
        </w:rPr>
        <w:t xml:space="preserve"> parallels ISA-OLE-10</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EA4F46">
        <w:rPr>
          <w:rFonts w:ascii="Arial" w:hAnsi="Arial" w:cs="Arial"/>
          <w:sz w:val="22"/>
          <w:szCs w:val="22"/>
        </w:rPr>
        <w:t xml:space="preserve">OJT-OPS-2, </w:t>
      </w:r>
      <w:r w:rsidR="00E12FEA" w:rsidRPr="00EA4F46">
        <w:rPr>
          <w:rFonts w:ascii="Arial" w:hAnsi="Arial" w:cs="Arial"/>
          <w:sz w:val="22"/>
          <w:szCs w:val="22"/>
        </w:rPr>
        <w:t>“</w:t>
      </w:r>
      <w:r w:rsidRPr="00EA4F46">
        <w:rPr>
          <w:rFonts w:ascii="Arial" w:hAnsi="Arial" w:cs="Arial"/>
          <w:sz w:val="22"/>
          <w:szCs w:val="22"/>
        </w:rPr>
        <w:t>Conduct of Operations,</w:t>
      </w:r>
      <w:r w:rsidR="00E12FEA" w:rsidRPr="00EA4F46">
        <w:rPr>
          <w:rFonts w:ascii="Arial" w:hAnsi="Arial" w:cs="Arial"/>
          <w:sz w:val="22"/>
          <w:szCs w:val="22"/>
        </w:rPr>
        <w:t>”</w:t>
      </w:r>
      <w:r w:rsidRPr="00EA4F46">
        <w:rPr>
          <w:rFonts w:ascii="Arial" w:hAnsi="Arial" w:cs="Arial"/>
          <w:sz w:val="22"/>
          <w:szCs w:val="22"/>
        </w:rPr>
        <w:t xml:space="preserve"> parallels OJT-OLE-2</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EA4F46">
        <w:rPr>
          <w:rFonts w:ascii="Arial" w:hAnsi="Arial" w:cs="Arial"/>
          <w:sz w:val="22"/>
          <w:szCs w:val="22"/>
        </w:rPr>
        <w:t xml:space="preserve">OJT-OPS-9, </w:t>
      </w:r>
      <w:r w:rsidR="00E12FEA" w:rsidRPr="00EA4F46">
        <w:rPr>
          <w:rFonts w:ascii="Arial" w:hAnsi="Arial" w:cs="Arial"/>
          <w:sz w:val="22"/>
          <w:szCs w:val="22"/>
        </w:rPr>
        <w:t>“</w:t>
      </w:r>
      <w:r w:rsidRPr="00EA4F46">
        <w:rPr>
          <w:rFonts w:ascii="Arial" w:hAnsi="Arial" w:cs="Arial"/>
          <w:sz w:val="22"/>
          <w:szCs w:val="22"/>
        </w:rPr>
        <w:t>Shutdown Operations,</w:t>
      </w:r>
      <w:r w:rsidR="00E12FEA" w:rsidRPr="00EA4F46">
        <w:rPr>
          <w:rFonts w:ascii="Arial" w:hAnsi="Arial" w:cs="Arial"/>
          <w:sz w:val="22"/>
          <w:szCs w:val="22"/>
        </w:rPr>
        <w:t>”</w:t>
      </w:r>
      <w:r w:rsidRPr="00EA4F46">
        <w:rPr>
          <w:rFonts w:ascii="Arial" w:hAnsi="Arial" w:cs="Arial"/>
          <w:sz w:val="22"/>
          <w:szCs w:val="22"/>
        </w:rPr>
        <w:t xml:space="preserve"> parallels ISA-OLE-11</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 xml:space="preserve">You may document completion of equivalent activities on both signature cards. </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u w:val="single"/>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i/>
          <w:iCs/>
          <w:sz w:val="22"/>
          <w:szCs w:val="22"/>
          <w:u w:val="single"/>
        </w:rPr>
        <w:t>Before signing up for any course, be sure that you have checked and have met any prerequisites</w:t>
      </w:r>
      <w:r w:rsidRPr="00EA4F46">
        <w:rPr>
          <w:rFonts w:ascii="Arial" w:hAnsi="Arial" w:cs="Arial"/>
          <w:i/>
          <w:iCs/>
          <w:sz w:val="22"/>
          <w:szCs w:val="22"/>
        </w:rPr>
        <w:t>.</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bCs/>
          <w:sz w:val="22"/>
          <w:szCs w:val="22"/>
        </w:rPr>
        <w:t>Required Reactor Operations Inspector Training Courses</w:t>
      </w:r>
      <w:r w:rsidR="00FA04A6" w:rsidRPr="00EA4F46">
        <w:rPr>
          <w:rFonts w:ascii="Arial" w:hAnsi="Arial" w:cs="Arial"/>
          <w:sz w:val="22"/>
          <w:szCs w:val="22"/>
        </w:rPr>
        <w:fldChar w:fldCharType="begin"/>
      </w:r>
      <w:r w:rsidRPr="00EA4F46">
        <w:rPr>
          <w:rFonts w:ascii="Arial" w:hAnsi="Arial" w:cs="Arial"/>
          <w:sz w:val="22"/>
          <w:szCs w:val="22"/>
        </w:rPr>
        <w:instrText>tc \l1 "</w:instrText>
      </w:r>
      <w:bookmarkStart w:id="1" w:name="_Toc296591048"/>
      <w:r w:rsidRPr="00EA4F46">
        <w:rPr>
          <w:rFonts w:ascii="Arial" w:hAnsi="Arial" w:cs="Arial"/>
          <w:b/>
          <w:bCs/>
          <w:sz w:val="22"/>
          <w:szCs w:val="22"/>
        </w:rPr>
        <w:instrText>Required Reactor Operations Inspector Training Courses</w:instrText>
      </w:r>
      <w:bookmarkEnd w:id="1"/>
      <w:r w:rsidR="00FA04A6" w:rsidRPr="00EA4F46">
        <w:rPr>
          <w:rFonts w:ascii="Arial" w:hAnsi="Arial" w:cs="Arial"/>
          <w:sz w:val="22"/>
          <w:szCs w:val="22"/>
        </w:rPr>
        <w:fldChar w:fldCharType="end"/>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(This course requires the completion of Appendix A as a prerequisite.)</w:t>
      </w:r>
    </w:p>
    <w:p w:rsidR="0009031B" w:rsidRPr="00EA4F46" w:rsidRDefault="0009031B" w:rsidP="00706458">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p>
    <w:p w:rsidR="00AE4DC3" w:rsidRPr="00EA4F46" w:rsidRDefault="00AE4DC3" w:rsidP="00706458">
      <w:pPr>
        <w:pStyle w:val="Level1"/>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EA4F46">
        <w:rPr>
          <w:rFonts w:ascii="Arial" w:hAnsi="Arial" w:cs="Arial"/>
          <w:sz w:val="22"/>
          <w:szCs w:val="22"/>
        </w:rPr>
        <w:t xml:space="preserve">Reactor Type Full Series </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Additional Required Course</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w:t>
      </w:r>
      <w:proofErr w:type="gramStart"/>
      <w:r w:rsidRPr="00EA4F46">
        <w:rPr>
          <w:rFonts w:ascii="Arial" w:hAnsi="Arial" w:cs="Arial"/>
          <w:sz w:val="22"/>
          <w:szCs w:val="22"/>
        </w:rPr>
        <w:t>This course DOES NOT require</w:t>
      </w:r>
      <w:proofErr w:type="gramEnd"/>
      <w:r w:rsidRPr="00EA4F46">
        <w:rPr>
          <w:rFonts w:ascii="Arial" w:hAnsi="Arial" w:cs="Arial"/>
          <w:sz w:val="22"/>
          <w:szCs w:val="22"/>
        </w:rPr>
        <w:t xml:space="preserve"> the completion of Appendix A, but you must meet course prerequisites.)</w:t>
      </w:r>
    </w:p>
    <w:p w:rsidR="0009031B" w:rsidRPr="00EA4F46" w:rsidRDefault="0009031B" w:rsidP="00706458">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p>
    <w:p w:rsidR="00AE4DC3" w:rsidRPr="00EA4F46" w:rsidRDefault="00AE4DC3" w:rsidP="00706458">
      <w:pPr>
        <w:pStyle w:val="Level1"/>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EA4F46">
        <w:rPr>
          <w:rFonts w:ascii="Arial" w:hAnsi="Arial" w:cs="Arial"/>
          <w:sz w:val="22"/>
          <w:szCs w:val="22"/>
        </w:rPr>
        <w:t>Power Plant Engineering (E-110) (course or self-study)</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bCs/>
          <w:sz w:val="22"/>
          <w:szCs w:val="22"/>
        </w:rPr>
        <w:t>Post-Qualification</w:t>
      </w:r>
      <w:r w:rsidR="009F7869" w:rsidRPr="00EA4F46">
        <w:rPr>
          <w:rFonts w:ascii="Arial" w:hAnsi="Arial" w:cs="Arial"/>
          <w:b/>
          <w:bCs/>
          <w:sz w:val="22"/>
          <w:szCs w:val="22"/>
        </w:rPr>
        <w:t xml:space="preserve"> and Refresher</w:t>
      </w:r>
      <w:r w:rsidRPr="00EA4F46">
        <w:rPr>
          <w:rFonts w:ascii="Arial" w:hAnsi="Arial" w:cs="Arial"/>
          <w:b/>
          <w:bCs/>
          <w:sz w:val="22"/>
          <w:szCs w:val="22"/>
        </w:rPr>
        <w:t xml:space="preserve"> Training </w:t>
      </w:r>
      <w:r w:rsidR="00E42EA8" w:rsidRPr="00EA4F46">
        <w:rPr>
          <w:rFonts w:ascii="Arial" w:hAnsi="Arial" w:cs="Arial"/>
          <w:b/>
          <w:bCs/>
          <w:sz w:val="22"/>
          <w:szCs w:val="22"/>
        </w:rPr>
        <w:t>Requirements</w:t>
      </w:r>
      <w:r w:rsidR="00FA04A6" w:rsidRPr="00EA4F46">
        <w:rPr>
          <w:rFonts w:ascii="Arial" w:hAnsi="Arial" w:cs="Arial"/>
          <w:b/>
          <w:bCs/>
          <w:sz w:val="22"/>
          <w:szCs w:val="22"/>
        </w:rPr>
        <w:fldChar w:fldCharType="begin"/>
      </w:r>
      <w:r w:rsidRPr="00EA4F46">
        <w:rPr>
          <w:rFonts w:ascii="Arial" w:hAnsi="Arial" w:cs="Arial"/>
          <w:b/>
          <w:bCs/>
          <w:sz w:val="22"/>
          <w:szCs w:val="22"/>
        </w:rPr>
        <w:instrText>tc \l1 "</w:instrText>
      </w:r>
      <w:bookmarkStart w:id="2" w:name="_Toc296591049"/>
      <w:r w:rsidRPr="00EA4F46">
        <w:rPr>
          <w:rFonts w:ascii="Arial" w:hAnsi="Arial" w:cs="Arial"/>
          <w:b/>
          <w:bCs/>
          <w:sz w:val="22"/>
          <w:szCs w:val="22"/>
        </w:rPr>
        <w:instrText xml:space="preserve">Post-Qualification </w:instrText>
      </w:r>
      <w:r w:rsidR="009F7869" w:rsidRPr="00EA4F46">
        <w:rPr>
          <w:rFonts w:ascii="Arial" w:hAnsi="Arial" w:cs="Arial"/>
          <w:b/>
          <w:bCs/>
          <w:sz w:val="22"/>
          <w:szCs w:val="22"/>
        </w:rPr>
        <w:instrText>and Refresher</w:instrText>
      </w:r>
      <w:r w:rsidRPr="00EA4F46">
        <w:rPr>
          <w:rFonts w:ascii="Arial" w:hAnsi="Arial" w:cs="Arial"/>
          <w:b/>
          <w:bCs/>
          <w:sz w:val="22"/>
          <w:szCs w:val="22"/>
        </w:rPr>
        <w:instrText xml:space="preserve"> Training </w:instrText>
      </w:r>
      <w:r w:rsidR="00E42EA8" w:rsidRPr="00EA4F46">
        <w:rPr>
          <w:rFonts w:ascii="Arial" w:hAnsi="Arial" w:cs="Arial"/>
          <w:b/>
          <w:bCs/>
          <w:sz w:val="22"/>
          <w:szCs w:val="22"/>
        </w:rPr>
        <w:instrText>Requirements</w:instrText>
      </w:r>
      <w:bookmarkEnd w:id="2"/>
      <w:r w:rsidR="00FA04A6" w:rsidRPr="00EA4F46">
        <w:rPr>
          <w:rFonts w:ascii="Arial" w:hAnsi="Arial" w:cs="Arial"/>
          <w:b/>
          <w:bCs/>
          <w:sz w:val="22"/>
          <w:szCs w:val="22"/>
        </w:rPr>
        <w:fldChar w:fldCharType="end"/>
      </w:r>
    </w:p>
    <w:p w:rsidR="009F7869" w:rsidRPr="00EA4F46" w:rsidRDefault="009F786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EA4F46">
        <w:rPr>
          <w:rFonts w:ascii="Arial" w:hAnsi="Arial" w:cs="Arial"/>
          <w:sz w:val="22"/>
          <w:szCs w:val="22"/>
        </w:rPr>
        <w:t>Th</w:t>
      </w:r>
      <w:r w:rsidR="007F5C05" w:rsidRPr="00EA4F46">
        <w:rPr>
          <w:rFonts w:ascii="Arial" w:hAnsi="Arial" w:cs="Arial"/>
          <w:sz w:val="22"/>
          <w:szCs w:val="22"/>
        </w:rPr>
        <w:t>is</w:t>
      </w:r>
      <w:r w:rsidRPr="00EA4F46">
        <w:rPr>
          <w:rFonts w:ascii="Arial" w:hAnsi="Arial" w:cs="Arial"/>
          <w:sz w:val="22"/>
          <w:szCs w:val="22"/>
        </w:rPr>
        <w:t xml:space="preserve"> </w:t>
      </w:r>
      <w:r w:rsidR="00584E84" w:rsidRPr="00EA4F46">
        <w:rPr>
          <w:rFonts w:ascii="Arial" w:hAnsi="Arial" w:cs="Arial"/>
          <w:sz w:val="22"/>
          <w:szCs w:val="22"/>
        </w:rPr>
        <w:t xml:space="preserve">section </w:t>
      </w:r>
      <w:r w:rsidR="009F7869" w:rsidRPr="00EA4F46">
        <w:rPr>
          <w:rFonts w:ascii="Arial" w:hAnsi="Arial" w:cs="Arial"/>
          <w:sz w:val="22"/>
          <w:szCs w:val="22"/>
        </w:rPr>
        <w:t>ha</w:t>
      </w:r>
      <w:r w:rsidR="00584E84" w:rsidRPr="00EA4F46">
        <w:rPr>
          <w:rFonts w:ascii="Arial" w:hAnsi="Arial" w:cs="Arial"/>
          <w:sz w:val="22"/>
          <w:szCs w:val="22"/>
        </w:rPr>
        <w:t>s</w:t>
      </w:r>
      <w:r w:rsidR="009F7869" w:rsidRPr="00EA4F46">
        <w:rPr>
          <w:rFonts w:ascii="Arial" w:hAnsi="Arial" w:cs="Arial"/>
          <w:sz w:val="22"/>
          <w:szCs w:val="22"/>
        </w:rPr>
        <w:t xml:space="preserve"> been moved to Appendix D</w:t>
      </w:r>
      <w:r w:rsidR="00584E84" w:rsidRPr="00EA4F46">
        <w:rPr>
          <w:rFonts w:ascii="Arial" w:hAnsi="Arial" w:cs="Arial"/>
          <w:sz w:val="22"/>
          <w:szCs w:val="22"/>
        </w:rPr>
        <w:t>-1</w:t>
      </w:r>
      <w:r w:rsidR="00E66F66" w:rsidRPr="00EA4F46">
        <w:rPr>
          <w:rFonts w:ascii="Arial" w:hAnsi="Arial" w:cs="Arial"/>
          <w:sz w:val="22"/>
          <w:szCs w:val="22"/>
        </w:rPr>
        <w:t>.</w:t>
      </w:r>
    </w:p>
    <w:p w:rsidR="00AE4DC3" w:rsidRPr="00EA4F46"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AE4DC3" w:rsidRPr="00EA4F46" w:rsidSect="000B1BBD">
          <w:footerReference w:type="default" r:id="rId9"/>
          <w:pgSz w:w="12240" w:h="15840" w:code="1"/>
          <w:pgMar w:top="1440" w:right="1440" w:bottom="1440" w:left="1440" w:header="1440" w:footer="1440" w:gutter="0"/>
          <w:cols w:space="720"/>
          <w:noEndnote/>
          <w:docGrid w:linePitch="326"/>
        </w:sectPr>
      </w:pPr>
    </w:p>
    <w:p w:rsidR="00AE4DC3" w:rsidRPr="00EA4F46" w:rsidRDefault="00AE4DC3" w:rsidP="000122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A4F46">
        <w:rPr>
          <w:rFonts w:ascii="Arial" w:hAnsi="Arial" w:cs="Arial"/>
          <w:b/>
          <w:bCs/>
          <w:sz w:val="22"/>
          <w:szCs w:val="22"/>
        </w:rPr>
        <w:lastRenderedPageBreak/>
        <w:t>Operations Inspector Individual Study Activities</w:t>
      </w:r>
      <w:r w:rsidR="00FA04A6" w:rsidRPr="00EA4F46">
        <w:rPr>
          <w:rFonts w:ascii="Arial" w:hAnsi="Arial" w:cs="Arial"/>
          <w:sz w:val="22"/>
          <w:szCs w:val="22"/>
        </w:rPr>
        <w:fldChar w:fldCharType="begin"/>
      </w:r>
      <w:r w:rsidRPr="00EA4F46">
        <w:rPr>
          <w:rFonts w:ascii="Arial" w:hAnsi="Arial" w:cs="Arial"/>
          <w:sz w:val="22"/>
          <w:szCs w:val="22"/>
        </w:rPr>
        <w:instrText>tc \l1 "</w:instrText>
      </w:r>
      <w:bookmarkStart w:id="3" w:name="_Toc296591050"/>
      <w:r w:rsidRPr="00EA4F46">
        <w:rPr>
          <w:rFonts w:ascii="Arial" w:hAnsi="Arial" w:cs="Arial"/>
          <w:b/>
          <w:bCs/>
          <w:sz w:val="22"/>
          <w:szCs w:val="22"/>
        </w:rPr>
        <w:instrText>Operations Inspector Individual Study Activities</w:instrText>
      </w:r>
      <w:bookmarkEnd w:id="3"/>
      <w:r w:rsidR="00FA04A6" w:rsidRPr="00EA4F46">
        <w:rPr>
          <w:rFonts w:ascii="Arial" w:hAnsi="Arial" w:cs="Arial"/>
          <w:sz w:val="22"/>
          <w:szCs w:val="22"/>
        </w:rPr>
        <w:fldChar w:fldCharType="end"/>
      </w:r>
    </w:p>
    <w:p w:rsidR="00AE4DC3" w:rsidRPr="00EA4F46" w:rsidRDefault="00AE4DC3"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413F7" w:rsidRPr="00EA4F46"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413F7" w:rsidRPr="00EA4F46" w:rsidRDefault="00A413F7" w:rsidP="003B745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A413F7" w:rsidRPr="00EA4F46" w:rsidSect="005672DF">
          <w:footerReference w:type="default" r:id="rId10"/>
          <w:pgSz w:w="12240" w:h="15840"/>
          <w:pgMar w:top="990" w:right="1440" w:bottom="720" w:left="1440" w:header="1440" w:footer="1440" w:gutter="0"/>
          <w:cols w:space="720"/>
          <w:vAlign w:val="center"/>
          <w:noEndnote/>
          <w:docGrid w:linePitch="326"/>
        </w:sect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bCs/>
          <w:sz w:val="22"/>
          <w:szCs w:val="22"/>
        </w:rPr>
        <w:lastRenderedPageBreak/>
        <w:t>Operations Inspector Individual Study Activity</w:t>
      </w:r>
    </w:p>
    <w:p w:rsidR="00513955"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b/>
          <w:sz w:val="22"/>
          <w:szCs w:val="22"/>
        </w:rPr>
        <w:t>TOPIC:</w:t>
      </w:r>
      <w:r w:rsidRPr="00EA4F46">
        <w:rPr>
          <w:rFonts w:ascii="Arial" w:hAnsi="Arial" w:cs="Arial"/>
          <w:b/>
          <w:sz w:val="22"/>
          <w:szCs w:val="22"/>
        </w:rPr>
        <w:tab/>
      </w:r>
      <w:r w:rsidRPr="00EA4F46">
        <w:rPr>
          <w:rFonts w:ascii="Arial" w:hAnsi="Arial" w:cs="Arial"/>
          <w:sz w:val="22"/>
          <w:szCs w:val="22"/>
        </w:rPr>
        <w:tab/>
      </w:r>
      <w:r w:rsidR="00ED18AE" w:rsidRPr="00EA4F46">
        <w:rPr>
          <w:rFonts w:ascii="Arial" w:hAnsi="Arial" w:cs="Arial"/>
          <w:sz w:val="22"/>
          <w:szCs w:val="22"/>
        </w:rPr>
        <w:tab/>
      </w:r>
      <w:r w:rsidR="00AE4DC3" w:rsidRPr="00EA4F46">
        <w:rPr>
          <w:rFonts w:ascii="Arial" w:hAnsi="Arial" w:cs="Arial"/>
          <w:sz w:val="22"/>
          <w:szCs w:val="22"/>
        </w:rPr>
        <w:t xml:space="preserve">(ISA-OPS-1) Title 10, </w:t>
      </w:r>
      <w:r w:rsidR="00EB618B" w:rsidRPr="00EA4F46">
        <w:rPr>
          <w:rFonts w:ascii="Arial" w:hAnsi="Arial" w:cs="Arial"/>
          <w:sz w:val="22"/>
          <w:szCs w:val="22"/>
        </w:rPr>
        <w:t>“</w:t>
      </w:r>
      <w:r w:rsidR="00AE4DC3" w:rsidRPr="00EA4F46">
        <w:rPr>
          <w:rFonts w:ascii="Arial" w:hAnsi="Arial" w:cs="Arial"/>
          <w:sz w:val="22"/>
          <w:szCs w:val="22"/>
        </w:rPr>
        <w:t>Energy,</w:t>
      </w:r>
      <w:r w:rsidR="00EB618B" w:rsidRPr="00EA4F46">
        <w:rPr>
          <w:rFonts w:ascii="Arial" w:hAnsi="Arial" w:cs="Arial"/>
          <w:sz w:val="22"/>
          <w:szCs w:val="22"/>
        </w:rPr>
        <w:t>”</w:t>
      </w:r>
      <w:r w:rsidR="00AE4DC3" w:rsidRPr="00EA4F46">
        <w:rPr>
          <w:rFonts w:ascii="Arial" w:hAnsi="Arial" w:cs="Arial"/>
          <w:sz w:val="22"/>
          <w:szCs w:val="22"/>
        </w:rPr>
        <w:t xml:space="preserve"> of the </w:t>
      </w:r>
      <w:r w:rsidR="00AE4DC3" w:rsidRPr="00EA4F46">
        <w:rPr>
          <w:rFonts w:ascii="Arial" w:hAnsi="Arial" w:cs="Arial"/>
          <w:i/>
          <w:iCs/>
          <w:sz w:val="22"/>
          <w:szCs w:val="22"/>
        </w:rPr>
        <w:t>Code of Federal Regulations</w:t>
      </w:r>
      <w:r w:rsidR="00FA04A6" w:rsidRPr="00EA4F46">
        <w:rPr>
          <w:rFonts w:ascii="Arial" w:hAnsi="Arial" w:cs="Arial"/>
          <w:sz w:val="22"/>
          <w:szCs w:val="22"/>
        </w:rPr>
        <w:fldChar w:fldCharType="begin"/>
      </w:r>
      <w:r w:rsidR="00AE4DC3" w:rsidRPr="00EA4F46">
        <w:rPr>
          <w:rFonts w:ascii="Arial" w:hAnsi="Arial" w:cs="Arial"/>
          <w:sz w:val="22"/>
          <w:szCs w:val="22"/>
        </w:rPr>
        <w:instrText>tc \l2 "</w:instrText>
      </w:r>
      <w:bookmarkStart w:id="4" w:name="_Toc296591051"/>
      <w:r w:rsidR="00AE4DC3" w:rsidRPr="00EA4F46">
        <w:rPr>
          <w:rFonts w:ascii="Arial" w:hAnsi="Arial" w:cs="Arial"/>
          <w:sz w:val="22"/>
          <w:szCs w:val="22"/>
        </w:rPr>
        <w:instrText xml:space="preserve">(ISA-OPS-1) Title 10, Energy, of the </w:instrText>
      </w:r>
      <w:r w:rsidR="00AE4DC3" w:rsidRPr="00EA4F46">
        <w:rPr>
          <w:rFonts w:ascii="Arial" w:hAnsi="Arial" w:cs="Arial"/>
          <w:i/>
          <w:iCs/>
          <w:sz w:val="22"/>
          <w:szCs w:val="22"/>
        </w:rPr>
        <w:instrText>Code of Federal Regulations</w:instrText>
      </w:r>
      <w:bookmarkEnd w:id="4"/>
      <w:r w:rsidR="00FA04A6" w:rsidRPr="00EA4F46">
        <w:rPr>
          <w:rFonts w:ascii="Arial" w:hAnsi="Arial" w:cs="Arial"/>
          <w:sz w:val="22"/>
          <w:szCs w:val="22"/>
        </w:rPr>
        <w:fldChar w:fldCharType="end"/>
      </w:r>
    </w:p>
    <w:p w:rsidR="00513955"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3955"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A4F46">
        <w:rPr>
          <w:rFonts w:ascii="Arial" w:hAnsi="Arial" w:cs="Arial"/>
          <w:b/>
          <w:sz w:val="22"/>
          <w:szCs w:val="22"/>
        </w:rPr>
        <w:t>PURPOSE:</w:t>
      </w:r>
      <w:r w:rsidRPr="00EA4F46">
        <w:rPr>
          <w:rFonts w:ascii="Arial" w:hAnsi="Arial" w:cs="Arial"/>
          <w:sz w:val="22"/>
          <w:szCs w:val="22"/>
        </w:rPr>
        <w:tab/>
      </w:r>
      <w:r w:rsidRPr="00EA4F46">
        <w:rPr>
          <w:rFonts w:ascii="Arial" w:hAnsi="Arial" w:cs="Arial"/>
          <w:sz w:val="22"/>
          <w:szCs w:val="22"/>
        </w:rPr>
        <w:tab/>
      </w:r>
      <w:r w:rsidR="00AE4DC3" w:rsidRPr="00EA4F46">
        <w:rPr>
          <w:rFonts w:ascii="Arial" w:hAnsi="Arial" w:cs="Arial"/>
          <w:sz w:val="22"/>
          <w:szCs w:val="22"/>
        </w:rPr>
        <w:t xml:space="preserve">The </w:t>
      </w:r>
      <w:r w:rsidR="00AE4DC3" w:rsidRPr="00EA4F46">
        <w:rPr>
          <w:rFonts w:ascii="Arial" w:hAnsi="Arial" w:cs="Arial"/>
          <w:i/>
          <w:iCs/>
          <w:sz w:val="22"/>
          <w:szCs w:val="22"/>
        </w:rPr>
        <w:t xml:space="preserve">Code of Federal Regulations </w:t>
      </w:r>
      <w:r w:rsidR="00AE4DC3" w:rsidRPr="00EA4F46">
        <w:rPr>
          <w:rFonts w:ascii="Arial" w:hAnsi="Arial" w:cs="Arial"/>
          <w:sz w:val="22"/>
          <w:szCs w:val="22"/>
        </w:rPr>
        <w:t xml:space="preserve">(CFR) is a codification of the rules published in the </w:t>
      </w:r>
      <w:r w:rsidR="00AE4DC3" w:rsidRPr="00EA4F46">
        <w:rPr>
          <w:rFonts w:ascii="Arial" w:hAnsi="Arial" w:cs="Arial"/>
          <w:i/>
          <w:iCs/>
          <w:sz w:val="22"/>
          <w:szCs w:val="22"/>
        </w:rPr>
        <w:t xml:space="preserve">Federal Register </w:t>
      </w:r>
      <w:r w:rsidR="00AE4DC3" w:rsidRPr="00EA4F46">
        <w:rPr>
          <w:rFonts w:ascii="Arial" w:hAnsi="Arial" w:cs="Arial"/>
          <w:sz w:val="22"/>
          <w:szCs w:val="22"/>
        </w:rPr>
        <w:t xml:space="preserve">by the executive departments and agencies of the Federal Government.  Title 10 represents the broad area of energy, and Chapter 1, Parts 1 through 199, pertain to the U.S. Nuclear Regulatory Commission (NRC), an independent agency established by the Congress of the United States under the Energy Reorganization Act of 1974.  NRC rules and regulations are established to ensure adequate protection of public health and safety, the common defense and security, and the environment in the use of nuclear materials in the United States. </w:t>
      </w:r>
    </w:p>
    <w:p w:rsidR="00513955"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A4F46">
        <w:rPr>
          <w:rFonts w:ascii="Arial" w:hAnsi="Arial" w:cs="Arial"/>
          <w:sz w:val="22"/>
          <w:szCs w:val="22"/>
        </w:rPr>
        <w:t xml:space="preserve">Accordingly, it is essential that all operations inspectors gain a working knowledge of the contents of Chapter 1 of Title 10 of the </w:t>
      </w:r>
      <w:r w:rsidRPr="00EA4F46">
        <w:rPr>
          <w:rFonts w:ascii="Arial" w:hAnsi="Arial" w:cs="Arial"/>
          <w:i/>
          <w:iCs/>
          <w:sz w:val="22"/>
          <w:szCs w:val="22"/>
        </w:rPr>
        <w:t>Code of Federal Regulations</w:t>
      </w:r>
      <w:r w:rsidRPr="00EA4F46">
        <w:rPr>
          <w:rFonts w:ascii="Arial" w:hAnsi="Arial" w:cs="Arial"/>
          <w:sz w:val="22"/>
          <w:szCs w:val="22"/>
        </w:rPr>
        <w:t xml:space="preserve">.  This activity will provide you with a working knowledge of the contents of Chapter 10, Parts 1 through 199, and an understanding of the broad spectrum of requirements associated with your inspection activities. </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13955"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A4F46">
        <w:rPr>
          <w:rFonts w:ascii="Arial" w:hAnsi="Arial" w:cs="Arial"/>
          <w:b/>
          <w:bCs/>
          <w:sz w:val="22"/>
          <w:szCs w:val="22"/>
        </w:rPr>
        <w:t>COMPETENCY</w:t>
      </w:r>
    </w:p>
    <w:p w:rsidR="00513955" w:rsidRPr="00EA4F46" w:rsidRDefault="0051395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A4F46">
        <w:rPr>
          <w:rFonts w:ascii="Arial" w:hAnsi="Arial" w:cs="Arial"/>
          <w:b/>
          <w:bCs/>
          <w:sz w:val="22"/>
          <w:szCs w:val="22"/>
        </w:rPr>
        <w:t>AREAS:</w:t>
      </w:r>
      <w:r w:rsidRPr="00EA4F46">
        <w:rPr>
          <w:rFonts w:ascii="Arial" w:hAnsi="Arial" w:cs="Arial"/>
          <w:b/>
          <w:bCs/>
          <w:sz w:val="22"/>
          <w:szCs w:val="22"/>
        </w:rPr>
        <w:tab/>
      </w:r>
      <w:r w:rsidRPr="00EA4F46">
        <w:rPr>
          <w:rFonts w:ascii="Arial" w:hAnsi="Arial" w:cs="Arial"/>
          <w:b/>
          <w:bCs/>
          <w:sz w:val="22"/>
          <w:szCs w:val="22"/>
        </w:rPr>
        <w:tab/>
      </w:r>
      <w:r w:rsidR="00AE4DC3" w:rsidRPr="00EA4F46">
        <w:rPr>
          <w:rFonts w:ascii="Arial" w:hAnsi="Arial" w:cs="Arial"/>
          <w:sz w:val="22"/>
          <w:szCs w:val="22"/>
        </w:rPr>
        <w:t>INSPECTION</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EA4F46">
        <w:rPr>
          <w:rFonts w:ascii="Arial" w:hAnsi="Arial" w:cs="Arial"/>
          <w:sz w:val="22"/>
          <w:szCs w:val="22"/>
        </w:rPr>
        <w:t>REGULATORY FRAMEWORK</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A4F46">
        <w:rPr>
          <w:rFonts w:ascii="Arial" w:hAnsi="Arial" w:cs="Arial"/>
          <w:b/>
          <w:bCs/>
          <w:sz w:val="22"/>
          <w:szCs w:val="22"/>
        </w:rPr>
        <w:t xml:space="preserve">LEVEL OF </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A4F46">
        <w:rPr>
          <w:rFonts w:ascii="Arial" w:hAnsi="Arial" w:cs="Arial"/>
          <w:b/>
          <w:bCs/>
          <w:sz w:val="22"/>
          <w:szCs w:val="22"/>
        </w:rPr>
        <w:t>EFFORT:</w:t>
      </w:r>
      <w:r w:rsidRPr="00EA4F46">
        <w:rPr>
          <w:rFonts w:ascii="Arial" w:hAnsi="Arial" w:cs="Arial"/>
          <w:b/>
          <w:bCs/>
          <w:sz w:val="22"/>
          <w:szCs w:val="22"/>
        </w:rPr>
        <w:tab/>
      </w:r>
      <w:r w:rsidRPr="00EA4F46">
        <w:rPr>
          <w:rFonts w:ascii="Arial" w:hAnsi="Arial" w:cs="Arial"/>
          <w:sz w:val="22"/>
          <w:szCs w:val="22"/>
        </w:rPr>
        <w:tab/>
        <w:t>40 hours</w:t>
      </w:r>
    </w:p>
    <w:p w:rsidR="00AE4DC3"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13F7" w:rsidRPr="00EA4F46"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A4F46">
        <w:rPr>
          <w:rFonts w:ascii="Arial" w:hAnsi="Arial" w:cs="Arial"/>
          <w:b/>
          <w:sz w:val="22"/>
          <w:szCs w:val="22"/>
        </w:rPr>
        <w:t>REFERENCES:</w:t>
      </w:r>
      <w:r w:rsidRPr="00EA4F46">
        <w:rPr>
          <w:rFonts w:ascii="Arial" w:hAnsi="Arial" w:cs="Arial"/>
          <w:sz w:val="22"/>
          <w:szCs w:val="22"/>
        </w:rPr>
        <w:tab/>
        <w:t>1.</w:t>
      </w:r>
      <w:r w:rsidRPr="00EA4F46">
        <w:rPr>
          <w:rFonts w:ascii="Arial" w:hAnsi="Arial" w:cs="Arial"/>
          <w:sz w:val="22"/>
          <w:szCs w:val="22"/>
        </w:rPr>
        <w:tab/>
      </w:r>
      <w:r w:rsidR="00AE4DC3" w:rsidRPr="00EA4F46">
        <w:rPr>
          <w:rFonts w:ascii="Arial" w:hAnsi="Arial" w:cs="Arial"/>
          <w:sz w:val="22"/>
          <w:szCs w:val="22"/>
        </w:rPr>
        <w:t xml:space="preserve">Chapter 1, Parts 1 through 199, of the </w:t>
      </w:r>
      <w:r w:rsidR="00AE4DC3" w:rsidRPr="00EA4F46">
        <w:rPr>
          <w:rFonts w:ascii="Arial" w:hAnsi="Arial" w:cs="Arial"/>
          <w:i/>
          <w:iCs/>
          <w:sz w:val="22"/>
          <w:szCs w:val="22"/>
        </w:rPr>
        <w:t>Code of Federal Regulations</w:t>
      </w:r>
    </w:p>
    <w:p w:rsidR="007A6C5E" w:rsidRPr="00EA4F46" w:rsidRDefault="007A6C5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Energy Reorganization Act of 1974</w:t>
      </w:r>
    </w:p>
    <w:p w:rsidR="00AE4DC3" w:rsidRPr="00EA4F46"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 xml:space="preserve">Entry-Level Individual Study Activity (ISA) 22, </w:t>
      </w:r>
      <w:r w:rsidR="00E12FEA" w:rsidRPr="00EA4F46">
        <w:rPr>
          <w:rFonts w:ascii="Arial" w:hAnsi="Arial" w:cs="Arial"/>
          <w:sz w:val="22"/>
          <w:szCs w:val="22"/>
        </w:rPr>
        <w:t>“</w:t>
      </w:r>
      <w:r w:rsidRPr="00EA4F46">
        <w:rPr>
          <w:rFonts w:ascii="Arial" w:hAnsi="Arial" w:cs="Arial"/>
          <w:sz w:val="22"/>
          <w:szCs w:val="22"/>
        </w:rPr>
        <w:t>Overview of 10 CFR Part 50</w:t>
      </w:r>
      <w:r w:rsidR="00E12FEA" w:rsidRPr="00EA4F46">
        <w:rPr>
          <w:rFonts w:ascii="Arial" w:hAnsi="Arial" w:cs="Arial"/>
          <w:sz w:val="22"/>
          <w:szCs w:val="22"/>
        </w:rPr>
        <w:t>”</w:t>
      </w:r>
    </w:p>
    <w:p w:rsidR="00AE4DC3" w:rsidRPr="00EA4F46"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EA4F46" w:rsidRDefault="00AE4DC3" w:rsidP="00706458">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 xml:space="preserve">Entry-Level ISA 23, </w:t>
      </w:r>
      <w:r w:rsidR="00E12FEA" w:rsidRPr="00EA4F46">
        <w:rPr>
          <w:rFonts w:ascii="Arial" w:hAnsi="Arial" w:cs="Arial"/>
          <w:sz w:val="22"/>
          <w:szCs w:val="22"/>
        </w:rPr>
        <w:t>“</w:t>
      </w:r>
      <w:r w:rsidRPr="00EA4F46">
        <w:rPr>
          <w:rFonts w:ascii="Arial" w:hAnsi="Arial" w:cs="Arial"/>
          <w:sz w:val="22"/>
          <w:szCs w:val="22"/>
        </w:rPr>
        <w:t>Overview of 10 CFR Parts 19 and 20</w:t>
      </w:r>
      <w:r w:rsidR="00E12FEA" w:rsidRPr="00EA4F46">
        <w:rPr>
          <w:rFonts w:ascii="Arial" w:hAnsi="Arial" w:cs="Arial"/>
          <w:sz w:val="22"/>
          <w:szCs w:val="22"/>
        </w:rPr>
        <w:t>”</w:t>
      </w:r>
    </w:p>
    <w:p w:rsidR="007A198F" w:rsidRPr="00EA4F46" w:rsidRDefault="007A198F" w:rsidP="00706458">
      <w:pPr>
        <w:pStyle w:val="ListParagraph"/>
        <w:rPr>
          <w:rFonts w:ascii="Arial" w:hAnsi="Arial" w:cs="Arial"/>
          <w:sz w:val="22"/>
          <w:szCs w:val="22"/>
        </w:rPr>
      </w:pPr>
    </w:p>
    <w:p w:rsidR="00A413F7" w:rsidRPr="00EA4F46"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A4F46">
        <w:rPr>
          <w:rFonts w:ascii="Arial" w:hAnsi="Arial" w:cs="Arial"/>
          <w:b/>
          <w:bCs/>
          <w:sz w:val="22"/>
          <w:szCs w:val="22"/>
        </w:rPr>
        <w:t>EVALUATIO</w:t>
      </w:r>
      <w:r w:rsidR="00A413F7" w:rsidRPr="00EA4F46">
        <w:rPr>
          <w:rFonts w:ascii="Arial" w:hAnsi="Arial" w:cs="Arial"/>
          <w:b/>
          <w:bCs/>
          <w:sz w:val="22"/>
          <w:szCs w:val="22"/>
        </w:rPr>
        <w:t>N</w:t>
      </w:r>
    </w:p>
    <w:p w:rsidR="00A413F7" w:rsidRPr="00EA4F46"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A4F46">
        <w:rPr>
          <w:rFonts w:ascii="Arial" w:hAnsi="Arial" w:cs="Arial"/>
          <w:b/>
          <w:bCs/>
          <w:sz w:val="22"/>
          <w:szCs w:val="22"/>
        </w:rPr>
        <w:t>CRITERIA:</w:t>
      </w:r>
      <w:r w:rsidRPr="00EA4F46">
        <w:rPr>
          <w:rFonts w:ascii="Arial" w:hAnsi="Arial" w:cs="Arial"/>
          <w:b/>
          <w:bCs/>
          <w:sz w:val="22"/>
          <w:szCs w:val="22"/>
        </w:rPr>
        <w:tab/>
      </w:r>
      <w:r w:rsidRPr="00EA4F46">
        <w:rPr>
          <w:rFonts w:ascii="Arial" w:hAnsi="Arial" w:cs="Arial"/>
          <w:b/>
          <w:bCs/>
          <w:sz w:val="22"/>
          <w:szCs w:val="22"/>
        </w:rPr>
        <w:tab/>
      </w:r>
      <w:r w:rsidR="00AE4DC3" w:rsidRPr="00EA4F46">
        <w:rPr>
          <w:rFonts w:ascii="Arial" w:hAnsi="Arial" w:cs="Arial"/>
          <w:sz w:val="22"/>
          <w:szCs w:val="22"/>
        </w:rPr>
        <w:t>At the completion of this activity, you should be able to do the following:</w:t>
      </w:r>
    </w:p>
    <w:p w:rsidR="00A413F7" w:rsidRPr="00EA4F46"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65726" w:rsidRPr="00EA4F46" w:rsidRDefault="00B65726" w:rsidP="00706458">
      <w:pPr>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A4F46">
        <w:rPr>
          <w:rFonts w:ascii="Arial" w:hAnsi="Arial" w:cs="Arial"/>
          <w:sz w:val="22"/>
          <w:szCs w:val="22"/>
        </w:rPr>
        <w:t xml:space="preserve">Discuss </w:t>
      </w:r>
      <w:r w:rsidR="00906155" w:rsidRPr="00EA4F46">
        <w:rPr>
          <w:rFonts w:ascii="Arial" w:hAnsi="Arial" w:cs="Arial"/>
          <w:sz w:val="22"/>
          <w:szCs w:val="22"/>
        </w:rPr>
        <w:t xml:space="preserve">the broad requirements </w:t>
      </w:r>
      <w:r w:rsidRPr="00EA4F46">
        <w:rPr>
          <w:rFonts w:ascii="Arial" w:hAnsi="Arial" w:cs="Arial"/>
          <w:sz w:val="22"/>
          <w:szCs w:val="22"/>
        </w:rPr>
        <w:t xml:space="preserve">and significance of the following parts of Title 10 of the Code of Federal Regulations.  You should </w:t>
      </w:r>
      <w:r w:rsidR="00906155" w:rsidRPr="00EA4F46">
        <w:rPr>
          <w:rFonts w:ascii="Arial" w:hAnsi="Arial" w:cs="Arial"/>
          <w:sz w:val="22"/>
          <w:szCs w:val="22"/>
        </w:rPr>
        <w:t>develop a general sense of what the requirements are and where the following requirements are located:</w:t>
      </w:r>
    </w:p>
    <w:p w:rsidR="00B65726" w:rsidRPr="00EA4F46" w:rsidRDefault="00B65726"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6458" w:rsidRDefault="00F1680D"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06458" w:rsidSect="005672DF">
          <w:headerReference w:type="default" r:id="rId11"/>
          <w:footerReference w:type="default" r:id="rId12"/>
          <w:pgSz w:w="12240" w:h="15840"/>
          <w:pgMar w:top="1080" w:right="1440" w:bottom="720" w:left="1440" w:header="1440" w:footer="1440" w:gutter="0"/>
          <w:cols w:space="720"/>
          <w:noEndnote/>
          <w:docGrid w:linePitch="326"/>
        </w:sectPr>
      </w:pPr>
      <w:r w:rsidRPr="00EA4F46">
        <w:rPr>
          <w:rFonts w:ascii="Arial" w:hAnsi="Arial" w:cs="Arial"/>
          <w:sz w:val="22"/>
          <w:szCs w:val="22"/>
        </w:rPr>
        <w:t xml:space="preserve">“10 CFR Part 19, </w:t>
      </w:r>
      <w:r w:rsidR="00E12FEA" w:rsidRPr="00EA4F46">
        <w:rPr>
          <w:rFonts w:ascii="Arial" w:hAnsi="Arial" w:cs="Arial"/>
          <w:sz w:val="22"/>
          <w:szCs w:val="22"/>
        </w:rPr>
        <w:t>“</w:t>
      </w:r>
      <w:r w:rsidRPr="00EA4F46">
        <w:rPr>
          <w:rFonts w:ascii="Arial" w:hAnsi="Arial" w:cs="Arial"/>
          <w:sz w:val="22"/>
          <w:szCs w:val="22"/>
        </w:rPr>
        <w:t>Notices, Instructions and Reports to Workers:  Inspection and Investigations”</w:t>
      </w:r>
    </w:p>
    <w:p w:rsidR="00B65726" w:rsidRPr="00EA4F46" w:rsidRDefault="00B65726"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33"/>
        <w:rPr>
          <w:rFonts w:ascii="Arial" w:hAnsi="Arial" w:cs="Arial"/>
          <w:sz w:val="22"/>
          <w:szCs w:val="22"/>
        </w:rPr>
      </w:pPr>
    </w:p>
    <w:p w:rsidR="00B65726" w:rsidRPr="00706458" w:rsidRDefault="00F1680D"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20, </w:t>
      </w:r>
      <w:r w:rsidR="00E12FEA" w:rsidRPr="00706458">
        <w:rPr>
          <w:rFonts w:ascii="Arial" w:hAnsi="Arial" w:cs="Arial"/>
          <w:sz w:val="22"/>
          <w:szCs w:val="22"/>
        </w:rPr>
        <w:t>“</w:t>
      </w:r>
      <w:r w:rsidRPr="00706458">
        <w:rPr>
          <w:rFonts w:ascii="Arial" w:hAnsi="Arial" w:cs="Arial"/>
          <w:sz w:val="22"/>
          <w:szCs w:val="22"/>
        </w:rPr>
        <w:t>Standards for Protection against Radiation”</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21, </w:t>
      </w:r>
      <w:r w:rsidR="00E12FEA" w:rsidRPr="00706458">
        <w:rPr>
          <w:rFonts w:ascii="Arial" w:hAnsi="Arial" w:cs="Arial"/>
          <w:sz w:val="22"/>
          <w:szCs w:val="22"/>
        </w:rPr>
        <w:t>”</w:t>
      </w:r>
      <w:r w:rsidRPr="00706458">
        <w:rPr>
          <w:rFonts w:ascii="Arial" w:hAnsi="Arial" w:cs="Arial"/>
          <w:sz w:val="22"/>
          <w:szCs w:val="22"/>
        </w:rPr>
        <w:t>Reporting of Defects and Noncompliance</w:t>
      </w:r>
      <w:r w:rsidR="00E12FEA" w:rsidRPr="00706458">
        <w:rPr>
          <w:rFonts w:ascii="Arial" w:hAnsi="Arial" w:cs="Arial"/>
          <w:sz w:val="22"/>
          <w:szCs w:val="22"/>
        </w:rPr>
        <w:t>”</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25, </w:t>
      </w:r>
      <w:r w:rsidR="00E12FEA" w:rsidRPr="00706458">
        <w:rPr>
          <w:rFonts w:ascii="Arial" w:hAnsi="Arial" w:cs="Arial"/>
          <w:sz w:val="22"/>
          <w:szCs w:val="22"/>
        </w:rPr>
        <w:t>“</w:t>
      </w:r>
      <w:r w:rsidRPr="00706458">
        <w:rPr>
          <w:rFonts w:ascii="Arial" w:hAnsi="Arial" w:cs="Arial"/>
          <w:sz w:val="22"/>
          <w:szCs w:val="22"/>
        </w:rPr>
        <w:t>Access Authorization for Licensee Personnel</w:t>
      </w:r>
      <w:r w:rsidR="00E12FEA" w:rsidRPr="00706458">
        <w:rPr>
          <w:rFonts w:ascii="Arial" w:hAnsi="Arial" w:cs="Arial"/>
          <w:sz w:val="22"/>
          <w:szCs w:val="22"/>
        </w:rPr>
        <w:t>”</w:t>
      </w:r>
    </w:p>
    <w:p w:rsidR="006E5719" w:rsidRPr="00706458" w:rsidRDefault="00B65726" w:rsidP="00706458">
      <w:pPr>
        <w:widowControl/>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706458">
        <w:rPr>
          <w:rFonts w:ascii="Arial" w:hAnsi="Arial" w:cs="Arial"/>
          <w:sz w:val="22"/>
          <w:szCs w:val="22"/>
        </w:rPr>
        <w:t xml:space="preserve">10 CFR Part 26, </w:t>
      </w:r>
      <w:r w:rsidR="00E12FEA" w:rsidRPr="00706458">
        <w:rPr>
          <w:rFonts w:ascii="Arial" w:hAnsi="Arial" w:cs="Arial"/>
          <w:sz w:val="22"/>
          <w:szCs w:val="22"/>
        </w:rPr>
        <w:t>“</w:t>
      </w:r>
      <w:r w:rsidRPr="00706458">
        <w:rPr>
          <w:rFonts w:ascii="Arial" w:hAnsi="Arial" w:cs="Arial"/>
          <w:sz w:val="22"/>
          <w:szCs w:val="22"/>
        </w:rPr>
        <w:t>Fitness for Duty Programs</w:t>
      </w:r>
      <w:r w:rsidR="00E12FEA" w:rsidRPr="00706458">
        <w:rPr>
          <w:rFonts w:ascii="Arial" w:hAnsi="Arial" w:cs="Arial"/>
          <w:sz w:val="22"/>
          <w:szCs w:val="22"/>
        </w:rPr>
        <w:t>”</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50, </w:t>
      </w:r>
      <w:r w:rsidR="00E12FEA" w:rsidRPr="00706458">
        <w:rPr>
          <w:rFonts w:ascii="Arial" w:hAnsi="Arial" w:cs="Arial"/>
          <w:sz w:val="22"/>
          <w:szCs w:val="22"/>
        </w:rPr>
        <w:t>“</w:t>
      </w:r>
      <w:r w:rsidRPr="00706458">
        <w:rPr>
          <w:rFonts w:ascii="Arial" w:hAnsi="Arial" w:cs="Arial"/>
          <w:sz w:val="22"/>
          <w:szCs w:val="22"/>
        </w:rPr>
        <w:t>Domestic Licensing of Production and Utilization Facilities</w:t>
      </w:r>
      <w:r w:rsidR="00E12FEA" w:rsidRPr="00706458">
        <w:rPr>
          <w:rFonts w:ascii="Arial" w:hAnsi="Arial" w:cs="Arial"/>
          <w:sz w:val="22"/>
          <w:szCs w:val="22"/>
        </w:rPr>
        <w:t>”</w:t>
      </w:r>
      <w:r w:rsidRPr="00706458">
        <w:rPr>
          <w:rFonts w:ascii="Arial" w:hAnsi="Arial" w:cs="Arial"/>
          <w:sz w:val="22"/>
          <w:szCs w:val="22"/>
        </w:rPr>
        <w:t xml:space="preserve"> (see also Entry-Level ISA 22)</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55, </w:t>
      </w:r>
      <w:r w:rsidR="00E12FEA" w:rsidRPr="00706458">
        <w:rPr>
          <w:rFonts w:ascii="Arial" w:hAnsi="Arial" w:cs="Arial"/>
          <w:sz w:val="22"/>
          <w:szCs w:val="22"/>
        </w:rPr>
        <w:t>“</w:t>
      </w:r>
      <w:r w:rsidRPr="00706458">
        <w:rPr>
          <w:rFonts w:ascii="Arial" w:hAnsi="Arial" w:cs="Arial"/>
          <w:sz w:val="22"/>
          <w:szCs w:val="22"/>
        </w:rPr>
        <w:t>Operators</w:t>
      </w:r>
      <w:r w:rsidRPr="00706458">
        <w:rPr>
          <w:rFonts w:ascii="Arial" w:hAnsi="Arial" w:cs="Arial"/>
          <w:sz w:val="22"/>
          <w:szCs w:val="22"/>
        </w:rPr>
        <w:sym w:font="WP TypographicSymbols" w:char="003D"/>
      </w:r>
      <w:r w:rsidRPr="00706458">
        <w:rPr>
          <w:rFonts w:ascii="Arial" w:hAnsi="Arial" w:cs="Arial"/>
          <w:sz w:val="22"/>
          <w:szCs w:val="22"/>
        </w:rPr>
        <w:t xml:space="preserve"> License</w:t>
      </w:r>
      <w:r w:rsidR="00E12FEA" w:rsidRPr="00706458">
        <w:rPr>
          <w:rFonts w:ascii="Arial" w:hAnsi="Arial" w:cs="Arial"/>
          <w:sz w:val="22"/>
          <w:szCs w:val="22"/>
        </w:rPr>
        <w:t>”</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73, </w:t>
      </w:r>
      <w:r w:rsidR="00E12FEA" w:rsidRPr="00706458">
        <w:rPr>
          <w:rFonts w:ascii="Arial" w:hAnsi="Arial" w:cs="Arial"/>
          <w:sz w:val="22"/>
          <w:szCs w:val="22"/>
        </w:rPr>
        <w:t>“</w:t>
      </w:r>
      <w:r w:rsidRPr="00706458">
        <w:rPr>
          <w:rFonts w:ascii="Arial" w:hAnsi="Arial" w:cs="Arial"/>
          <w:sz w:val="22"/>
          <w:szCs w:val="22"/>
        </w:rPr>
        <w:t>Physical Protection of Plants and Materials</w:t>
      </w:r>
      <w:r w:rsidR="00E12FEA" w:rsidRPr="00706458">
        <w:rPr>
          <w:rFonts w:ascii="Arial" w:hAnsi="Arial" w:cs="Arial"/>
          <w:sz w:val="22"/>
          <w:szCs w:val="22"/>
        </w:rPr>
        <w:t>”</w:t>
      </w:r>
    </w:p>
    <w:p w:rsidR="00B65726" w:rsidRPr="00706458" w:rsidRDefault="00B65726" w:rsidP="00706458">
      <w:pPr>
        <w:numPr>
          <w:ilvl w:val="1"/>
          <w:numId w:val="67"/>
        </w:numPr>
        <w:tabs>
          <w:tab w:val="clear" w:pos="323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100, </w:t>
      </w:r>
      <w:r w:rsidR="00E12FEA" w:rsidRPr="00706458">
        <w:rPr>
          <w:rFonts w:ascii="Arial" w:hAnsi="Arial" w:cs="Arial"/>
          <w:sz w:val="22"/>
          <w:szCs w:val="22"/>
        </w:rPr>
        <w:t>“</w:t>
      </w:r>
      <w:r w:rsidRPr="00706458">
        <w:rPr>
          <w:rFonts w:ascii="Arial" w:hAnsi="Arial" w:cs="Arial"/>
          <w:sz w:val="22"/>
          <w:szCs w:val="22"/>
        </w:rPr>
        <w:t>Reactor Site Criteria</w:t>
      </w:r>
      <w:r w:rsidR="00E12FEA" w:rsidRPr="00706458">
        <w:rPr>
          <w:rFonts w:ascii="Arial" w:hAnsi="Arial" w:cs="Arial"/>
          <w:sz w:val="22"/>
          <w:szCs w:val="22"/>
        </w:rPr>
        <w:t>”</w:t>
      </w:r>
    </w:p>
    <w:p w:rsidR="00B65726" w:rsidRPr="00706458" w:rsidRDefault="00B65726"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5726" w:rsidRPr="00706458" w:rsidRDefault="00906155" w:rsidP="00706458">
      <w:pPr>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trike/>
          <w:sz w:val="22"/>
          <w:szCs w:val="22"/>
        </w:rPr>
      </w:pPr>
      <w:r w:rsidRPr="00706458">
        <w:rPr>
          <w:rFonts w:ascii="Arial" w:hAnsi="Arial" w:cs="Arial"/>
          <w:sz w:val="22"/>
          <w:szCs w:val="22"/>
        </w:rPr>
        <w:t xml:space="preserve">Discuss the broad requirements and significance of the following appendices to 10 CFR Part 50.  You should develop a general sense of what the requirements are and where the following requirements are located: </w:t>
      </w:r>
      <w:r w:rsidRPr="00706458">
        <w:rPr>
          <w:rFonts w:ascii="Arial" w:hAnsi="Arial" w:cs="Arial"/>
          <w:strike/>
          <w:sz w:val="22"/>
          <w:szCs w:val="22"/>
        </w:rPr>
        <w:t xml:space="preserve">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
        <w:rPr>
          <w:rFonts w:ascii="Arial" w:hAnsi="Arial" w:cs="Arial"/>
          <w:sz w:val="22"/>
          <w:szCs w:val="22"/>
        </w:rPr>
      </w:pP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A, </w:t>
      </w:r>
      <w:r w:rsidR="00EB618B" w:rsidRPr="00706458">
        <w:rPr>
          <w:rFonts w:ascii="Arial" w:hAnsi="Arial" w:cs="Arial"/>
          <w:sz w:val="22"/>
          <w:szCs w:val="22"/>
        </w:rPr>
        <w:t>“</w:t>
      </w:r>
      <w:r w:rsidRPr="00706458">
        <w:rPr>
          <w:rFonts w:ascii="Arial" w:hAnsi="Arial" w:cs="Arial"/>
          <w:sz w:val="22"/>
          <w:szCs w:val="22"/>
        </w:rPr>
        <w:t>General Design Criteria for Nuclear Power Plants</w:t>
      </w:r>
      <w:r w:rsidR="00EB618B" w:rsidRPr="00706458">
        <w:rPr>
          <w:rFonts w:ascii="Arial" w:hAnsi="Arial" w:cs="Arial"/>
          <w:sz w:val="22"/>
          <w:szCs w:val="22"/>
        </w:rPr>
        <w:t>”</w:t>
      </w: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B, </w:t>
      </w:r>
      <w:r w:rsidR="00EB618B" w:rsidRPr="00706458">
        <w:rPr>
          <w:rFonts w:ascii="Arial" w:hAnsi="Arial" w:cs="Arial"/>
          <w:sz w:val="22"/>
          <w:szCs w:val="22"/>
        </w:rPr>
        <w:t>“</w:t>
      </w:r>
      <w:r w:rsidRPr="00706458">
        <w:rPr>
          <w:rFonts w:ascii="Arial" w:hAnsi="Arial" w:cs="Arial"/>
          <w:sz w:val="22"/>
          <w:szCs w:val="22"/>
        </w:rPr>
        <w:t>Quality Assurance Criteria for Nuclear Power Plants and Fuel Reprocessing Plants</w:t>
      </w:r>
      <w:r w:rsidR="00EB618B" w:rsidRPr="00706458">
        <w:rPr>
          <w:rFonts w:ascii="Arial" w:hAnsi="Arial" w:cs="Arial"/>
          <w:sz w:val="22"/>
          <w:szCs w:val="22"/>
        </w:rPr>
        <w:t>”</w:t>
      </w: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E, </w:t>
      </w:r>
      <w:r w:rsidR="00EB618B" w:rsidRPr="00706458">
        <w:rPr>
          <w:rFonts w:ascii="Arial" w:hAnsi="Arial" w:cs="Arial"/>
          <w:sz w:val="22"/>
          <w:szCs w:val="22"/>
        </w:rPr>
        <w:t>“</w:t>
      </w:r>
      <w:r w:rsidRPr="00706458">
        <w:rPr>
          <w:rFonts w:ascii="Arial" w:hAnsi="Arial" w:cs="Arial"/>
          <w:sz w:val="22"/>
          <w:szCs w:val="22"/>
        </w:rPr>
        <w:t>Emergency Planning and Preparedness for Production and Utilization Facilities</w:t>
      </w:r>
      <w:r w:rsidR="00EB618B" w:rsidRPr="00706458">
        <w:rPr>
          <w:rFonts w:ascii="Arial" w:hAnsi="Arial" w:cs="Arial"/>
          <w:sz w:val="22"/>
          <w:szCs w:val="22"/>
        </w:rPr>
        <w:t>”</w:t>
      </w: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J, </w:t>
      </w:r>
      <w:r w:rsidR="00EB618B" w:rsidRPr="00706458">
        <w:rPr>
          <w:rFonts w:ascii="Arial" w:hAnsi="Arial" w:cs="Arial"/>
          <w:sz w:val="22"/>
          <w:szCs w:val="22"/>
        </w:rPr>
        <w:t>“</w:t>
      </w:r>
      <w:r w:rsidRPr="00706458">
        <w:rPr>
          <w:rFonts w:ascii="Arial" w:hAnsi="Arial" w:cs="Arial"/>
          <w:sz w:val="22"/>
          <w:szCs w:val="22"/>
        </w:rPr>
        <w:t>Primary Reactor Containment Leakage Test for Water-Cooled Power Reactors</w:t>
      </w:r>
      <w:r w:rsidR="00EB618B" w:rsidRPr="00706458">
        <w:rPr>
          <w:rFonts w:ascii="Arial" w:hAnsi="Arial" w:cs="Arial"/>
          <w:sz w:val="22"/>
          <w:szCs w:val="22"/>
        </w:rPr>
        <w:t>”</w:t>
      </w: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K, </w:t>
      </w:r>
      <w:r w:rsidR="00EB618B" w:rsidRPr="00706458">
        <w:rPr>
          <w:rFonts w:ascii="Arial" w:hAnsi="Arial" w:cs="Arial"/>
          <w:sz w:val="22"/>
          <w:szCs w:val="22"/>
        </w:rPr>
        <w:t>“</w:t>
      </w:r>
      <w:r w:rsidRPr="00706458">
        <w:rPr>
          <w:rFonts w:ascii="Arial" w:hAnsi="Arial" w:cs="Arial"/>
          <w:sz w:val="22"/>
          <w:szCs w:val="22"/>
        </w:rPr>
        <w:t>ECCS Evaluation Models</w:t>
      </w:r>
      <w:r w:rsidR="00EB618B" w:rsidRPr="00706458">
        <w:rPr>
          <w:rFonts w:ascii="Arial" w:hAnsi="Arial" w:cs="Arial"/>
          <w:sz w:val="22"/>
          <w:szCs w:val="22"/>
        </w:rPr>
        <w:t>”</w:t>
      </w:r>
    </w:p>
    <w:p w:rsidR="00AE4DC3" w:rsidRPr="00706458" w:rsidRDefault="00AE4DC3" w:rsidP="00706458">
      <w:pPr>
        <w:numPr>
          <w:ilvl w:val="1"/>
          <w:numId w:val="6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Appendix R, </w:t>
      </w:r>
      <w:r w:rsidR="00EB618B" w:rsidRPr="00706458">
        <w:rPr>
          <w:rFonts w:ascii="Arial" w:hAnsi="Arial" w:cs="Arial"/>
          <w:sz w:val="22"/>
          <w:szCs w:val="22"/>
        </w:rPr>
        <w:t>“</w:t>
      </w:r>
      <w:r w:rsidRPr="00706458">
        <w:rPr>
          <w:rFonts w:ascii="Arial" w:hAnsi="Arial" w:cs="Arial"/>
          <w:sz w:val="22"/>
          <w:szCs w:val="22"/>
        </w:rPr>
        <w:t>Fire Protection Program for Nuclear Power Facilities Operating Prior to January 1, 1979</w:t>
      </w:r>
      <w:r w:rsidR="00EB618B" w:rsidRPr="00706458">
        <w:rPr>
          <w:rFonts w:ascii="Arial" w:hAnsi="Arial" w:cs="Arial"/>
          <w:sz w:val="22"/>
          <w:szCs w:val="22"/>
        </w:rPr>
        <w:t>”</w:t>
      </w:r>
    </w:p>
    <w:p w:rsidR="007A6C5E" w:rsidRPr="00706458" w:rsidRDefault="007A6C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b/>
          <w:sz w:val="22"/>
          <w:szCs w:val="22"/>
        </w:rPr>
        <w:tab/>
      </w:r>
      <w:r w:rsidRPr="00706458">
        <w:rPr>
          <w:rFonts w:ascii="Arial" w:hAnsi="Arial" w:cs="Arial"/>
          <w:sz w:val="22"/>
          <w:szCs w:val="22"/>
        </w:rPr>
        <w:tab/>
        <w:t>1.</w:t>
      </w:r>
      <w:r w:rsidRPr="00706458">
        <w:rPr>
          <w:rFonts w:ascii="Arial" w:hAnsi="Arial" w:cs="Arial"/>
          <w:sz w:val="22"/>
          <w:szCs w:val="22"/>
        </w:rPr>
        <w:tab/>
      </w:r>
      <w:r w:rsidR="00906155" w:rsidRPr="00706458">
        <w:rPr>
          <w:rFonts w:ascii="Arial" w:hAnsi="Arial" w:cs="Arial"/>
          <w:sz w:val="22"/>
          <w:szCs w:val="22"/>
        </w:rPr>
        <w:t>Review several enforcement actions issued to the licensee of your assigned or reference site</w:t>
      </w:r>
      <w:r w:rsidR="000621AB" w:rsidRPr="00706458">
        <w:rPr>
          <w:rFonts w:ascii="Arial" w:hAnsi="Arial" w:cs="Arial"/>
          <w:sz w:val="22"/>
          <w:szCs w:val="22"/>
        </w:rPr>
        <w:t>.  Identify these actions</w:t>
      </w:r>
      <w:r w:rsidR="00906155" w:rsidRPr="00706458">
        <w:rPr>
          <w:rFonts w:ascii="Arial" w:hAnsi="Arial" w:cs="Arial"/>
          <w:sz w:val="22"/>
          <w:szCs w:val="22"/>
        </w:rPr>
        <w:t xml:space="preserve"> by performing a Dynamic Web Page search from the Reactor </w:t>
      </w:r>
      <w:proofErr w:type="spellStart"/>
      <w:r w:rsidR="00906155" w:rsidRPr="00706458">
        <w:rPr>
          <w:rFonts w:ascii="Arial" w:hAnsi="Arial" w:cs="Arial"/>
          <w:sz w:val="22"/>
          <w:szCs w:val="22"/>
        </w:rPr>
        <w:t>OpE</w:t>
      </w:r>
      <w:proofErr w:type="spellEnd"/>
      <w:r w:rsidR="00906155" w:rsidRPr="00706458">
        <w:rPr>
          <w:rFonts w:ascii="Arial" w:hAnsi="Arial" w:cs="Arial"/>
          <w:sz w:val="22"/>
          <w:szCs w:val="22"/>
        </w:rPr>
        <w:t xml:space="preserve"> </w:t>
      </w:r>
      <w:r w:rsidR="00A70E2F" w:rsidRPr="00706458">
        <w:rPr>
          <w:rFonts w:ascii="Arial" w:hAnsi="Arial" w:cs="Arial"/>
          <w:sz w:val="22"/>
          <w:szCs w:val="22"/>
        </w:rPr>
        <w:t>Information Gateway</w:t>
      </w:r>
      <w:r w:rsidR="00906155" w:rsidRPr="00706458">
        <w:rPr>
          <w:rFonts w:ascii="Arial" w:hAnsi="Arial" w:cs="Arial"/>
          <w:sz w:val="22"/>
          <w:szCs w:val="22"/>
        </w:rPr>
        <w:t xml:space="preserve"> (</w:t>
      </w:r>
      <w:hyperlink r:id="rId13" w:history="1">
        <w:r w:rsidR="00906155" w:rsidRPr="00706458">
          <w:rPr>
            <w:rStyle w:val="Hyperlink"/>
            <w:rFonts w:ascii="Arial" w:hAnsi="Arial" w:cs="Arial"/>
            <w:color w:val="auto"/>
            <w:sz w:val="22"/>
            <w:szCs w:val="22"/>
          </w:rPr>
          <w:t>http://nrr10.nrc.gov/ope-info-gateway/index.html</w:t>
        </w:r>
      </w:hyperlink>
      <w:r w:rsidR="00906155" w:rsidRPr="00706458">
        <w:rPr>
          <w:rFonts w:ascii="Arial" w:hAnsi="Arial" w:cs="Arial"/>
          <w:sz w:val="22"/>
          <w:szCs w:val="22"/>
        </w:rPr>
        <w:t>).  Then review several enforcement actions for other reactor licensees by searching on the internal Office of Enforcement Web site.  Specifically, in the “Quick Link” Section, click on Significant Enforcement Actions link, and the</w:t>
      </w:r>
      <w:r w:rsidR="008E0267" w:rsidRPr="00706458">
        <w:rPr>
          <w:rFonts w:ascii="Arial" w:hAnsi="Arial" w:cs="Arial"/>
          <w:sz w:val="22"/>
          <w:szCs w:val="22"/>
        </w:rPr>
        <w:t>n</w:t>
      </w:r>
      <w:r w:rsidR="00A70E2F" w:rsidRPr="00706458">
        <w:rPr>
          <w:rFonts w:ascii="Arial" w:hAnsi="Arial" w:cs="Arial"/>
          <w:sz w:val="22"/>
          <w:szCs w:val="22"/>
        </w:rPr>
        <w:t xml:space="preserve"> </w:t>
      </w:r>
      <w:r w:rsidR="00906155" w:rsidRPr="00706458">
        <w:rPr>
          <w:rFonts w:ascii="Arial" w:hAnsi="Arial" w:cs="Arial"/>
          <w:sz w:val="22"/>
          <w:szCs w:val="22"/>
        </w:rPr>
        <w:t xml:space="preserve">on the Escalated Enforcement Actions Issued to Reactor Licensees link.  </w:t>
      </w:r>
      <w:r w:rsidR="00AE4DC3" w:rsidRPr="00706458">
        <w:rPr>
          <w:rFonts w:ascii="Arial" w:hAnsi="Arial" w:cs="Arial"/>
          <w:sz w:val="22"/>
          <w:szCs w:val="22"/>
        </w:rPr>
        <w:t>Discuss experiences with compliance issues associated with the various parts of Title 10 and the appendices to 10 CFR Part 50 with a senior project engineer, resident, or senior resident.</w:t>
      </w:r>
    </w:p>
    <w:p w:rsidR="00A413F7" w:rsidRPr="00706458" w:rsidRDefault="00A413F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operations inspector, to demonstrate your understanding of the evaluation criteria.</w:t>
      </w:r>
    </w:p>
    <w:p w:rsidR="00BD76B8" w:rsidRPr="00706458" w:rsidRDefault="00BD76B8"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6458" w:rsidRDefault="00BD76B8"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06458" w:rsidSect="005672DF">
          <w:pgSz w:w="12240" w:h="15840"/>
          <w:pgMar w:top="1080" w:right="1440" w:bottom="720" w:left="1440" w:header="1440" w:footer="1440" w:gutter="0"/>
          <w:cols w:space="720"/>
          <w:noEndnote/>
          <w:docGrid w:linePitch="326"/>
        </w:sectPr>
      </w:pPr>
      <w:r w:rsidRPr="00706458">
        <w:rPr>
          <w:rFonts w:ascii="Arial" w:hAnsi="Arial" w:cs="Arial"/>
          <w:b/>
          <w:sz w:val="22"/>
          <w:szCs w:val="22"/>
        </w:rPr>
        <w:t>DOCUMENTATION:</w:t>
      </w:r>
      <w:r w:rsidRPr="00706458">
        <w:rPr>
          <w:rFonts w:ascii="Arial" w:hAnsi="Arial" w:cs="Arial"/>
          <w:sz w:val="22"/>
          <w:szCs w:val="22"/>
        </w:rPr>
        <w:tab/>
      </w:r>
      <w:r w:rsidR="00706458">
        <w:rPr>
          <w:rFonts w:ascii="Arial" w:hAnsi="Arial" w:cs="Arial"/>
          <w:sz w:val="22"/>
          <w:szCs w:val="22"/>
        </w:rPr>
        <w:t xml:space="preserve">  </w:t>
      </w:r>
      <w:r w:rsidR="00AE4DC3" w:rsidRPr="00706458">
        <w:rPr>
          <w:rFonts w:ascii="Arial" w:hAnsi="Arial" w:cs="Arial"/>
          <w:sz w:val="22"/>
          <w:szCs w:val="22"/>
        </w:rPr>
        <w:t>Operations Technical Proficiency-Level Qualification Signature Card Item ISA-OPS-1</w:t>
      </w:r>
    </w:p>
    <w:p w:rsidR="00CB65BA" w:rsidRPr="00706458" w:rsidRDefault="00CB65BA"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t>Operations Inspector Individual Study Activity</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(ISA-OPS-2) Technical Specifications</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5" w:name="_Toc296591052"/>
      <w:r w:rsidR="00AE4DC3" w:rsidRPr="00706458">
        <w:rPr>
          <w:rFonts w:ascii="Arial" w:hAnsi="Arial" w:cs="Arial"/>
          <w:sz w:val="22"/>
          <w:szCs w:val="22"/>
        </w:rPr>
        <w:instrText>(ISA-OPS-2) Technical Specifications</w:instrText>
      </w:r>
      <w:bookmarkEnd w:id="5"/>
      <w:r w:rsidR="00FA04A6" w:rsidRPr="00706458">
        <w:rPr>
          <w:rFonts w:ascii="Arial" w:hAnsi="Arial" w:cs="Arial"/>
          <w:sz w:val="22"/>
          <w:szCs w:val="22"/>
        </w:rPr>
        <w:fldChar w:fldCharType="end"/>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NRC requires that licensees operate their facilities in compliance with the NRC-approved technical specifications (TSs).  The TSs </w:t>
      </w:r>
      <w:proofErr w:type="gramStart"/>
      <w:r w:rsidR="00AE4DC3" w:rsidRPr="00706458">
        <w:rPr>
          <w:rFonts w:ascii="Arial" w:hAnsi="Arial" w:cs="Arial"/>
          <w:sz w:val="22"/>
          <w:szCs w:val="22"/>
        </w:rPr>
        <w:t>provide</w:t>
      </w:r>
      <w:proofErr w:type="gramEnd"/>
      <w:r w:rsidR="00AE4DC3" w:rsidRPr="00706458">
        <w:rPr>
          <w:rFonts w:ascii="Arial" w:hAnsi="Arial" w:cs="Arial"/>
          <w:sz w:val="22"/>
          <w:szCs w:val="22"/>
        </w:rPr>
        <w:t xml:space="preserve"> the limits for facility operation with which the licensee must comply or receive NRC approval to deviate from the requirements.  For this reason, it is mandatory that all operations inspectors gain a detailed knowledge of the content of the TSs.</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 xml:space="preserve">This activity will provide you with detailed knowledge of the contents of the TSs, which may include a requirement for any specific topic, and how to apply the TS requirements.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A428D"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COMPETENCY</w:t>
      </w: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AREAS:</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REGULATORY FRAMEWORK</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sz w:val="22"/>
          <w:szCs w:val="22"/>
        </w:rPr>
        <w:tab/>
      </w:r>
      <w:r w:rsidRPr="00706458">
        <w:rPr>
          <w:rFonts w:ascii="Arial" w:hAnsi="Arial" w:cs="Arial"/>
          <w:sz w:val="22"/>
          <w:szCs w:val="22"/>
        </w:rPr>
        <w:tab/>
        <w:t>24 hours</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The TSs for a facility designated by your supervisor</w:t>
      </w:r>
    </w:p>
    <w:p w:rsidR="00A51E27" w:rsidRPr="00706458" w:rsidRDefault="00A51E2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1E27" w:rsidRPr="00706458" w:rsidRDefault="00A51E27" w:rsidP="00706458">
      <w:pPr>
        <w:widowControl/>
        <w:ind w:left="2700" w:hanging="630"/>
        <w:rPr>
          <w:rFonts w:ascii="Arial" w:hAnsi="Arial" w:cs="Arial"/>
          <w:sz w:val="22"/>
          <w:szCs w:val="22"/>
        </w:rPr>
      </w:pPr>
      <w:r w:rsidRPr="00706458">
        <w:rPr>
          <w:rFonts w:ascii="Arial" w:hAnsi="Arial" w:cs="Arial"/>
          <w:sz w:val="22"/>
          <w:szCs w:val="22"/>
        </w:rPr>
        <w:t>2.</w:t>
      </w:r>
      <w:r w:rsidRPr="00706458">
        <w:rPr>
          <w:rFonts w:ascii="Arial" w:hAnsi="Arial" w:cs="Arial"/>
          <w:sz w:val="22"/>
          <w:szCs w:val="22"/>
        </w:rPr>
        <w:tab/>
      </w:r>
      <w:r w:rsidR="00AE4DC3" w:rsidRPr="00706458">
        <w:rPr>
          <w:rFonts w:ascii="Arial" w:hAnsi="Arial" w:cs="Arial"/>
          <w:sz w:val="22"/>
          <w:szCs w:val="22"/>
        </w:rPr>
        <w:t xml:space="preserve">NRC Inspection Manual Part 9900, </w:t>
      </w:r>
      <w:r w:rsidR="00EB618B" w:rsidRPr="00706458">
        <w:rPr>
          <w:rFonts w:ascii="Arial" w:hAnsi="Arial" w:cs="Arial"/>
          <w:sz w:val="22"/>
          <w:szCs w:val="22"/>
        </w:rPr>
        <w:t>“</w:t>
      </w:r>
      <w:r w:rsidR="00AE4DC3" w:rsidRPr="00706458">
        <w:rPr>
          <w:rFonts w:ascii="Arial" w:hAnsi="Arial" w:cs="Arial"/>
          <w:sz w:val="22"/>
          <w:szCs w:val="22"/>
        </w:rPr>
        <w:t>Technical Guidance,</w:t>
      </w:r>
      <w:r w:rsidR="00EB618B" w:rsidRPr="00706458">
        <w:rPr>
          <w:rFonts w:ascii="Arial" w:hAnsi="Arial" w:cs="Arial"/>
          <w:sz w:val="22"/>
          <w:szCs w:val="22"/>
        </w:rPr>
        <w:t>”</w:t>
      </w:r>
      <w:r w:rsidR="00AE4DC3" w:rsidRPr="00706458">
        <w:rPr>
          <w:rFonts w:ascii="Arial" w:hAnsi="Arial" w:cs="Arial"/>
          <w:sz w:val="22"/>
          <w:szCs w:val="22"/>
        </w:rPr>
        <w:t xml:space="preserve"> standard TS (STS) </w:t>
      </w:r>
      <w:r w:rsidR="009A6441" w:rsidRPr="00706458">
        <w:rPr>
          <w:rFonts w:ascii="Arial" w:hAnsi="Arial" w:cs="Arial"/>
          <w:sz w:val="22"/>
          <w:szCs w:val="22"/>
        </w:rPr>
        <w:t>re</w:t>
      </w:r>
      <w:r w:rsidR="00FD5658" w:rsidRPr="00706458">
        <w:rPr>
          <w:rFonts w:ascii="Arial" w:hAnsi="Arial" w:cs="Arial"/>
          <w:sz w:val="22"/>
          <w:szCs w:val="22"/>
        </w:rPr>
        <w:t>garding</w:t>
      </w:r>
      <w:r w:rsidR="009A6441" w:rsidRPr="00706458">
        <w:rPr>
          <w:rFonts w:ascii="Arial" w:hAnsi="Arial" w:cs="Arial"/>
          <w:sz w:val="22"/>
          <w:szCs w:val="22"/>
        </w:rPr>
        <w:t xml:space="preserve"> operability (STS10) and operability determinations and functionality assessments (STSODP)</w:t>
      </w:r>
      <w:r w:rsidR="00AE4DC3" w:rsidRPr="00706458">
        <w:rPr>
          <w:rFonts w:ascii="Arial" w:hAnsi="Arial" w:cs="Arial"/>
          <w:sz w:val="22"/>
          <w:szCs w:val="22"/>
        </w:rPr>
        <w:t xml:space="preserve"> </w:t>
      </w:r>
      <w:r w:rsidRPr="00706458">
        <w:rPr>
          <w:rFonts w:ascii="Arial" w:hAnsi="Arial" w:cs="Arial"/>
          <w:sz w:val="22"/>
          <w:szCs w:val="22"/>
        </w:rPr>
        <w:t>(</w:t>
      </w:r>
      <w:hyperlink r:id="rId14" w:history="1">
        <w:r w:rsidR="009A6441" w:rsidRPr="00706458">
          <w:rPr>
            <w:rStyle w:val="Hyperlink"/>
            <w:rFonts w:ascii="Arial" w:hAnsi="Arial" w:cs="Arial"/>
            <w:sz w:val="22"/>
            <w:szCs w:val="22"/>
          </w:rPr>
          <w:t>http://www.nrc.gov/reading-rm/doc-collections/insp-manual/technical-guidance/</w:t>
        </w:r>
      </w:hyperlink>
      <w:r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firstLine="2070"/>
        <w:rPr>
          <w:rFonts w:ascii="Arial" w:hAnsi="Arial" w:cs="Arial"/>
          <w:sz w:val="22"/>
          <w:szCs w:val="22"/>
        </w:rPr>
      </w:pPr>
    </w:p>
    <w:p w:rsidR="00AE4DC3" w:rsidRPr="00706458" w:rsidRDefault="00AE4DC3" w:rsidP="00706458">
      <w:pPr>
        <w:numPr>
          <w:ilvl w:val="0"/>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Standard TSs for the vendor of your designated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E34629" w:rsidP="00706458">
      <w:pPr>
        <w:numPr>
          <w:ilvl w:val="0"/>
          <w:numId w:val="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The Technical Specifications Branch SharePoint site </w:t>
      </w:r>
      <w:r w:rsidR="001D6B7E" w:rsidRPr="00706458">
        <w:rPr>
          <w:rFonts w:ascii="Arial" w:hAnsi="Arial" w:cs="Arial"/>
          <w:sz w:val="22"/>
          <w:szCs w:val="22"/>
        </w:rPr>
        <w:t>(</w:t>
      </w:r>
      <w:hyperlink r:id="rId15" w:history="1">
        <w:r w:rsidRPr="00706458">
          <w:rPr>
            <w:rStyle w:val="Hyperlink"/>
            <w:rFonts w:ascii="Arial" w:hAnsi="Arial" w:cs="Arial"/>
            <w:sz w:val="22"/>
            <w:szCs w:val="22"/>
          </w:rPr>
          <w:t>http://portal.nrc.gov/edo/nrr/dss/stsb/default.aspx</w:t>
        </w:r>
      </w:hyperlink>
      <w:r w:rsidRPr="00706458">
        <w:rPr>
          <w:rFonts w:ascii="Arial" w:hAnsi="Arial" w:cs="Arial"/>
          <w:sz w:val="22"/>
          <w:szCs w:val="22"/>
        </w:rPr>
        <w:t>)</w:t>
      </w:r>
    </w:p>
    <w:p w:rsidR="00E34629" w:rsidRPr="00706458" w:rsidRDefault="00E34629"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A428D"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At the completion of this activity, you should be able to do the following:</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For the facility TSs, as designated by your supervisor, identify each TS section, discuss the general content of the requirements contained in each section, and </w:t>
      </w:r>
      <w:r w:rsidR="00AE60D9" w:rsidRPr="00706458">
        <w:rPr>
          <w:rFonts w:ascii="Arial" w:hAnsi="Arial" w:cs="Arial"/>
          <w:sz w:val="22"/>
          <w:szCs w:val="22"/>
        </w:rPr>
        <w:t xml:space="preserve">describe </w:t>
      </w:r>
      <w:r w:rsidRPr="00706458">
        <w:rPr>
          <w:rFonts w:ascii="Arial" w:hAnsi="Arial" w:cs="Arial"/>
          <w:sz w:val="22"/>
          <w:szCs w:val="22"/>
        </w:rPr>
        <w:t xml:space="preserve">the basis for issuing the requirements.  </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With respect to the operating license, discuss the legal basis, purpose, license conditions, and how the license can be changed.</w:t>
      </w:r>
    </w:p>
    <w:p w:rsidR="00706458" w:rsidRDefault="00706458"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06458" w:rsidSect="005672DF">
          <w:pgSz w:w="12240" w:h="15840"/>
          <w:pgMar w:top="1080" w:right="1440" w:bottom="720" w:left="1440" w:header="1440" w:footer="1440" w:gutter="0"/>
          <w:cols w:space="720"/>
          <w:noEndnote/>
          <w:docGrid w:linePitch="326"/>
        </w:sectPr>
      </w:pP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definition of the terms found in the TSs. </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A428D" w:rsidRPr="00706458" w:rsidRDefault="00AE4DC3" w:rsidP="00706458">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Discuss the safety limits and limiting safety system settings listed and the significance of these limits.</w:t>
      </w:r>
    </w:p>
    <w:p w:rsidR="00DC65C7" w:rsidRPr="00706458" w:rsidRDefault="00DC65C7" w:rsidP="00706458">
      <w:pPr>
        <w:widowControl/>
        <w:autoSpaceDE/>
        <w:autoSpaceDN/>
        <w:adjustRightInd/>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requirements for limiting conditions for operation (LCOs) and surveillance testing and the actions required if these are not met.</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different sections of LCOs and the reason for the basis section provided with each LCO. </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design features section of the TS and the types of information located in this section.</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administrative controls section of the TS and the types of information located in this section.</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With regard to the technical requirements manual (TRM), discuss its purpose, the legal basis of using it as a violation source document, and how the requirements can be changed.</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purpose, legal basis, and applicability of each of the chapters in NRC Inspection Manual Part 9900, Technical Guidance </w:t>
      </w:r>
      <w:r w:rsidR="00423264" w:rsidRPr="00706458">
        <w:rPr>
          <w:rFonts w:ascii="Arial" w:hAnsi="Arial" w:cs="Arial"/>
          <w:sz w:val="22"/>
          <w:szCs w:val="22"/>
        </w:rPr>
        <w:t>section that</w:t>
      </w:r>
      <w:r w:rsidRPr="00706458">
        <w:rPr>
          <w:rFonts w:ascii="Arial" w:hAnsi="Arial" w:cs="Arial"/>
          <w:sz w:val="22"/>
          <w:szCs w:val="22"/>
        </w:rPr>
        <w:t xml:space="preserve"> your supervisor designated. </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a copy of the TSs for the facility designated by your supervisor.</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Review the various sections of the TSs, as listed in the evaluation criteria section. </w:t>
      </w:r>
    </w:p>
    <w:p w:rsidR="004A428D" w:rsidRPr="00706458" w:rsidRDefault="004A428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contents of the TRM or other document referenced by the TSs to determine the types of requirements provided.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On the NRC external Web site, locate the STS chapters of NRC Inspection Manual Part 9900, Technical Guidance.  Review the chapters that your supervisor designated.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operations inspector to discuss any questions you may have as a result of this activity.  Discuss the answers to the questions listed under the evaluation criteria section of this study guide with your supervisor.</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Pr="00706458">
        <w:rPr>
          <w:rFonts w:ascii="Arial" w:hAnsi="Arial" w:cs="Arial"/>
          <w:sz w:val="22"/>
          <w:szCs w:val="22"/>
        </w:rPr>
        <w:tab/>
      </w:r>
      <w:r w:rsidR="00706458">
        <w:rPr>
          <w:rFonts w:ascii="Arial" w:hAnsi="Arial" w:cs="Arial"/>
          <w:sz w:val="22"/>
          <w:szCs w:val="22"/>
        </w:rPr>
        <w:t xml:space="preserve">  </w:t>
      </w:r>
      <w:r w:rsidR="00AE4DC3" w:rsidRPr="00706458">
        <w:rPr>
          <w:rFonts w:ascii="Arial" w:hAnsi="Arial" w:cs="Arial"/>
          <w:sz w:val="22"/>
          <w:szCs w:val="22"/>
        </w:rPr>
        <w:t>Operations Technical Proficiency-Level Qualification Signature Card Item ISA-OPS-2 (also ISA-OLE-9)</w:t>
      </w:r>
    </w:p>
    <w:p w:rsidR="00706458" w:rsidRDefault="00706458"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706458" w:rsidSect="005672DF">
          <w:pgSz w:w="12240" w:h="15840"/>
          <w:pgMar w:top="1080" w:right="1440" w:bottom="720" w:left="1440" w:header="1440" w:footer="1440" w:gutter="0"/>
          <w:cols w:space="720"/>
          <w:noEndnote/>
          <w:docGrid w:linePitch="326"/>
        </w:sectPr>
      </w:pPr>
      <w:bookmarkStart w:id="6" w:name="OLE_LINK1"/>
      <w:bookmarkStart w:id="7" w:name="OLE_LINK2"/>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Individual Study Activity</w:t>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(ISA-OPS-3) Operability</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8" w:name="_Toc296591053"/>
      <w:r w:rsidR="00AE4DC3" w:rsidRPr="00706458">
        <w:rPr>
          <w:rFonts w:ascii="Arial" w:hAnsi="Arial" w:cs="Arial"/>
          <w:sz w:val="22"/>
          <w:szCs w:val="22"/>
        </w:rPr>
        <w:instrText>(ISA-OPS-3) Operability</w:instrText>
      </w:r>
      <w:bookmarkEnd w:id="8"/>
      <w:r w:rsidR="00FA04A6" w:rsidRPr="00706458">
        <w:rPr>
          <w:rFonts w:ascii="Arial" w:hAnsi="Arial" w:cs="Arial"/>
          <w:sz w:val="22"/>
          <w:szCs w:val="22"/>
        </w:rPr>
        <w:fldChar w:fldCharType="end"/>
      </w:r>
    </w:p>
    <w:p w:rsidR="004A428D"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A428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b/>
          <w:sz w:val="22"/>
          <w:szCs w:val="22"/>
        </w:rPr>
        <w:tab/>
      </w:r>
      <w:r w:rsidRPr="00706458">
        <w:rPr>
          <w:rFonts w:ascii="Arial" w:hAnsi="Arial" w:cs="Arial"/>
          <w:sz w:val="22"/>
          <w:szCs w:val="22"/>
        </w:rPr>
        <w:tab/>
      </w:r>
      <w:r w:rsidR="00AE4DC3" w:rsidRPr="00706458">
        <w:rPr>
          <w:rFonts w:ascii="Arial" w:hAnsi="Arial" w:cs="Arial"/>
          <w:sz w:val="22"/>
          <w:szCs w:val="22"/>
        </w:rPr>
        <w:t xml:space="preserve">The process of ensuring that equipment at nuclear power plants is capable of performing its safety function is continuous and primarily consists of </w:t>
      </w:r>
      <w:r w:rsidR="00D467BD" w:rsidRPr="00706458">
        <w:rPr>
          <w:rFonts w:ascii="Arial" w:hAnsi="Arial" w:cs="Arial"/>
          <w:sz w:val="22"/>
          <w:szCs w:val="22"/>
        </w:rPr>
        <w:t xml:space="preserve">system or structure operability </w:t>
      </w:r>
      <w:r w:rsidR="00AE4DC3" w:rsidRPr="00706458">
        <w:rPr>
          <w:rFonts w:ascii="Arial" w:hAnsi="Arial" w:cs="Arial"/>
          <w:sz w:val="22"/>
          <w:szCs w:val="22"/>
        </w:rPr>
        <w:t>verification by surveillance testing and formal determinations of operability</w:t>
      </w:r>
      <w:r w:rsidR="00D467BD" w:rsidRPr="00706458">
        <w:rPr>
          <w:rFonts w:ascii="Arial" w:hAnsi="Arial" w:cs="Arial"/>
          <w:sz w:val="22"/>
          <w:szCs w:val="22"/>
        </w:rPr>
        <w:t xml:space="preserve"> for degraded or non-conforming conditions</w:t>
      </w:r>
      <w:r w:rsidR="00AE4DC3" w:rsidRPr="00706458">
        <w:rPr>
          <w:rFonts w:ascii="Arial" w:hAnsi="Arial" w:cs="Arial"/>
          <w:sz w:val="22"/>
          <w:szCs w:val="22"/>
        </w:rPr>
        <w:t xml:space="preserve">.  Whenever the ability of a system or </w:t>
      </w:r>
      <w:proofErr w:type="gramStart"/>
      <w:r w:rsidR="00AE4DC3" w:rsidRPr="00706458">
        <w:rPr>
          <w:rFonts w:ascii="Arial" w:hAnsi="Arial" w:cs="Arial"/>
          <w:sz w:val="22"/>
          <w:szCs w:val="22"/>
        </w:rPr>
        <w:t xml:space="preserve">structure </w:t>
      </w:r>
      <w:r w:rsidR="0028137F" w:rsidRPr="00706458">
        <w:rPr>
          <w:rFonts w:ascii="Arial" w:hAnsi="Arial" w:cs="Arial"/>
          <w:sz w:val="22"/>
          <w:szCs w:val="22"/>
        </w:rPr>
        <w:t xml:space="preserve"> </w:t>
      </w:r>
      <w:r w:rsidR="00AE4DC3" w:rsidRPr="00706458">
        <w:rPr>
          <w:rFonts w:ascii="Arial" w:hAnsi="Arial" w:cs="Arial"/>
          <w:sz w:val="22"/>
          <w:szCs w:val="22"/>
        </w:rPr>
        <w:t>to</w:t>
      </w:r>
      <w:proofErr w:type="gramEnd"/>
      <w:r w:rsidR="00AE4DC3" w:rsidRPr="00706458">
        <w:rPr>
          <w:rFonts w:ascii="Arial" w:hAnsi="Arial" w:cs="Arial"/>
          <w:sz w:val="22"/>
          <w:szCs w:val="22"/>
        </w:rPr>
        <w:t xml:space="preserve"> perform its specified </w:t>
      </w:r>
      <w:r w:rsidR="00D467BD" w:rsidRPr="00706458">
        <w:rPr>
          <w:rFonts w:ascii="Arial" w:hAnsi="Arial" w:cs="Arial"/>
          <w:sz w:val="22"/>
          <w:szCs w:val="22"/>
        </w:rPr>
        <w:t xml:space="preserve">safety </w:t>
      </w:r>
      <w:r w:rsidR="00AE4DC3" w:rsidRPr="00706458">
        <w:rPr>
          <w:rFonts w:ascii="Arial" w:hAnsi="Arial" w:cs="Arial"/>
          <w:sz w:val="22"/>
          <w:szCs w:val="22"/>
        </w:rPr>
        <w:t xml:space="preserve">function is called into question, </w:t>
      </w:r>
      <w:r w:rsidR="00D467BD" w:rsidRPr="00706458">
        <w:rPr>
          <w:rFonts w:ascii="Arial" w:hAnsi="Arial" w:cs="Arial"/>
          <w:sz w:val="22"/>
          <w:szCs w:val="22"/>
        </w:rPr>
        <w:t xml:space="preserve">the staff expects </w:t>
      </w:r>
      <w:r w:rsidR="00AE4DC3" w:rsidRPr="00706458">
        <w:rPr>
          <w:rFonts w:ascii="Arial" w:hAnsi="Arial" w:cs="Arial"/>
          <w:sz w:val="22"/>
          <w:szCs w:val="22"/>
        </w:rPr>
        <w:t xml:space="preserve">licensees </w:t>
      </w:r>
      <w:r w:rsidR="00D467BD" w:rsidRPr="00706458">
        <w:rPr>
          <w:rFonts w:ascii="Arial" w:hAnsi="Arial" w:cs="Arial"/>
          <w:sz w:val="22"/>
          <w:szCs w:val="22"/>
        </w:rPr>
        <w:t xml:space="preserve">to </w:t>
      </w:r>
      <w:r w:rsidR="00AE4DC3" w:rsidRPr="00706458">
        <w:rPr>
          <w:rFonts w:ascii="Arial" w:hAnsi="Arial" w:cs="Arial"/>
          <w:sz w:val="22"/>
          <w:szCs w:val="22"/>
        </w:rPr>
        <w:t>make a</w:t>
      </w:r>
      <w:r w:rsidR="00D467BD" w:rsidRPr="00706458">
        <w:rPr>
          <w:rFonts w:ascii="Arial" w:hAnsi="Arial" w:cs="Arial"/>
          <w:sz w:val="22"/>
          <w:szCs w:val="22"/>
        </w:rPr>
        <w:t>n immediate</w:t>
      </w:r>
      <w:r w:rsidR="00AE4DC3" w:rsidRPr="00706458">
        <w:rPr>
          <w:rFonts w:ascii="Arial" w:hAnsi="Arial" w:cs="Arial"/>
          <w:sz w:val="22"/>
          <w:szCs w:val="22"/>
        </w:rPr>
        <w:t xml:space="preserve"> determination (or evaluation) of operability and act on the results of that determination.  It is important that NRC operations inspectors can effectively review these evaluations to ensure that operability </w:t>
      </w:r>
      <w:r w:rsidR="00D467BD" w:rsidRPr="00706458">
        <w:rPr>
          <w:rFonts w:ascii="Arial" w:hAnsi="Arial" w:cs="Arial"/>
          <w:sz w:val="22"/>
          <w:szCs w:val="22"/>
        </w:rPr>
        <w:t>decisions are</w:t>
      </w:r>
      <w:r w:rsidR="00AE4DC3" w:rsidRPr="00706458">
        <w:rPr>
          <w:rFonts w:ascii="Arial" w:hAnsi="Arial" w:cs="Arial"/>
          <w:sz w:val="22"/>
          <w:szCs w:val="22"/>
        </w:rPr>
        <w:t xml:space="preserve"> properly justified</w:t>
      </w:r>
      <w:r w:rsidR="003708C9" w:rsidRPr="00706458">
        <w:rPr>
          <w:rFonts w:ascii="Arial" w:hAnsi="Arial" w:cs="Arial"/>
          <w:sz w:val="22"/>
          <w:szCs w:val="22"/>
        </w:rPr>
        <w:t>; properly documented;</w:t>
      </w:r>
      <w:r w:rsidR="00AE4DC3" w:rsidRPr="00706458">
        <w:rPr>
          <w:rFonts w:ascii="Arial" w:hAnsi="Arial" w:cs="Arial"/>
          <w:sz w:val="22"/>
          <w:szCs w:val="22"/>
        </w:rPr>
        <w:t xml:space="preserve"> the system</w:t>
      </w:r>
      <w:r w:rsidR="003708C9" w:rsidRPr="00706458">
        <w:rPr>
          <w:rFonts w:ascii="Arial" w:hAnsi="Arial" w:cs="Arial"/>
          <w:sz w:val="22"/>
          <w:szCs w:val="22"/>
        </w:rPr>
        <w:t>,</w:t>
      </w:r>
      <w:r w:rsidR="00AE4DC3" w:rsidRPr="00706458">
        <w:rPr>
          <w:rFonts w:ascii="Arial" w:hAnsi="Arial" w:cs="Arial"/>
          <w:sz w:val="22"/>
          <w:szCs w:val="22"/>
        </w:rPr>
        <w:t xml:space="preserve"> component</w:t>
      </w:r>
      <w:r w:rsidR="003708C9" w:rsidRPr="00706458">
        <w:rPr>
          <w:rFonts w:ascii="Arial" w:hAnsi="Arial" w:cs="Arial"/>
          <w:sz w:val="22"/>
          <w:szCs w:val="22"/>
        </w:rPr>
        <w:t xml:space="preserve"> and</w:t>
      </w:r>
      <w:r w:rsidR="00AE4DC3" w:rsidRPr="00706458">
        <w:rPr>
          <w:rFonts w:ascii="Arial" w:hAnsi="Arial" w:cs="Arial"/>
          <w:sz w:val="22"/>
          <w:szCs w:val="22"/>
        </w:rPr>
        <w:t xml:space="preserve"> </w:t>
      </w:r>
      <w:r w:rsidR="00D467BD" w:rsidRPr="00706458">
        <w:rPr>
          <w:rFonts w:ascii="Arial" w:hAnsi="Arial" w:cs="Arial"/>
          <w:sz w:val="22"/>
          <w:szCs w:val="22"/>
        </w:rPr>
        <w:t xml:space="preserve">support systems </w:t>
      </w:r>
      <w:r w:rsidR="00AE4DC3" w:rsidRPr="00706458">
        <w:rPr>
          <w:rFonts w:ascii="Arial" w:hAnsi="Arial" w:cs="Arial"/>
          <w:sz w:val="22"/>
          <w:szCs w:val="22"/>
        </w:rPr>
        <w:t>remain available</w:t>
      </w:r>
      <w:r w:rsidR="003708C9" w:rsidRPr="00706458">
        <w:rPr>
          <w:rFonts w:ascii="Arial" w:hAnsi="Arial" w:cs="Arial"/>
          <w:sz w:val="22"/>
          <w:szCs w:val="22"/>
        </w:rPr>
        <w:t>;</w:t>
      </w:r>
      <w:r w:rsidR="00AE4DC3" w:rsidRPr="00706458">
        <w:rPr>
          <w:rFonts w:ascii="Arial" w:hAnsi="Arial" w:cs="Arial"/>
          <w:sz w:val="22"/>
          <w:szCs w:val="22"/>
        </w:rPr>
        <w:t xml:space="preserve"> and that unrecognized increase</w:t>
      </w:r>
      <w:r w:rsidR="00D467BD" w:rsidRPr="00706458">
        <w:rPr>
          <w:rFonts w:ascii="Arial" w:hAnsi="Arial" w:cs="Arial"/>
          <w:sz w:val="22"/>
          <w:szCs w:val="22"/>
        </w:rPr>
        <w:t>s</w:t>
      </w:r>
      <w:r w:rsidR="00AE4DC3" w:rsidRPr="00706458">
        <w:rPr>
          <w:rFonts w:ascii="Arial" w:hAnsi="Arial" w:cs="Arial"/>
          <w:sz w:val="22"/>
          <w:szCs w:val="22"/>
        </w:rPr>
        <w:t xml:space="preserve"> in risk ha</w:t>
      </w:r>
      <w:r w:rsidR="00D467BD" w:rsidRPr="00706458">
        <w:rPr>
          <w:rFonts w:ascii="Arial" w:hAnsi="Arial" w:cs="Arial"/>
          <w:sz w:val="22"/>
          <w:szCs w:val="22"/>
        </w:rPr>
        <w:t>ve</w:t>
      </w:r>
      <w:r w:rsidR="00AE4DC3" w:rsidRPr="00706458">
        <w:rPr>
          <w:rFonts w:ascii="Arial" w:hAnsi="Arial" w:cs="Arial"/>
          <w:sz w:val="22"/>
          <w:szCs w:val="22"/>
        </w:rPr>
        <w:t xml:space="preserve"> not occurred.  </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This activity will familiarize you with the overall approach for reviewing operability determinations (evaluations) and the reference materials available to assist you in these reviews.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t>20 hours</w:t>
      </w: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65914" w:rsidRPr="00706458">
        <w:rPr>
          <w:rFonts w:ascii="Arial" w:hAnsi="Arial" w:cs="Arial"/>
          <w:sz w:val="22"/>
          <w:szCs w:val="22"/>
        </w:rPr>
        <w:t>Regulatory Issues Summary (RIS) 2005-20</w:t>
      </w:r>
      <w:r w:rsidR="009719D7" w:rsidRPr="00706458">
        <w:rPr>
          <w:rFonts w:ascii="Arial" w:hAnsi="Arial" w:cs="Arial"/>
          <w:sz w:val="22"/>
          <w:szCs w:val="22"/>
        </w:rPr>
        <w:t>, Rev 1 “Revision to NRC Inspection Manual Part 9900 Technical Guidance, “Operability Determinations &amp; Functionality Assessments for Resolution of Degraded or Nonconforming Conditions Adverse to Quality or Safety”</w:t>
      </w:r>
      <w:r w:rsidR="009719D7" w:rsidRPr="00706458" w:rsidDel="009719D7">
        <w:rPr>
          <w:rFonts w:ascii="Arial" w:hAnsi="Arial" w:cs="Arial"/>
          <w:sz w:val="22"/>
          <w:szCs w:val="22"/>
        </w:rPr>
        <w:t xml:space="preserve"> </w:t>
      </w:r>
      <w:r w:rsidR="00A65914" w:rsidRPr="00706458">
        <w:rPr>
          <w:rFonts w:ascii="Arial" w:hAnsi="Arial" w:cs="Arial"/>
          <w:sz w:val="22"/>
          <w:szCs w:val="22"/>
        </w:rPr>
        <w:t>(STSODP)</w:t>
      </w:r>
      <w:r w:rsidR="00AE4DC3" w:rsidRPr="00706458">
        <w:rPr>
          <w:rFonts w:ascii="Arial" w:hAnsi="Arial" w:cs="Arial"/>
          <w:sz w:val="22"/>
          <w:szCs w:val="22"/>
        </w:rPr>
        <w:t xml:space="preserve"> </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44CC0" w:rsidRPr="00706458" w:rsidRDefault="00A65914"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NRC Inspection Manual, Part 9900, Technical Guidance sections on technical specifications, STS10</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Inspection Procedure (IP) 71111.15, </w:t>
      </w:r>
      <w:r w:rsidR="00E12FEA" w:rsidRPr="00706458">
        <w:rPr>
          <w:rFonts w:ascii="Arial" w:hAnsi="Arial" w:cs="Arial"/>
          <w:sz w:val="22"/>
          <w:szCs w:val="22"/>
        </w:rPr>
        <w:t>“</w:t>
      </w:r>
      <w:r w:rsidR="00C23FD0" w:rsidRPr="00706458">
        <w:rPr>
          <w:rFonts w:ascii="Arial" w:hAnsi="Arial" w:cs="Arial"/>
          <w:sz w:val="22"/>
          <w:szCs w:val="22"/>
        </w:rPr>
        <w:t>Operability Determinations and Functionality Assessments</w:t>
      </w:r>
      <w:r w:rsidR="00E12FEA" w:rsidRPr="00706458">
        <w:rPr>
          <w:rFonts w:ascii="Arial" w:hAnsi="Arial" w:cs="Arial"/>
          <w:sz w:val="22"/>
          <w:szCs w:val="22"/>
        </w:rPr>
        <w:t>”</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Reference or assigned site (licensee) procedures addressing operability determinations </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Information Notice (IN) 97-78, </w:t>
      </w:r>
      <w:r w:rsidR="00E12FEA" w:rsidRPr="00706458">
        <w:rPr>
          <w:rFonts w:ascii="Arial" w:hAnsi="Arial" w:cs="Arial"/>
          <w:sz w:val="22"/>
          <w:szCs w:val="22"/>
        </w:rPr>
        <w:t>“</w:t>
      </w:r>
      <w:r w:rsidRPr="00706458">
        <w:rPr>
          <w:rFonts w:ascii="Arial" w:hAnsi="Arial" w:cs="Arial"/>
          <w:sz w:val="22"/>
          <w:szCs w:val="22"/>
        </w:rPr>
        <w:t>Crediting of Operator Actions in Place of Automatic Actions and Modifications of Operator Actions, Including Response Time,</w:t>
      </w:r>
      <w:r w:rsidR="00E12FEA" w:rsidRPr="00706458">
        <w:rPr>
          <w:rFonts w:ascii="Arial" w:hAnsi="Arial" w:cs="Arial"/>
          <w:sz w:val="22"/>
          <w:szCs w:val="22"/>
        </w:rPr>
        <w:t>”</w:t>
      </w:r>
      <w:r w:rsidRPr="00706458">
        <w:rPr>
          <w:rFonts w:ascii="Arial" w:hAnsi="Arial" w:cs="Arial"/>
          <w:sz w:val="22"/>
          <w:szCs w:val="22"/>
        </w:rPr>
        <w:t xml:space="preserve"> dated October 23, 1997</w:t>
      </w:r>
    </w:p>
    <w:p w:rsidR="00944CC0" w:rsidRPr="00706458" w:rsidRDefault="00944C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44CC0" w:rsidRPr="00706458" w:rsidRDefault="00AE4DC3"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Regulatory Issues Summary (RIS) 2001-09, </w:t>
      </w:r>
      <w:r w:rsidR="00E12FEA" w:rsidRPr="00706458">
        <w:rPr>
          <w:rFonts w:ascii="Arial" w:hAnsi="Arial" w:cs="Arial"/>
          <w:sz w:val="22"/>
          <w:szCs w:val="22"/>
        </w:rPr>
        <w:t>“</w:t>
      </w:r>
      <w:r w:rsidRPr="00706458">
        <w:rPr>
          <w:rFonts w:ascii="Arial" w:hAnsi="Arial" w:cs="Arial"/>
          <w:sz w:val="22"/>
          <w:szCs w:val="22"/>
        </w:rPr>
        <w:t>Control of Hazard Barriers,</w:t>
      </w:r>
      <w:r w:rsidR="00E12FEA" w:rsidRPr="00706458">
        <w:rPr>
          <w:rFonts w:ascii="Arial" w:hAnsi="Arial" w:cs="Arial"/>
          <w:sz w:val="22"/>
          <w:szCs w:val="22"/>
        </w:rPr>
        <w:t>”</w:t>
      </w:r>
      <w:r w:rsidR="00944CC0" w:rsidRPr="00706458">
        <w:rPr>
          <w:rFonts w:ascii="Arial" w:hAnsi="Arial" w:cs="Arial"/>
          <w:sz w:val="22"/>
          <w:szCs w:val="22"/>
        </w:rPr>
        <w:t xml:space="preserve"> dated April 2, 2001 </w:t>
      </w:r>
    </w:p>
    <w:p w:rsidR="00706458" w:rsidRDefault="00706458"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06458" w:rsidSect="005672DF">
          <w:pgSz w:w="12240" w:h="15840"/>
          <w:pgMar w:top="1080" w:right="1440" w:bottom="720" w:left="1440" w:header="1440" w:footer="1440" w:gutter="0"/>
          <w:cols w:space="720"/>
          <w:noEndnote/>
          <w:docGrid w:linePitch="326"/>
        </w:sectPr>
      </w:pP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GL 90-05, </w:t>
      </w:r>
      <w:r w:rsidR="00EB618B" w:rsidRPr="00706458">
        <w:rPr>
          <w:rFonts w:ascii="Arial" w:hAnsi="Arial" w:cs="Arial"/>
          <w:sz w:val="22"/>
          <w:szCs w:val="22"/>
        </w:rPr>
        <w:t>“</w:t>
      </w:r>
      <w:r w:rsidRPr="00706458">
        <w:rPr>
          <w:rFonts w:ascii="Arial" w:hAnsi="Arial" w:cs="Arial"/>
          <w:sz w:val="22"/>
          <w:szCs w:val="22"/>
        </w:rPr>
        <w:t>Guidelines for Performing Temporary Non-Code Repair of ASME Code Class 1, 2 and 3 Piping.</w:t>
      </w:r>
      <w:r w:rsidR="00EB618B" w:rsidRPr="00706458">
        <w:rPr>
          <w:rFonts w:ascii="Arial" w:hAnsi="Arial" w:cs="Arial"/>
          <w:sz w:val="22"/>
          <w:szCs w:val="22"/>
        </w:rPr>
        <w:t>”</w:t>
      </w:r>
      <w:r w:rsidRPr="00706458">
        <w:rPr>
          <w:rFonts w:ascii="Arial" w:hAnsi="Arial" w:cs="Arial"/>
          <w:sz w:val="22"/>
          <w:szCs w:val="22"/>
        </w:rPr>
        <w:t xml:space="preserve"> dated October 10, 1990</w:t>
      </w:r>
    </w:p>
    <w:p w:rsidR="009459FC" w:rsidRPr="00706458" w:rsidRDefault="009459FC" w:rsidP="00706458">
      <w:pPr>
        <w:widowControl/>
        <w:autoSpaceDE/>
        <w:autoSpaceDN/>
        <w:adjustRightInd/>
        <w:rPr>
          <w:rFonts w:ascii="Arial" w:hAnsi="Arial" w:cs="Arial"/>
          <w:sz w:val="22"/>
          <w:szCs w:val="22"/>
        </w:rPr>
      </w:pPr>
    </w:p>
    <w:p w:rsidR="002E5FA1"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Define the following terms and provide examples of each:</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operable/operability</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degraded condition</w:t>
      </w:r>
    </w:p>
    <w:p w:rsidR="00AE4DC3" w:rsidRPr="00706458" w:rsidRDefault="00D467BD"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specified function –specified safety function</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nonconforming condition</w:t>
      </w:r>
    </w:p>
    <w:p w:rsidR="005D371E" w:rsidRPr="00706458" w:rsidRDefault="00AB551C"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fully qualified</w:t>
      </w:r>
    </w:p>
    <w:p w:rsidR="002E5FA1"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single failure</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consequential failure</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support system</w:t>
      </w:r>
    </w:p>
    <w:p w:rsidR="00AE4DC3" w:rsidRPr="00706458" w:rsidRDefault="00AE4DC3"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compensatory measures</w:t>
      </w:r>
    </w:p>
    <w:p w:rsidR="00E559F1" w:rsidRPr="00706458" w:rsidRDefault="00E559F1"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prompt determination</w:t>
      </w:r>
    </w:p>
    <w:p w:rsidR="00D467BD" w:rsidRPr="00706458" w:rsidRDefault="00D467BD"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design basis</w:t>
      </w:r>
    </w:p>
    <w:p w:rsidR="00D467BD" w:rsidRPr="00706458" w:rsidRDefault="00D467BD"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reasonable expectation </w:t>
      </w:r>
    </w:p>
    <w:p w:rsidR="00D467BD" w:rsidRPr="00706458" w:rsidRDefault="00D467BD"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operability declaration</w:t>
      </w:r>
    </w:p>
    <w:p w:rsidR="00D467BD" w:rsidRPr="00706458" w:rsidRDefault="00D467BD"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immediate determination</w:t>
      </w:r>
    </w:p>
    <w:p w:rsidR="00D467BD" w:rsidRPr="00706458" w:rsidRDefault="00F11A4C" w:rsidP="00706458">
      <w:pPr>
        <w:widowControl/>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functionality assessment</w:t>
      </w:r>
    </w:p>
    <w:p w:rsidR="002E5FA1" w:rsidRPr="00706458" w:rsidRDefault="002E5FA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licensee</w:t>
      </w:r>
      <w:r w:rsidR="00AE60D9" w:rsidRPr="00706458">
        <w:rPr>
          <w:rFonts w:ascii="Arial" w:hAnsi="Arial" w:cs="Arial"/>
          <w:sz w:val="22"/>
          <w:szCs w:val="22"/>
        </w:rPr>
        <w:t>’</w:t>
      </w:r>
      <w:r w:rsidRPr="00706458">
        <w:rPr>
          <w:rFonts w:ascii="Arial" w:hAnsi="Arial" w:cs="Arial"/>
          <w:sz w:val="22"/>
          <w:szCs w:val="22"/>
        </w:rPr>
        <w:t>s process to address operability issues for safety or safety support systems.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what the applicable NRC guidance indicates should be included in formal operability determinations.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actions that should be taken if a licensee is unable to demonstrate equipment operability.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6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Perform the inspection described in IP 71111.15, including effective review of the technical adequacy of an operability evaluation and development of a conclusion on whether the operability is justified.  </w:t>
      </w: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t>TASKS:</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Cs/>
          <w:sz w:val="22"/>
          <w:szCs w:val="22"/>
        </w:rPr>
        <w:t>1.</w:t>
      </w:r>
      <w:r w:rsidRPr="00706458">
        <w:rPr>
          <w:rFonts w:ascii="Arial" w:hAnsi="Arial" w:cs="Arial"/>
          <w:b/>
          <w:bCs/>
          <w:sz w:val="22"/>
          <w:szCs w:val="22"/>
        </w:rPr>
        <w:tab/>
      </w:r>
      <w:r w:rsidR="00AE4DC3" w:rsidRPr="00706458">
        <w:rPr>
          <w:rFonts w:ascii="Arial" w:hAnsi="Arial" w:cs="Arial"/>
          <w:sz w:val="22"/>
          <w:szCs w:val="22"/>
        </w:rPr>
        <w:t xml:space="preserve">Locate the listed references for your facility.  </w:t>
      </w:r>
      <w:proofErr w:type="spellStart"/>
      <w:r w:rsidR="00AE4DC3" w:rsidRPr="00706458">
        <w:rPr>
          <w:rFonts w:ascii="Arial" w:hAnsi="Arial" w:cs="Arial"/>
          <w:sz w:val="22"/>
          <w:szCs w:val="22"/>
        </w:rPr>
        <w:t>Nonlicensee</w:t>
      </w:r>
      <w:proofErr w:type="spellEnd"/>
      <w:r w:rsidR="00AE4DC3" w:rsidRPr="00706458">
        <w:rPr>
          <w:rFonts w:ascii="Arial" w:hAnsi="Arial" w:cs="Arial"/>
          <w:sz w:val="22"/>
          <w:szCs w:val="22"/>
        </w:rPr>
        <w:t xml:space="preserve"> documents can be located in the Electronic Reading Room on the NRC external Web site.</w:t>
      </w: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references to develop an understanding of the actions specified in the NRC guidance and licensee procedures to be completed when an operability question is identified.</w:t>
      </w:r>
    </w:p>
    <w:p w:rsidR="002E5FA1" w:rsidRPr="00706458" w:rsidRDefault="002E5FA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Review at least two recently completed operability evaluations involving a risk-significant system, support system, or component.</w:t>
      </w:r>
    </w:p>
    <w:p w:rsidR="00AE4DC3" w:rsidRPr="00706458" w:rsidRDefault="00AE4DC3" w:rsidP="000275E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lastRenderedPageBreak/>
        <w:t xml:space="preserve">Compare the evaluations to the reference material guidance.  </w:t>
      </w:r>
    </w:p>
    <w:p w:rsidR="002E5FA1" w:rsidRPr="00706458" w:rsidRDefault="002E5FA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Verify that the licensee considered other existing degraded conditions as compensating measures and determine whether the measures are in place, will work as intended, and are appropriately controlled.  Verify that the licensees intended long-term resolution of any conditions meets the regulatory guidance.</w:t>
      </w:r>
    </w:p>
    <w:p w:rsidR="00DC65C7" w:rsidRPr="00706458" w:rsidRDefault="00DC65C7" w:rsidP="00706458">
      <w:pPr>
        <w:widowControl/>
        <w:autoSpaceDE/>
        <w:autoSpaceDN/>
        <w:adjustRightInd/>
        <w:rPr>
          <w:rFonts w:ascii="Arial" w:hAnsi="Arial" w:cs="Arial"/>
          <w:sz w:val="22"/>
          <w:szCs w:val="22"/>
        </w:rPr>
      </w:pPr>
    </w:p>
    <w:p w:rsidR="00AE4DC3" w:rsidRPr="00706458" w:rsidRDefault="00AE4DC3" w:rsidP="00706458">
      <w:pPr>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Meet with your supervisor or a qualified operations inspector to discuss the operability evaluations.  Discuss some questions you could ask to help you verify that the evaluations properly support the operability decision.  In addition, discuss any questions that you have as a result of this activity and demonstrate that you can meet the evaluation criteria listed above. </w:t>
      </w:r>
    </w:p>
    <w:p w:rsidR="002E5FA1"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E5FA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Technical Proficiency-Level Qualification Signature Card Item ISA-OPS-3 (also ISA-OLE-10)</w:t>
      </w:r>
      <w:bookmarkEnd w:id="6"/>
      <w:bookmarkEnd w:id="7"/>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706458">
        <w:rPr>
          <w:rFonts w:ascii="Arial" w:hAnsi="Arial" w:cs="Arial"/>
          <w:b/>
          <w:bCs/>
          <w:sz w:val="22"/>
          <w:szCs w:val="22"/>
        </w:rPr>
        <w:lastRenderedPageBreak/>
        <w:t>Operations Inspector Individual Study Activity</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(ISA-OPS-4) Notice of Enforcement Discretion</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9" w:name="_Toc296591054"/>
      <w:r w:rsidR="00AE4DC3" w:rsidRPr="00706458">
        <w:rPr>
          <w:rFonts w:ascii="Arial" w:hAnsi="Arial" w:cs="Arial"/>
          <w:sz w:val="22"/>
          <w:szCs w:val="22"/>
        </w:rPr>
        <w:instrText>(ISA-OPS-4) Notice of Enforcement Discretion</w:instrText>
      </w:r>
      <w:bookmarkEnd w:id="9"/>
      <w:r w:rsidR="00FA04A6" w:rsidRPr="00706458">
        <w:rPr>
          <w:rFonts w:ascii="Arial" w:hAnsi="Arial" w:cs="Arial"/>
          <w:sz w:val="22"/>
          <w:szCs w:val="22"/>
        </w:rPr>
        <w:fldChar w:fldCharType="end"/>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The NRC requires that licensees operate their facilities in compliance with NRC regulations and the facility license.  However, in some instances of noncompliance with specific license conditions, circumstances may arise in which the NRC believes that enforcement action is not appropriate.  In these circumstances, the NRC may issue a specific type of enforcement discretion, called a notice of enforcement discretion (NOED).</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 xml:space="preserve">This activity will familiarize you with the process established for the NRC to exercise enforcement discretion regarding LCOs in power reactor TSs or other license conditions.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71EE"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COMPETENCY</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AREAS:</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706458">
        <w:rPr>
          <w:rFonts w:ascii="Arial" w:hAnsi="Arial" w:cs="Arial"/>
          <w:sz w:val="22"/>
          <w:szCs w:val="22"/>
        </w:rPr>
        <w:t>ASSESSMENT AND ENFORCEMENT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sz w:val="22"/>
          <w:szCs w:val="22"/>
        </w:rPr>
        <w:t>:</w:t>
      </w:r>
      <w:r w:rsidRPr="00706458">
        <w:rPr>
          <w:rFonts w:ascii="Arial" w:hAnsi="Arial" w:cs="Arial"/>
          <w:sz w:val="22"/>
          <w:szCs w:val="22"/>
        </w:rPr>
        <w:tab/>
      </w:r>
      <w:r w:rsidRPr="00706458">
        <w:rPr>
          <w:rFonts w:ascii="Arial" w:hAnsi="Arial" w:cs="Arial"/>
          <w:sz w:val="22"/>
          <w:szCs w:val="22"/>
        </w:rPr>
        <w:tab/>
        <w:t>10 hours</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b/>
          <w:sz w:val="22"/>
          <w:szCs w:val="22"/>
        </w:rPr>
        <w:tab/>
      </w:r>
      <w:r w:rsidRPr="00706458">
        <w:rPr>
          <w:rFonts w:ascii="Arial" w:hAnsi="Arial" w:cs="Arial"/>
          <w:sz w:val="22"/>
          <w:szCs w:val="22"/>
        </w:rPr>
        <w:t>1.</w:t>
      </w:r>
      <w:r w:rsidRPr="00706458">
        <w:rPr>
          <w:rFonts w:ascii="Arial" w:hAnsi="Arial" w:cs="Arial"/>
          <w:sz w:val="22"/>
          <w:szCs w:val="22"/>
        </w:rPr>
        <w:tab/>
      </w:r>
      <w:r w:rsidR="00AE4DC3" w:rsidRPr="00706458">
        <w:rPr>
          <w:rFonts w:ascii="Arial" w:hAnsi="Arial" w:cs="Arial"/>
          <w:sz w:val="22"/>
          <w:szCs w:val="22"/>
        </w:rPr>
        <w:t>NRC Inspection Manual Part 9900, Technical Guidance, OPERATIONS - NOTICES OF ENFORCEMENT DISCRETION</w:t>
      </w:r>
      <w:r w:rsidR="00EB42ED" w:rsidRPr="00706458">
        <w:rPr>
          <w:rFonts w:ascii="Arial" w:hAnsi="Arial" w:cs="Arial"/>
          <w:sz w:val="22"/>
          <w:szCs w:val="22"/>
        </w:rPr>
        <w:t xml:space="preserve"> (</w:t>
      </w:r>
      <w:hyperlink r:id="rId16" w:history="1">
        <w:r w:rsidR="00C24757" w:rsidRPr="00706458">
          <w:rPr>
            <w:rStyle w:val="Hyperlink"/>
            <w:rFonts w:ascii="Arial" w:hAnsi="Arial" w:cs="Arial"/>
            <w:sz w:val="22"/>
            <w:szCs w:val="22"/>
          </w:rPr>
          <w:t>http://www.nrc.gov/reading-rm/doc-collections/insp-manual/technical-guidance/tgnoed.pdf</w:t>
        </w:r>
      </w:hyperlink>
      <w:r w:rsidR="00EB42ED" w:rsidRPr="00706458">
        <w:rPr>
          <w:rFonts w:ascii="Arial" w:hAnsi="Arial" w:cs="Arial"/>
          <w:sz w:val="22"/>
          <w:szCs w:val="22"/>
        </w:rPr>
        <w:t>)</w:t>
      </w:r>
      <w:r w:rsidR="00AE4DC3" w:rsidRPr="00706458">
        <w:rPr>
          <w:rFonts w:ascii="Arial" w:hAnsi="Arial" w:cs="Arial"/>
          <w:sz w:val="22"/>
          <w:szCs w:val="22"/>
        </w:rPr>
        <w:t xml:space="preserve">  </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71EE" w:rsidRPr="00706458" w:rsidRDefault="00AE4DC3" w:rsidP="0070645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The Enforcement Policy</w:t>
      </w:r>
      <w:r w:rsidR="00EB42ED" w:rsidRPr="00706458">
        <w:rPr>
          <w:rFonts w:ascii="Arial" w:hAnsi="Arial" w:cs="Arial"/>
          <w:sz w:val="22"/>
          <w:szCs w:val="22"/>
        </w:rPr>
        <w:t xml:space="preserve"> (</w:t>
      </w:r>
      <w:hyperlink r:id="rId17" w:history="1">
        <w:r w:rsidR="00EB42ED" w:rsidRPr="00706458">
          <w:rPr>
            <w:rStyle w:val="Hyperlink"/>
            <w:rFonts w:ascii="Arial" w:hAnsi="Arial" w:cs="Arial"/>
            <w:sz w:val="22"/>
            <w:szCs w:val="22"/>
          </w:rPr>
          <w:t>http://www.nrc.gov/about-nrc/regulatory/enforcement/enforce-pol.html</w:t>
        </w:r>
      </w:hyperlink>
      <w:r w:rsidR="00EB42ED" w:rsidRPr="00706458">
        <w:rPr>
          <w:rFonts w:ascii="Arial" w:hAnsi="Arial" w:cs="Arial"/>
          <w:sz w:val="22"/>
          <w:szCs w:val="22"/>
        </w:rPr>
        <w:t>)</w:t>
      </w:r>
    </w:p>
    <w:p w:rsidR="003E2421"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4655" w:rsidRPr="00706458" w:rsidRDefault="00AE4DC3" w:rsidP="0070645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NRC Operating Reactor Project Managers Handbook </w:t>
      </w:r>
      <w:r w:rsidR="00574655" w:rsidRPr="00706458">
        <w:rPr>
          <w:rFonts w:ascii="Arial" w:hAnsi="Arial" w:cs="Arial"/>
          <w:sz w:val="22"/>
          <w:szCs w:val="22"/>
        </w:rPr>
        <w:t>(</w:t>
      </w:r>
      <w:hyperlink r:id="rId18" w:history="1">
        <w:r w:rsidR="00574655" w:rsidRPr="00706458">
          <w:rPr>
            <w:rStyle w:val="Hyperlink"/>
            <w:rFonts w:ascii="Arial" w:hAnsi="Arial" w:cs="Arial"/>
            <w:sz w:val="22"/>
            <w:szCs w:val="22"/>
          </w:rPr>
          <w:t>http://portal.nrc.gov/edo/nrr/dorl/dorlhandbook/RegionalTechnicalSupport/Wiki%20Pages/NOED.aspx</w:t>
        </w:r>
      </w:hyperlink>
      <w:r w:rsidR="00574655"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37A26" w:rsidRPr="00706458" w:rsidRDefault="00AE4DC3" w:rsidP="0070645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NRC RIS 2005-01, </w:t>
      </w:r>
      <w:r w:rsidR="00745AF2" w:rsidRPr="00706458">
        <w:rPr>
          <w:rFonts w:ascii="Arial" w:hAnsi="Arial" w:cs="Arial"/>
          <w:sz w:val="22"/>
          <w:szCs w:val="22"/>
        </w:rPr>
        <w:t>“</w:t>
      </w:r>
      <w:r w:rsidRPr="00706458">
        <w:rPr>
          <w:rFonts w:ascii="Arial" w:hAnsi="Arial" w:cs="Arial"/>
          <w:sz w:val="22"/>
          <w:szCs w:val="22"/>
        </w:rPr>
        <w:t>Changes to Notice of Enforcement Discretion (NOED) Process and Staff Guidance,</w:t>
      </w:r>
      <w:r w:rsidR="00745AF2" w:rsidRPr="00706458">
        <w:rPr>
          <w:rFonts w:ascii="Arial" w:hAnsi="Arial" w:cs="Arial"/>
          <w:sz w:val="22"/>
          <w:szCs w:val="22"/>
        </w:rPr>
        <w:t>”</w:t>
      </w:r>
      <w:r w:rsidRPr="00706458">
        <w:rPr>
          <w:rFonts w:ascii="Arial" w:hAnsi="Arial" w:cs="Arial"/>
          <w:sz w:val="22"/>
          <w:szCs w:val="22"/>
        </w:rPr>
        <w:t xml:space="preserve"> dated February 2, 2005</w:t>
      </w:r>
      <w:r w:rsidR="00C24757" w:rsidRPr="00706458">
        <w:rPr>
          <w:rFonts w:ascii="Arial" w:hAnsi="Arial" w:cs="Arial"/>
          <w:sz w:val="22"/>
          <w:szCs w:val="22"/>
        </w:rPr>
        <w:t xml:space="preserve"> (</w:t>
      </w:r>
      <w:hyperlink r:id="rId19" w:history="1">
        <w:r w:rsidR="00C24757" w:rsidRPr="00706458">
          <w:rPr>
            <w:rStyle w:val="Hyperlink"/>
            <w:rFonts w:ascii="Arial" w:hAnsi="Arial" w:cs="Arial"/>
            <w:sz w:val="22"/>
            <w:szCs w:val="22"/>
          </w:rPr>
          <w:t>http://www.nrc.gov/reading-rm/doc-collections/gen-comm/reg-issues/2005/ri200501.pdf</w:t>
        </w:r>
      </w:hyperlink>
      <w:r w:rsidR="00C24757" w:rsidRPr="00706458">
        <w:rPr>
          <w:rFonts w:ascii="Arial" w:hAnsi="Arial" w:cs="Arial"/>
          <w:sz w:val="22"/>
          <w:szCs w:val="22"/>
        </w:rPr>
        <w:t>)</w:t>
      </w:r>
    </w:p>
    <w:p w:rsidR="00E559F1" w:rsidRPr="00706458" w:rsidRDefault="00E559F1" w:rsidP="0070645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559F1" w:rsidRPr="00706458" w:rsidRDefault="00E559F1" w:rsidP="0070645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LIC-101, “License Amendment Review Procedures”</w:t>
      </w:r>
      <w:r w:rsidR="00EB42ED" w:rsidRPr="00706458">
        <w:rPr>
          <w:rFonts w:ascii="Arial" w:hAnsi="Arial" w:cs="Arial"/>
          <w:sz w:val="22"/>
          <w:szCs w:val="22"/>
        </w:rPr>
        <w:t xml:space="preserve"> (</w:t>
      </w:r>
      <w:hyperlink r:id="rId20" w:history="1">
        <w:r w:rsidR="002B4230" w:rsidRPr="00706458">
          <w:rPr>
            <w:rStyle w:val="Hyperlink"/>
            <w:rFonts w:ascii="Arial" w:hAnsi="Arial" w:cs="Arial"/>
            <w:sz w:val="22"/>
            <w:szCs w:val="22"/>
          </w:rPr>
          <w:t>http://nrr10.nrc.gov/nrr-office/webapps/OI/docs/ML040060258.pdf</w:t>
        </w:r>
      </w:hyperlink>
      <w:r w:rsidR="00EB42ED" w:rsidRPr="00706458">
        <w:rPr>
          <w:rFonts w:ascii="Arial" w:hAnsi="Arial" w:cs="Arial"/>
          <w:sz w:val="22"/>
          <w:szCs w:val="22"/>
        </w:rPr>
        <w:t>)</w:t>
      </w:r>
    </w:p>
    <w:p w:rsidR="00F37A26" w:rsidRPr="00706458" w:rsidRDefault="00F37A26" w:rsidP="0070645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7A26" w:rsidRPr="00706458" w:rsidRDefault="00F37A26" w:rsidP="00706458">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10 CFR 50.91, “Notice for public comment; State consultations”</w:t>
      </w:r>
      <w:r w:rsidR="002B4230" w:rsidRPr="00706458">
        <w:rPr>
          <w:rFonts w:ascii="Arial" w:hAnsi="Arial" w:cs="Arial"/>
          <w:sz w:val="22"/>
          <w:szCs w:val="22"/>
        </w:rPr>
        <w:t xml:space="preserve"> (</w:t>
      </w:r>
      <w:hyperlink r:id="rId21" w:history="1">
        <w:r w:rsidR="002B4230" w:rsidRPr="00706458">
          <w:rPr>
            <w:rStyle w:val="Hyperlink"/>
            <w:rFonts w:ascii="Arial" w:hAnsi="Arial" w:cs="Arial"/>
            <w:sz w:val="22"/>
            <w:szCs w:val="22"/>
          </w:rPr>
          <w:t>http://www.nrc.gov/reading-rm/doc-collections/cfr/part050/part050-0091.html</w:t>
        </w:r>
      </w:hyperlink>
      <w:r w:rsidR="002B4230" w:rsidRPr="00706458">
        <w:rPr>
          <w:rFonts w:ascii="Arial" w:hAnsi="Arial" w:cs="Arial"/>
          <w:sz w:val="22"/>
          <w:szCs w:val="22"/>
        </w:rPr>
        <w:t>)</w:t>
      </w:r>
    </w:p>
    <w:p w:rsidR="000275E9" w:rsidRDefault="000275E9" w:rsidP="00706458">
      <w:pPr>
        <w:widowControl/>
        <w:autoSpaceDE/>
        <w:autoSpaceDN/>
        <w:adjustRightInd/>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8E4A92" w:rsidRPr="00706458" w:rsidRDefault="008E4A92" w:rsidP="00706458">
      <w:pPr>
        <w:widowControl/>
        <w:autoSpaceDE/>
        <w:autoSpaceDN/>
        <w:adjustRightInd/>
        <w:rPr>
          <w:rFonts w:ascii="Arial" w:hAnsi="Arial" w:cs="Arial"/>
          <w:sz w:val="22"/>
          <w:szCs w:val="22"/>
        </w:rPr>
      </w:pPr>
    </w:p>
    <w:p w:rsidR="008671EE"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8671EE" w:rsidP="00706458">
      <w:pPr>
        <w:widowControl/>
        <w:tabs>
          <w:tab w:val="left" w:pos="9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At the completion of this activity, you should be able to do the following:</w:t>
      </w:r>
    </w:p>
    <w:p w:rsidR="008671EE" w:rsidRPr="00706458" w:rsidRDefault="008671E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Locate the current NRC guidance on the NOED process. </w:t>
      </w:r>
    </w:p>
    <w:p w:rsidR="006E5719" w:rsidRPr="00706458" w:rsidRDefault="006E5719" w:rsidP="00706458">
      <w:pPr>
        <w:widowControl/>
        <w:autoSpaceDE/>
        <w:autoSpaceDN/>
        <w:adjustRightInd/>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Explain what </w:t>
      </w:r>
      <w:proofErr w:type="spellStart"/>
      <w:r w:rsidRPr="00706458">
        <w:rPr>
          <w:rFonts w:ascii="Arial" w:hAnsi="Arial" w:cs="Arial"/>
          <w:sz w:val="22"/>
          <w:szCs w:val="22"/>
        </w:rPr>
        <w:t>nonconformances</w:t>
      </w:r>
      <w:proofErr w:type="spellEnd"/>
      <w:r w:rsidRPr="00706458">
        <w:rPr>
          <w:rFonts w:ascii="Arial" w:hAnsi="Arial" w:cs="Arial"/>
          <w:sz w:val="22"/>
          <w:szCs w:val="22"/>
        </w:rPr>
        <w:t xml:space="preserve"> the NOED process is intended to address.</w:t>
      </w:r>
    </w:p>
    <w:p w:rsidR="00916E92" w:rsidRPr="00706458" w:rsidRDefault="00916E92"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the difference between NOEDs and license amendments (emergency, exigent, and temporary license amendments).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the two types of NOEDs.</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 xml:space="preserve">Discuss the criteria used to consider granting of a </w:t>
      </w:r>
      <w:r w:rsidR="00EB618B" w:rsidRPr="00706458">
        <w:rPr>
          <w:rFonts w:ascii="Arial" w:hAnsi="Arial" w:cs="Arial"/>
          <w:sz w:val="22"/>
          <w:szCs w:val="22"/>
        </w:rPr>
        <w:t>“</w:t>
      </w:r>
      <w:r w:rsidRPr="00706458">
        <w:rPr>
          <w:rFonts w:ascii="Arial" w:hAnsi="Arial" w:cs="Arial"/>
          <w:sz w:val="22"/>
          <w:szCs w:val="22"/>
        </w:rPr>
        <w:t>regular</w:t>
      </w:r>
      <w:r w:rsidR="00EB618B" w:rsidRPr="00706458">
        <w:rPr>
          <w:rFonts w:ascii="Arial" w:hAnsi="Arial" w:cs="Arial"/>
          <w:sz w:val="22"/>
          <w:szCs w:val="22"/>
        </w:rPr>
        <w:t xml:space="preserve">” </w:t>
      </w:r>
      <w:r w:rsidRPr="00706458">
        <w:rPr>
          <w:rFonts w:ascii="Arial" w:hAnsi="Arial" w:cs="Arial"/>
          <w:sz w:val="22"/>
          <w:szCs w:val="22"/>
        </w:rPr>
        <w:t xml:space="preserve">NOED for an operating unit, a shutdown unit, or a unit attempting to start up.  </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considerations for situations arising from severe weather or other external conditions. </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how telephone discussions involving NOEDs are handled and who is typically involved.</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Explain what documentation actions are required when a NOED is issued. </w:t>
      </w:r>
    </w:p>
    <w:p w:rsidR="003E2421"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the listed references.  The NRC Operating Reactor Project Manager</w:t>
      </w:r>
      <w:r w:rsidR="00AE4DC3" w:rsidRPr="00706458">
        <w:rPr>
          <w:rFonts w:ascii="Arial" w:hAnsi="Arial" w:cs="Arial"/>
          <w:sz w:val="22"/>
          <w:szCs w:val="22"/>
        </w:rPr>
        <w:sym w:font="WP TypographicSymbols" w:char="003D"/>
      </w:r>
      <w:r w:rsidR="00AE4DC3" w:rsidRPr="00706458">
        <w:rPr>
          <w:rFonts w:ascii="Arial" w:hAnsi="Arial" w:cs="Arial"/>
          <w:sz w:val="22"/>
          <w:szCs w:val="22"/>
        </w:rPr>
        <w:t>s Handbook can be located on the NRC internal Web site at the URL cited above.</w:t>
      </w:r>
    </w:p>
    <w:p w:rsidR="003E2421"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Review the references and develop sufficient understanding of the NOED process to fulfill the evaluation criteria. </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Identify a recently issued NOED.  Review the NRC letter documenting the NOED.</w:t>
      </w:r>
    </w:p>
    <w:p w:rsidR="003E2421" w:rsidRPr="00706458" w:rsidRDefault="003E242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designated qualified operations inspector, discuss any questions you may have, and demonstrate that you can meet the evaluation criteria listed above.</w:t>
      </w:r>
    </w:p>
    <w:p w:rsidR="003E2421"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3E242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t>DOCUMENTATION</w:t>
      </w:r>
      <w:r w:rsidR="000275E9">
        <w:rPr>
          <w:rFonts w:ascii="Arial" w:hAnsi="Arial" w:cs="Arial"/>
          <w:b/>
          <w:bCs/>
          <w:sz w:val="22"/>
          <w:szCs w:val="22"/>
        </w:rPr>
        <w:t xml:space="preserve">:  </w:t>
      </w:r>
      <w:r w:rsidR="00AE4DC3" w:rsidRPr="00706458">
        <w:rPr>
          <w:rFonts w:ascii="Arial" w:hAnsi="Arial" w:cs="Arial"/>
          <w:sz w:val="22"/>
          <w:szCs w:val="22"/>
        </w:rPr>
        <w:t>Operations Technical Proficiency-Level Qualification Signature Card Item ISA-OPS-4</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Individual Study Activity</w:t>
      </w:r>
    </w:p>
    <w:p w:rsidR="00E52CA2" w:rsidRPr="00706458" w:rsidRDefault="00E52CA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AE4DC3" w:rsidRPr="00706458" w:rsidRDefault="00E52CA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(ISA-OPS-5) Maintenance Rule Implementation</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10" w:name="_Toc296591055"/>
      <w:r w:rsidR="00AE4DC3" w:rsidRPr="00706458">
        <w:rPr>
          <w:rFonts w:ascii="Arial" w:hAnsi="Arial" w:cs="Arial"/>
          <w:sz w:val="22"/>
          <w:szCs w:val="22"/>
        </w:rPr>
        <w:instrText>(ISA-OPS-5) Maintenance Rule Implementation</w:instrText>
      </w:r>
      <w:bookmarkEnd w:id="10"/>
      <w:r w:rsidR="00FA04A6" w:rsidRPr="00706458">
        <w:rPr>
          <w:rFonts w:ascii="Arial" w:hAnsi="Arial" w:cs="Arial"/>
          <w:sz w:val="22"/>
          <w:szCs w:val="22"/>
        </w:rPr>
        <w:fldChar w:fldCharType="end"/>
      </w:r>
    </w:p>
    <w:p w:rsidR="00E52CA2" w:rsidRPr="00706458" w:rsidRDefault="00E52CA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2CA2" w:rsidRPr="00706458" w:rsidRDefault="00E52CA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NRC requires that licensees operate their facilities in compliance with 10 CFR 50.65, </w:t>
      </w:r>
      <w:r w:rsidR="00E12FEA" w:rsidRPr="00706458">
        <w:rPr>
          <w:rFonts w:ascii="Arial" w:hAnsi="Arial" w:cs="Arial"/>
          <w:sz w:val="22"/>
          <w:szCs w:val="22"/>
        </w:rPr>
        <w:t>“</w:t>
      </w:r>
      <w:r w:rsidR="00AE4DC3" w:rsidRPr="00706458">
        <w:rPr>
          <w:rFonts w:ascii="Arial" w:hAnsi="Arial" w:cs="Arial"/>
          <w:sz w:val="22"/>
          <w:szCs w:val="22"/>
        </w:rPr>
        <w:t>Requirements for Monitoring the Effectiveness of Maintenance at Nuclear Power Plants,</w:t>
      </w:r>
      <w:r w:rsidR="00E12FEA" w:rsidRPr="00706458">
        <w:rPr>
          <w:rFonts w:ascii="Arial" w:hAnsi="Arial" w:cs="Arial"/>
          <w:sz w:val="22"/>
          <w:szCs w:val="22"/>
        </w:rPr>
        <w:t>”</w:t>
      </w:r>
      <w:r w:rsidR="00AE4DC3" w:rsidRPr="00706458">
        <w:rPr>
          <w:rFonts w:ascii="Arial" w:hAnsi="Arial" w:cs="Arial"/>
          <w:sz w:val="22"/>
          <w:szCs w:val="22"/>
        </w:rPr>
        <w:t xml:space="preserve"> (i.e., the Maintenance Rule).  For this reason, it is mandatory that all operations inspectors gain a detailed knowledge of the content of the Maintenance Rule.</w:t>
      </w:r>
    </w:p>
    <w:p w:rsidR="00564C5E" w:rsidRPr="00706458" w:rsidRDefault="00564C5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This activity will provide you with detailed knowledge of the Maintenance Rule requirements and their application.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sz w:val="22"/>
          <w:szCs w:val="22"/>
        </w:rPr>
        <w:tab/>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r>
      <w:r w:rsidR="00C277A0" w:rsidRPr="00706458">
        <w:rPr>
          <w:rFonts w:ascii="Arial" w:hAnsi="Arial" w:cs="Arial"/>
          <w:sz w:val="22"/>
          <w:szCs w:val="22"/>
        </w:rPr>
        <w:t>32</w:t>
      </w:r>
      <w:r w:rsidR="002F3F0A" w:rsidRPr="00706458">
        <w:rPr>
          <w:rFonts w:ascii="Arial" w:hAnsi="Arial" w:cs="Arial"/>
          <w:sz w:val="22"/>
          <w:szCs w:val="22"/>
        </w:rPr>
        <w:t xml:space="preserve"> </w:t>
      </w:r>
      <w:r w:rsidRPr="00706458">
        <w:rPr>
          <w:rFonts w:ascii="Arial" w:hAnsi="Arial" w:cs="Arial"/>
          <w:sz w:val="22"/>
          <w:szCs w:val="22"/>
        </w:rPr>
        <w:t>hours</w:t>
      </w:r>
    </w:p>
    <w:p w:rsidR="000A6041" w:rsidRPr="00706458" w:rsidRDefault="000A604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A604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w:t>
      </w:r>
      <w:r w:rsidRPr="00706458">
        <w:rPr>
          <w:rFonts w:ascii="Arial" w:hAnsi="Arial" w:cs="Arial"/>
          <w:sz w:val="22"/>
          <w:szCs w:val="22"/>
        </w:rPr>
        <w:tab/>
      </w:r>
      <w:r w:rsidR="00DC65C7" w:rsidRPr="00706458">
        <w:rPr>
          <w:rFonts w:ascii="Arial" w:hAnsi="Arial" w:cs="Arial"/>
          <w:sz w:val="22"/>
          <w:szCs w:val="22"/>
        </w:rPr>
        <w:tab/>
      </w:r>
      <w:r w:rsidRPr="00706458">
        <w:rPr>
          <w:rFonts w:ascii="Arial" w:hAnsi="Arial" w:cs="Arial"/>
          <w:sz w:val="22"/>
          <w:szCs w:val="22"/>
        </w:rPr>
        <w:t>1.</w:t>
      </w:r>
      <w:r w:rsidRPr="00706458">
        <w:rPr>
          <w:rFonts w:ascii="Arial" w:hAnsi="Arial" w:cs="Arial"/>
          <w:sz w:val="22"/>
          <w:szCs w:val="22"/>
        </w:rPr>
        <w:tab/>
      </w:r>
      <w:r w:rsidR="00244E31" w:rsidRPr="00706458">
        <w:rPr>
          <w:rFonts w:ascii="Arial" w:hAnsi="Arial" w:cs="Arial"/>
          <w:sz w:val="22"/>
          <w:szCs w:val="22"/>
        </w:rPr>
        <w:t>10 CFR 50.65</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44E31" w:rsidRPr="00706458" w:rsidRDefault="00244E31" w:rsidP="00706458">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Regulatory Guide 1.160, “Monitoring the Effectiveness of Maintenance at Nuclear Power Plants” </w:t>
      </w:r>
    </w:p>
    <w:p w:rsidR="00C277A0" w:rsidRPr="00706458" w:rsidRDefault="00C277A0"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41F36" w:rsidRPr="00706458" w:rsidRDefault="00AE4DC3" w:rsidP="00706458">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NUMARC 93-01, Revision </w:t>
      </w:r>
      <w:r w:rsidR="00C35CE6" w:rsidRPr="00706458">
        <w:rPr>
          <w:rFonts w:ascii="Arial" w:hAnsi="Arial" w:cs="Arial"/>
          <w:sz w:val="22"/>
          <w:szCs w:val="22"/>
        </w:rPr>
        <w:t>3</w:t>
      </w:r>
      <w:r w:rsidRPr="00706458">
        <w:rPr>
          <w:rFonts w:ascii="Arial" w:hAnsi="Arial" w:cs="Arial"/>
          <w:sz w:val="22"/>
          <w:szCs w:val="22"/>
        </w:rPr>
        <w:t xml:space="preserve">, </w:t>
      </w:r>
      <w:r w:rsidR="00E12FEA" w:rsidRPr="00706458">
        <w:rPr>
          <w:rFonts w:ascii="Arial" w:hAnsi="Arial" w:cs="Arial"/>
          <w:sz w:val="22"/>
          <w:szCs w:val="22"/>
        </w:rPr>
        <w:t>“</w:t>
      </w:r>
      <w:r w:rsidRPr="00706458">
        <w:rPr>
          <w:rFonts w:ascii="Arial" w:hAnsi="Arial" w:cs="Arial"/>
          <w:sz w:val="22"/>
          <w:szCs w:val="22"/>
        </w:rPr>
        <w:t>Industry Guideline for Monitoring the Effectiveness of Maintenance at Nuclear Power Plants,</w:t>
      </w:r>
      <w:r w:rsidR="00E12FEA" w:rsidRPr="00706458">
        <w:rPr>
          <w:rFonts w:ascii="Arial" w:hAnsi="Arial" w:cs="Arial"/>
          <w:sz w:val="22"/>
          <w:szCs w:val="22"/>
        </w:rPr>
        <w:t>”</w:t>
      </w:r>
      <w:r w:rsidRPr="00706458">
        <w:rPr>
          <w:rFonts w:ascii="Arial" w:hAnsi="Arial" w:cs="Arial"/>
          <w:sz w:val="22"/>
          <w:szCs w:val="22"/>
        </w:rPr>
        <w:t xml:space="preserve"> issued </w:t>
      </w:r>
      <w:r w:rsidR="00B41F36" w:rsidRPr="00706458">
        <w:rPr>
          <w:rFonts w:ascii="Arial" w:hAnsi="Arial" w:cs="Arial"/>
          <w:sz w:val="22"/>
          <w:szCs w:val="22"/>
        </w:rPr>
        <w:t>July 2000</w:t>
      </w:r>
      <w:r w:rsidRPr="00706458">
        <w:rPr>
          <w:rFonts w:ascii="Arial" w:hAnsi="Arial" w:cs="Arial"/>
          <w:sz w:val="22"/>
          <w:szCs w:val="22"/>
        </w:rPr>
        <w:t xml:space="preserve"> by the Nuclear Energy Institute</w:t>
      </w:r>
      <w:r w:rsidR="009054DF" w:rsidRPr="00706458">
        <w:rPr>
          <w:rFonts w:ascii="Arial" w:hAnsi="Arial" w:cs="Arial"/>
          <w:sz w:val="22"/>
          <w:szCs w:val="22"/>
        </w:rPr>
        <w:t xml:space="preserve"> (</w:t>
      </w:r>
      <w:hyperlink r:id="rId22" w:history="1">
        <w:r w:rsidR="00B41F36" w:rsidRPr="00706458">
          <w:rPr>
            <w:rStyle w:val="Hyperlink"/>
            <w:rFonts w:ascii="Arial" w:hAnsi="Arial" w:cs="Arial"/>
            <w:sz w:val="22"/>
            <w:szCs w:val="22"/>
          </w:rPr>
          <w:t>http://nrr10.nrc.gov/adt/dssa/spsb/webpages/spsbpage/papers/sra_training/sra_qualification_matl/srainfo/sracdfiles/numarc93-01_rev3.pdf</w:t>
        </w:r>
      </w:hyperlink>
      <w:r w:rsidR="00B41F36"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44E31" w:rsidRPr="00706458" w:rsidRDefault="00244E31" w:rsidP="00706458">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IP 71111.12, </w:t>
      </w:r>
      <w:r w:rsidR="00E12FEA" w:rsidRPr="00706458">
        <w:rPr>
          <w:rFonts w:ascii="Arial" w:hAnsi="Arial" w:cs="Arial"/>
          <w:sz w:val="22"/>
          <w:szCs w:val="22"/>
        </w:rPr>
        <w:t>“</w:t>
      </w:r>
      <w:r w:rsidRPr="00706458">
        <w:rPr>
          <w:rFonts w:ascii="Arial" w:hAnsi="Arial" w:cs="Arial"/>
          <w:sz w:val="22"/>
          <w:szCs w:val="22"/>
        </w:rPr>
        <w:t>Maintenance Effectiveness</w:t>
      </w:r>
      <w:r w:rsidR="00E12FEA" w:rsidRPr="00706458">
        <w:rPr>
          <w:rFonts w:ascii="Arial" w:hAnsi="Arial" w:cs="Arial"/>
          <w:sz w:val="22"/>
          <w:szCs w:val="22"/>
        </w:rPr>
        <w:t>”</w:t>
      </w:r>
    </w:p>
    <w:p w:rsidR="00244E31" w:rsidRPr="00706458" w:rsidRDefault="00244E31"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244E31" w:rsidRPr="00706458" w:rsidRDefault="00244E31" w:rsidP="00706458">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IP 71111.13, “Maintenance Risk Assessments and Emergent Work Control”</w:t>
      </w:r>
    </w:p>
    <w:p w:rsidR="00244E31" w:rsidRPr="00706458" w:rsidRDefault="00244E31"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244E31" w:rsidRPr="00706458" w:rsidRDefault="00244E31" w:rsidP="00706458">
      <w:pPr>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Maintenance Rule implementation documents for the facility designated by your supervisor</w:t>
      </w:r>
    </w:p>
    <w:p w:rsidR="00244E31" w:rsidRPr="00706458" w:rsidRDefault="00244E31"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A6041"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0A604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At the completion of this activity, you should be able to do the following:</w:t>
      </w:r>
    </w:p>
    <w:p w:rsidR="000A6041" w:rsidRPr="00706458" w:rsidRDefault="000A6041"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0275E9">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0275E9">
        <w:rPr>
          <w:rFonts w:ascii="Arial" w:hAnsi="Arial" w:cs="Arial"/>
          <w:sz w:val="22"/>
          <w:szCs w:val="22"/>
        </w:rPr>
        <w:t>For the facility designated by your supervisor, identify which structures, systems, and components (SSCs) are classified as (a</w:t>
      </w:r>
      <w:proofErr w:type="gramStart"/>
      <w:r w:rsidRPr="000275E9">
        <w:rPr>
          <w:rFonts w:ascii="Arial" w:hAnsi="Arial" w:cs="Arial"/>
          <w:sz w:val="22"/>
          <w:szCs w:val="22"/>
        </w:rPr>
        <w:t>)(</w:t>
      </w:r>
      <w:proofErr w:type="gramEnd"/>
      <w:r w:rsidRPr="000275E9">
        <w:rPr>
          <w:rFonts w:ascii="Arial" w:hAnsi="Arial" w:cs="Arial"/>
          <w:sz w:val="22"/>
          <w:szCs w:val="22"/>
        </w:rPr>
        <w:t>1), discuss the reason these SSCs are monitored in the (a)(1) status, and describe t</w:t>
      </w:r>
      <w:r w:rsidR="000275E9" w:rsidRPr="000275E9">
        <w:rPr>
          <w:rFonts w:ascii="Arial" w:hAnsi="Arial" w:cs="Arial"/>
          <w:sz w:val="22"/>
          <w:szCs w:val="22"/>
        </w:rPr>
        <w:t xml:space="preserve">he recovery plan for each SSC. </w:t>
      </w:r>
    </w:p>
    <w:p w:rsidR="00AE4DC3" w:rsidRPr="000275E9" w:rsidRDefault="00AE4DC3" w:rsidP="000275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AE4DC3" w:rsidRPr="00706458" w:rsidRDefault="00AE4DC3" w:rsidP="00706458">
      <w:pPr>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different categories in which the SSCs may be scoped by the licensee.</w:t>
      </w:r>
    </w:p>
    <w:p w:rsidR="000A6041" w:rsidRPr="00706458" w:rsidRDefault="000A604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Maintenance Rule inspection requirements outlined in IP 71111.12</w:t>
      </w:r>
      <w:r w:rsidR="00244E31" w:rsidRPr="00706458">
        <w:rPr>
          <w:rFonts w:ascii="Arial" w:hAnsi="Arial" w:cs="Arial"/>
          <w:sz w:val="22"/>
          <w:szCs w:val="22"/>
        </w:rPr>
        <w:t xml:space="preserve"> and IP 71111.13</w:t>
      </w:r>
      <w:r w:rsidRPr="00706458">
        <w:rPr>
          <w:rFonts w:ascii="Arial" w:hAnsi="Arial" w:cs="Arial"/>
          <w:sz w:val="22"/>
          <w:szCs w:val="22"/>
        </w:rPr>
        <w:t xml:space="preserve">. </w:t>
      </w:r>
    </w:p>
    <w:p w:rsidR="000A6041" w:rsidRPr="00706458" w:rsidRDefault="000A6041"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Demonstrate the use of the flow charts in IP 71111.12 </w:t>
      </w:r>
      <w:r w:rsidR="00244E31" w:rsidRPr="00706458">
        <w:rPr>
          <w:rFonts w:ascii="Arial" w:hAnsi="Arial" w:cs="Arial"/>
          <w:sz w:val="22"/>
          <w:szCs w:val="22"/>
        </w:rPr>
        <w:t xml:space="preserve">and IP 71111.13 </w:t>
      </w:r>
      <w:r w:rsidRPr="00706458">
        <w:rPr>
          <w:rFonts w:ascii="Arial" w:hAnsi="Arial" w:cs="Arial"/>
          <w:sz w:val="22"/>
          <w:szCs w:val="22"/>
        </w:rPr>
        <w:t>to determine whether the licensee is appropriately applying all Maintenance Rule requirements.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what actions are required if the requirements of </w:t>
      </w:r>
      <w:r w:rsidR="0005465A" w:rsidRPr="00706458">
        <w:rPr>
          <w:rFonts w:ascii="Arial" w:hAnsi="Arial" w:cs="Arial"/>
          <w:sz w:val="22"/>
          <w:szCs w:val="22"/>
        </w:rPr>
        <w:t xml:space="preserve">various aspects of </w:t>
      </w:r>
      <w:r w:rsidRPr="00706458">
        <w:rPr>
          <w:rFonts w:ascii="Arial" w:hAnsi="Arial" w:cs="Arial"/>
          <w:sz w:val="22"/>
          <w:szCs w:val="22"/>
        </w:rPr>
        <w:t>the Maintenance Rule are not met.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function and responsibilities of the expert panel.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how the licensee performs a Maintenance Rule risk assessment before taking equipment out of service (planned) or for emergent work.</w:t>
      </w:r>
    </w:p>
    <w:p w:rsidR="0001673E" w:rsidRPr="00706458" w:rsidRDefault="0001673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1673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05465A" w:rsidRPr="00706458">
        <w:rPr>
          <w:rFonts w:ascii="Arial" w:hAnsi="Arial" w:cs="Arial"/>
          <w:sz w:val="22"/>
          <w:szCs w:val="22"/>
        </w:rPr>
        <w:t xml:space="preserve">Complete Maintenance Rule Training </w:t>
      </w:r>
      <w:r w:rsidR="00D84DE6" w:rsidRPr="00706458">
        <w:rPr>
          <w:rFonts w:ascii="Arial" w:hAnsi="Arial" w:cs="Arial"/>
          <w:sz w:val="22"/>
          <w:szCs w:val="22"/>
        </w:rPr>
        <w:t xml:space="preserve">for Resident Inspectors </w:t>
      </w:r>
      <w:r w:rsidR="0005465A" w:rsidRPr="00706458">
        <w:rPr>
          <w:rFonts w:ascii="Arial" w:hAnsi="Arial" w:cs="Arial"/>
          <w:sz w:val="22"/>
          <w:szCs w:val="22"/>
        </w:rPr>
        <w:t xml:space="preserve">(available in </w:t>
      </w:r>
      <w:proofErr w:type="spellStart"/>
      <w:r w:rsidR="0005465A" w:rsidRPr="00706458">
        <w:rPr>
          <w:rFonts w:ascii="Arial" w:hAnsi="Arial" w:cs="Arial"/>
          <w:sz w:val="22"/>
          <w:szCs w:val="22"/>
        </w:rPr>
        <w:t>iLearn</w:t>
      </w:r>
      <w:proofErr w:type="spellEnd"/>
      <w:r w:rsidR="0005465A" w:rsidRPr="00706458">
        <w:rPr>
          <w:rFonts w:ascii="Arial" w:hAnsi="Arial" w:cs="Arial"/>
          <w:sz w:val="22"/>
          <w:szCs w:val="22"/>
        </w:rPr>
        <w:t>).  Discuss the results of the knowledge checks with your supervisor or a</w:t>
      </w:r>
      <w:r w:rsidR="00720840" w:rsidRPr="00706458">
        <w:rPr>
          <w:rFonts w:ascii="Arial" w:hAnsi="Arial" w:cs="Arial"/>
          <w:sz w:val="22"/>
          <w:szCs w:val="22"/>
        </w:rPr>
        <w:t xml:space="preserve"> senior</w:t>
      </w:r>
      <w:r w:rsidR="0005465A" w:rsidRPr="00706458">
        <w:rPr>
          <w:rFonts w:ascii="Arial" w:hAnsi="Arial" w:cs="Arial"/>
          <w:sz w:val="22"/>
          <w:szCs w:val="22"/>
        </w:rPr>
        <w:t xml:space="preserve"> inspector.  </w:t>
      </w:r>
    </w:p>
    <w:p w:rsidR="0001673E" w:rsidRPr="00706458" w:rsidRDefault="0001673E"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5465A" w:rsidP="00706458">
      <w:pPr>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Obtain a copy of the Maintenance Rule procedures for the facility designated by your supervisor.  </w:t>
      </w:r>
      <w:r w:rsidR="00AE4DC3" w:rsidRPr="00706458">
        <w:rPr>
          <w:rFonts w:ascii="Arial" w:hAnsi="Arial" w:cs="Arial"/>
          <w:sz w:val="22"/>
          <w:szCs w:val="22"/>
        </w:rPr>
        <w:t xml:space="preserve">Review the Maintenance Rule procedures to become knowledgeable about the criteria listed in the above section.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Contact the licensees Maintenance Rule expert and discuss the licensees approach to satisfying the Maintenance Rule requirements.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673E" w:rsidRPr="00706458" w:rsidRDefault="00AE4DC3" w:rsidP="00706458">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Meet with your supervisor or a qualified operations inspector to discuss any questions that you may have as a result of this activity and demonstrate that you can meet the evaluation criteria listed above. </w:t>
      </w:r>
    </w:p>
    <w:p w:rsidR="0001673E" w:rsidRPr="00706458" w:rsidRDefault="000167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0167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 xml:space="preserve">Operations Proficiency-Level Qualification Signature Card Item </w:t>
      </w:r>
    </w:p>
    <w:p w:rsidR="00AE4DC3" w:rsidRPr="00706458"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0275E9">
        <w:rPr>
          <w:rFonts w:ascii="Arial" w:hAnsi="Arial" w:cs="Arial"/>
          <w:sz w:val="22"/>
          <w:szCs w:val="22"/>
        </w:rPr>
        <w:t xml:space="preserve">  </w:t>
      </w:r>
      <w:r w:rsidR="00AE4DC3" w:rsidRPr="00706458">
        <w:rPr>
          <w:rFonts w:ascii="Arial" w:hAnsi="Arial" w:cs="Arial"/>
          <w:sz w:val="22"/>
          <w:szCs w:val="22"/>
        </w:rPr>
        <w:t>ISA-OPS-5</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sz w:val="22"/>
          <w:szCs w:val="22"/>
        </w:rPr>
      </w:pPr>
      <w:r w:rsidRPr="00706458">
        <w:rPr>
          <w:rFonts w:ascii="Arial" w:hAnsi="Arial" w:cs="Arial"/>
          <w:b/>
          <w:bCs/>
          <w:sz w:val="22"/>
          <w:szCs w:val="22"/>
        </w:rPr>
        <w:lastRenderedPageBreak/>
        <w:t>Operations Individual Study Activity</w:t>
      </w:r>
    </w:p>
    <w:p w:rsidR="00A565F6"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 xml:space="preserve">(ISA-OPS-6) </w:t>
      </w:r>
      <w:proofErr w:type="spellStart"/>
      <w:r w:rsidR="00AE4DC3" w:rsidRPr="00706458">
        <w:rPr>
          <w:rFonts w:ascii="Arial" w:hAnsi="Arial" w:cs="Arial"/>
          <w:sz w:val="22"/>
          <w:szCs w:val="22"/>
        </w:rPr>
        <w:t>Inservice</w:t>
      </w:r>
      <w:proofErr w:type="spellEnd"/>
      <w:r w:rsidR="00AE4DC3" w:rsidRPr="00706458">
        <w:rPr>
          <w:rFonts w:ascii="Arial" w:hAnsi="Arial" w:cs="Arial"/>
          <w:sz w:val="22"/>
          <w:szCs w:val="22"/>
        </w:rPr>
        <w:t xml:space="preserve"> </w:t>
      </w:r>
      <w:proofErr w:type="gramStart"/>
      <w:r w:rsidR="00AE4DC3" w:rsidRPr="00706458">
        <w:rPr>
          <w:rFonts w:ascii="Arial" w:hAnsi="Arial" w:cs="Arial"/>
          <w:sz w:val="22"/>
          <w:szCs w:val="22"/>
        </w:rPr>
        <w:t>Testing</w:t>
      </w:r>
      <w:proofErr w:type="gramEnd"/>
      <w:r w:rsidR="00FA04A6" w:rsidRPr="00706458">
        <w:rPr>
          <w:rFonts w:ascii="Arial" w:hAnsi="Arial" w:cs="Arial"/>
          <w:sz w:val="22"/>
          <w:szCs w:val="22"/>
        </w:rPr>
        <w:fldChar w:fldCharType="begin"/>
      </w:r>
      <w:proofErr w:type="spellStart"/>
      <w:r w:rsidR="00AE4DC3" w:rsidRPr="00706458">
        <w:rPr>
          <w:rFonts w:ascii="Arial" w:hAnsi="Arial" w:cs="Arial"/>
          <w:sz w:val="22"/>
          <w:szCs w:val="22"/>
        </w:rPr>
        <w:instrText>tc</w:instrText>
      </w:r>
      <w:proofErr w:type="spellEnd"/>
      <w:r w:rsidR="00AE4DC3" w:rsidRPr="00706458">
        <w:rPr>
          <w:rFonts w:ascii="Arial" w:hAnsi="Arial" w:cs="Arial"/>
          <w:sz w:val="22"/>
          <w:szCs w:val="22"/>
        </w:rPr>
        <w:instrText xml:space="preserve"> \l2 "</w:instrText>
      </w:r>
      <w:bookmarkStart w:id="11" w:name="_Toc296591056"/>
      <w:r w:rsidR="00AE4DC3" w:rsidRPr="00706458">
        <w:rPr>
          <w:rFonts w:ascii="Arial" w:hAnsi="Arial" w:cs="Arial"/>
          <w:sz w:val="22"/>
          <w:szCs w:val="22"/>
        </w:rPr>
        <w:instrText>(ISA-OPS-6) Inservice Testing</w:instrText>
      </w:r>
      <w:bookmarkEnd w:id="11"/>
      <w:r w:rsidR="00FA04A6" w:rsidRPr="00706458">
        <w:rPr>
          <w:rFonts w:ascii="Arial" w:hAnsi="Arial" w:cs="Arial"/>
          <w:sz w:val="22"/>
          <w:szCs w:val="22"/>
        </w:rPr>
        <w:fldChar w:fldCharType="end"/>
      </w:r>
    </w:p>
    <w:p w:rsidR="00A565F6"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b/>
          <w:sz w:val="22"/>
          <w:szCs w:val="22"/>
        </w:rPr>
        <w:tab/>
      </w:r>
      <w:r w:rsidRPr="00706458">
        <w:rPr>
          <w:rFonts w:ascii="Arial" w:hAnsi="Arial" w:cs="Arial"/>
          <w:sz w:val="22"/>
          <w:szCs w:val="22"/>
        </w:rPr>
        <w:tab/>
      </w:r>
      <w:r w:rsidR="00AE4DC3" w:rsidRPr="00706458">
        <w:rPr>
          <w:rFonts w:ascii="Arial" w:hAnsi="Arial" w:cs="Arial"/>
          <w:sz w:val="22"/>
          <w:szCs w:val="22"/>
        </w:rPr>
        <w:t xml:space="preserve">As required by 10 CFR 50.55a, the licensee must perform </w:t>
      </w:r>
      <w:proofErr w:type="spellStart"/>
      <w:r w:rsidR="00AE4DC3" w:rsidRPr="00706458">
        <w:rPr>
          <w:rFonts w:ascii="Arial" w:hAnsi="Arial" w:cs="Arial"/>
          <w:sz w:val="22"/>
          <w:szCs w:val="22"/>
        </w:rPr>
        <w:t>inservice</w:t>
      </w:r>
      <w:proofErr w:type="spellEnd"/>
      <w:r w:rsidR="00AE4DC3" w:rsidRPr="00706458">
        <w:rPr>
          <w:rFonts w:ascii="Arial" w:hAnsi="Arial" w:cs="Arial"/>
          <w:sz w:val="22"/>
          <w:szCs w:val="22"/>
        </w:rPr>
        <w:t xml:space="preserve"> testing (IST) on certain pumps and valves.  IST is required for components classified as American Society of Mechanical Engineers (ASME) Code Class 1, 2, or 3.  It is also required to perform a specific function in shutting down a reactor to the safe-shutdown condition, maintaining a safe-shutdown condition, mitigating the consequences of an accident, or providing overpressure protection.  This activity will familiarize you with the requirements for IST and licensee implementation of the IST program.</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sz w:val="22"/>
          <w:szCs w:val="22"/>
        </w:rPr>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65F6"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16 hours</w:t>
      </w:r>
    </w:p>
    <w:p w:rsidR="00A565F6"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b/>
          <w:sz w:val="22"/>
          <w:szCs w:val="22"/>
        </w:rPr>
        <w:tab/>
      </w:r>
      <w:r w:rsidR="004D4454" w:rsidRPr="00706458">
        <w:rPr>
          <w:rFonts w:ascii="Arial" w:hAnsi="Arial" w:cs="Arial"/>
          <w:sz w:val="22"/>
          <w:szCs w:val="22"/>
        </w:rPr>
        <w:t>1.</w:t>
      </w:r>
      <w:r w:rsidR="004D4454" w:rsidRPr="00706458">
        <w:rPr>
          <w:rFonts w:ascii="Arial" w:hAnsi="Arial" w:cs="Arial"/>
          <w:b/>
          <w:sz w:val="22"/>
          <w:szCs w:val="22"/>
        </w:rPr>
        <w:tab/>
      </w:r>
      <w:r w:rsidR="00AE4DC3" w:rsidRPr="00706458">
        <w:rPr>
          <w:rFonts w:ascii="Arial" w:hAnsi="Arial" w:cs="Arial"/>
          <w:sz w:val="22"/>
          <w:szCs w:val="22"/>
        </w:rPr>
        <w:t xml:space="preserve">Reference or assigned site (licensee) procedures addressing the IST program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TSs; final safety analysis report; ASME Code, Section XI and Class 1, 2, and 3; and 10 CFR 50.55a</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NUREG-1482, </w:t>
      </w:r>
      <w:r w:rsidR="00E12FEA" w:rsidRPr="00706458">
        <w:rPr>
          <w:rFonts w:ascii="Arial" w:hAnsi="Arial" w:cs="Arial"/>
          <w:sz w:val="22"/>
          <w:szCs w:val="22"/>
        </w:rPr>
        <w:t>“</w:t>
      </w:r>
      <w:r w:rsidRPr="00706458">
        <w:rPr>
          <w:rFonts w:ascii="Arial" w:hAnsi="Arial" w:cs="Arial"/>
          <w:sz w:val="22"/>
          <w:szCs w:val="22"/>
        </w:rPr>
        <w:t>Guidelines for Service Testing at Nuclear Power Plants</w:t>
      </w:r>
      <w:r w:rsidR="00E12FEA"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NRC Inspection Manual Part 9900 guidance on preconditioning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GL 89-04, </w:t>
      </w:r>
      <w:r w:rsidR="00E12FEA" w:rsidRPr="00706458">
        <w:rPr>
          <w:rFonts w:ascii="Arial" w:hAnsi="Arial" w:cs="Arial"/>
          <w:sz w:val="22"/>
          <w:szCs w:val="22"/>
        </w:rPr>
        <w:t>“</w:t>
      </w:r>
      <w:r w:rsidRPr="00706458">
        <w:rPr>
          <w:rFonts w:ascii="Arial" w:hAnsi="Arial" w:cs="Arial"/>
          <w:sz w:val="22"/>
          <w:szCs w:val="22"/>
        </w:rPr>
        <w:t xml:space="preserve">Guidance on Developing Acceptable </w:t>
      </w:r>
      <w:proofErr w:type="spellStart"/>
      <w:r w:rsidRPr="00706458">
        <w:rPr>
          <w:rFonts w:ascii="Arial" w:hAnsi="Arial" w:cs="Arial"/>
          <w:sz w:val="22"/>
          <w:szCs w:val="22"/>
        </w:rPr>
        <w:t>Inservice</w:t>
      </w:r>
      <w:proofErr w:type="spellEnd"/>
      <w:r w:rsidRPr="00706458">
        <w:rPr>
          <w:rFonts w:ascii="Arial" w:hAnsi="Arial" w:cs="Arial"/>
          <w:sz w:val="22"/>
          <w:szCs w:val="22"/>
        </w:rPr>
        <w:t xml:space="preserve"> Testing Programs,</w:t>
      </w:r>
      <w:r w:rsidR="00E12FEA" w:rsidRPr="00706458">
        <w:rPr>
          <w:rFonts w:ascii="Arial" w:hAnsi="Arial" w:cs="Arial"/>
          <w:sz w:val="22"/>
          <w:szCs w:val="22"/>
        </w:rPr>
        <w:t>”</w:t>
      </w:r>
      <w:r w:rsidRPr="00706458">
        <w:rPr>
          <w:rFonts w:ascii="Arial" w:hAnsi="Arial" w:cs="Arial"/>
          <w:sz w:val="22"/>
          <w:szCs w:val="22"/>
        </w:rPr>
        <w:t xml:space="preserve"> dated April 3, 1989</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IP 71111.22, </w:t>
      </w:r>
      <w:r w:rsidR="00E12FEA" w:rsidRPr="00706458">
        <w:rPr>
          <w:rFonts w:ascii="Arial" w:hAnsi="Arial" w:cs="Arial"/>
          <w:sz w:val="22"/>
          <w:szCs w:val="22"/>
        </w:rPr>
        <w:t>“</w:t>
      </w:r>
      <w:r w:rsidRPr="00706458">
        <w:rPr>
          <w:rFonts w:ascii="Arial" w:hAnsi="Arial" w:cs="Arial"/>
          <w:sz w:val="22"/>
          <w:szCs w:val="22"/>
        </w:rPr>
        <w:t>Surveillance Testing,</w:t>
      </w:r>
      <w:r w:rsidR="00E12FEA" w:rsidRPr="00706458">
        <w:rPr>
          <w:rFonts w:ascii="Arial" w:hAnsi="Arial" w:cs="Arial"/>
          <w:sz w:val="22"/>
          <w:szCs w:val="22"/>
        </w:rPr>
        <w:t>”</w:t>
      </w:r>
      <w:r w:rsidRPr="00706458">
        <w:rPr>
          <w:rFonts w:ascii="Arial" w:hAnsi="Arial" w:cs="Arial"/>
          <w:sz w:val="22"/>
          <w:szCs w:val="22"/>
        </w:rPr>
        <w:t xml:space="preserve"> and IP 73756, </w:t>
      </w:r>
      <w:r w:rsidR="00E12FEA" w:rsidRPr="00706458">
        <w:rPr>
          <w:rFonts w:ascii="Arial" w:hAnsi="Arial" w:cs="Arial"/>
          <w:sz w:val="22"/>
          <w:szCs w:val="22"/>
        </w:rPr>
        <w:t>“</w:t>
      </w:r>
      <w:proofErr w:type="spellStart"/>
      <w:r w:rsidRPr="00706458">
        <w:rPr>
          <w:rFonts w:ascii="Arial" w:hAnsi="Arial" w:cs="Arial"/>
          <w:sz w:val="22"/>
          <w:szCs w:val="22"/>
        </w:rPr>
        <w:t>Inservice</w:t>
      </w:r>
      <w:proofErr w:type="spellEnd"/>
      <w:r w:rsidRPr="00706458">
        <w:rPr>
          <w:rFonts w:ascii="Arial" w:hAnsi="Arial" w:cs="Arial"/>
          <w:sz w:val="22"/>
          <w:szCs w:val="22"/>
        </w:rPr>
        <w:t xml:space="preserve"> Testing of Pumps and Valves</w:t>
      </w:r>
      <w:r w:rsidR="00E12FEA"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ASME OM-Code-(year), </w:t>
      </w:r>
      <w:r w:rsidR="00E12FEA" w:rsidRPr="00706458">
        <w:rPr>
          <w:rFonts w:ascii="Arial" w:hAnsi="Arial" w:cs="Arial"/>
          <w:sz w:val="22"/>
          <w:szCs w:val="22"/>
        </w:rPr>
        <w:t>“</w:t>
      </w:r>
      <w:r w:rsidRPr="00706458">
        <w:rPr>
          <w:rFonts w:ascii="Arial" w:hAnsi="Arial" w:cs="Arial"/>
          <w:sz w:val="22"/>
          <w:szCs w:val="22"/>
        </w:rPr>
        <w:t>Code for Operation and Maintenance of Nuclear Power Plants,</w:t>
      </w:r>
      <w:r w:rsidR="00E12FEA" w:rsidRPr="00706458">
        <w:rPr>
          <w:rFonts w:ascii="Arial" w:hAnsi="Arial" w:cs="Arial"/>
          <w:sz w:val="22"/>
          <w:szCs w:val="22"/>
        </w:rPr>
        <w:t>”</w:t>
      </w:r>
      <w:r w:rsidRPr="00706458">
        <w:rPr>
          <w:rFonts w:ascii="Arial" w:hAnsi="Arial" w:cs="Arial"/>
          <w:sz w:val="22"/>
          <w:szCs w:val="22"/>
        </w:rPr>
        <w:t xml:space="preserve"> Subsections ISTA, ISTB, and ISTC</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ASME OM-S/G-(year), </w:t>
      </w:r>
      <w:r w:rsidR="00E12FEA" w:rsidRPr="00706458">
        <w:rPr>
          <w:rFonts w:ascii="Arial" w:hAnsi="Arial" w:cs="Arial"/>
          <w:sz w:val="22"/>
          <w:szCs w:val="22"/>
        </w:rPr>
        <w:t>“</w:t>
      </w:r>
      <w:r w:rsidRPr="00706458">
        <w:rPr>
          <w:rFonts w:ascii="Arial" w:hAnsi="Arial" w:cs="Arial"/>
          <w:sz w:val="22"/>
          <w:szCs w:val="22"/>
        </w:rPr>
        <w:t>Standards and Guides for Operation and Maintenance of Nuclear Power Plants</w:t>
      </w:r>
      <w:r w:rsidR="00E12FEA"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565F6"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A565F6"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745AF2" w:rsidRPr="00706458" w:rsidRDefault="00745AF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Generally describe the following terms and provide examples of each:</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safety-related components or systems</w:t>
      </w:r>
    </w:p>
    <w:p w:rsidR="000275E9"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ASME Code Class 1, 2, or 3 systems</w:t>
      </w:r>
    </w:p>
    <w:p w:rsidR="00AE4DC3" w:rsidRPr="00706458" w:rsidRDefault="00AE4DC3" w:rsidP="000275E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Category A valves</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various types of valves (e.g., manual valve, check valve, safety/relief valve, containment isolation valve, gate valve, globe valve, butterfly valve, stop valve)</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centrifugal pump/positive displacement pump</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minimum flow lines/recirculation </w:t>
      </w:r>
      <w:proofErr w:type="spellStart"/>
      <w:r w:rsidRPr="00706458">
        <w:rPr>
          <w:rFonts w:ascii="Arial" w:hAnsi="Arial" w:cs="Arial"/>
          <w:sz w:val="22"/>
          <w:szCs w:val="22"/>
        </w:rPr>
        <w:t>flowpath</w:t>
      </w:r>
      <w:proofErr w:type="spellEnd"/>
      <w:r w:rsidRPr="00706458">
        <w:rPr>
          <w:rFonts w:ascii="Arial" w:hAnsi="Arial" w:cs="Arial"/>
          <w:sz w:val="22"/>
          <w:szCs w:val="22"/>
        </w:rPr>
        <w:t xml:space="preserve"> </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TS action statement</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alert range limits</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required action range limits</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common-cause failure</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preconditioning </w:t>
      </w:r>
    </w:p>
    <w:p w:rsidR="00AE4DC3" w:rsidRPr="00706458" w:rsidRDefault="00AE4DC3" w:rsidP="00706458">
      <w:pPr>
        <w:numPr>
          <w:ilvl w:val="1"/>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706458">
        <w:rPr>
          <w:rFonts w:ascii="Arial" w:hAnsi="Arial" w:cs="Arial"/>
          <w:sz w:val="22"/>
          <w:szCs w:val="22"/>
        </w:rPr>
        <w:t>postmaintenance</w:t>
      </w:r>
      <w:proofErr w:type="spellEnd"/>
      <w:r w:rsidRPr="00706458">
        <w:rPr>
          <w:rFonts w:ascii="Arial" w:hAnsi="Arial" w:cs="Arial"/>
          <w:sz w:val="22"/>
          <w:szCs w:val="22"/>
        </w:rPr>
        <w:t xml:space="preserve"> testing</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NRC</w:t>
      </w:r>
      <w:r w:rsidRPr="00706458">
        <w:rPr>
          <w:rFonts w:ascii="Arial" w:hAnsi="Arial" w:cs="Arial"/>
          <w:sz w:val="22"/>
          <w:szCs w:val="22"/>
        </w:rPr>
        <w:sym w:font="WP TypographicSymbols" w:char="003D"/>
      </w:r>
      <w:r w:rsidRPr="00706458">
        <w:rPr>
          <w:rFonts w:ascii="Arial" w:hAnsi="Arial" w:cs="Arial"/>
          <w:sz w:val="22"/>
          <w:szCs w:val="22"/>
        </w:rPr>
        <w:t xml:space="preserve">s regulations for IST and the licensees programs for meeting those requirements.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what actions should be taken when test results are obtained which are in the alert range or exceed the required action limits.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Demonstrate that you can determine the specific test method and frequency requirements for pumps and valves within each ASME class.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overall process to implement relief requests and requests for approval of alternatives.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how you would select an IST activity for a risk-significant pump or valve to inspect.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Perform the inspection described in IP 71111.22.</w:t>
      </w:r>
    </w:p>
    <w:p w:rsidR="004D4454" w:rsidRPr="00706458" w:rsidRDefault="004D4454"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D4454"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Locate the listed references for your facility.  In some cases, you may have to use references maintained by licensee staff.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with your supervisor or another qualified inspector, as appropriate, to gain an overall understanding of how licensees implement IST programs.  Review the references and licensees procedures as necessary to understand how the specific licensee implements IST requirements.  Select a risk-significant system and verify that the IST program includes all pumps and valves that perform a safety-related function(s).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licensees administrative controls for tracking tests performed quarterly, on a cold-shutdown frequency, or during refueling outage.</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at least one recently completed valve test involving a risk-significant system.  Verify that the test method, acceptance criteria (including the limit value for stroke time), and corrective actions met the requirements.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at least one recently completed pump test involving a risk-significant system.  Verify that the pump test method, acceptance criteria, and any necessary corrective actions met the requirements.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operations inspector to discuss any questions that you may have as a result of these activities and demonstrate that you can meet the evaluation criteria.</w:t>
      </w:r>
    </w:p>
    <w:p w:rsidR="004D4454" w:rsidRPr="00706458" w:rsidRDefault="004D4454"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D4454"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ISA-OPS-6</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0275E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Operations Inspector Individual Study Activity</w:t>
      </w:r>
    </w:p>
    <w:p w:rsidR="00E04560"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D18AE" w:rsidRPr="00706458">
        <w:rPr>
          <w:rFonts w:ascii="Arial" w:hAnsi="Arial" w:cs="Arial"/>
          <w:sz w:val="22"/>
          <w:szCs w:val="22"/>
        </w:rPr>
        <w:tab/>
      </w:r>
      <w:r w:rsidR="00AE4DC3" w:rsidRPr="00706458">
        <w:rPr>
          <w:rFonts w:ascii="Arial" w:hAnsi="Arial" w:cs="Arial"/>
          <w:sz w:val="22"/>
          <w:szCs w:val="22"/>
        </w:rPr>
        <w:t xml:space="preserve">(ISA-OPS-7) Significance Determination </w:t>
      </w:r>
      <w:proofErr w:type="gramStart"/>
      <w:r w:rsidR="00AE4DC3" w:rsidRPr="00706458">
        <w:rPr>
          <w:rFonts w:ascii="Arial" w:hAnsi="Arial" w:cs="Arial"/>
          <w:sz w:val="22"/>
          <w:szCs w:val="22"/>
        </w:rPr>
        <w:t>Process</w:t>
      </w:r>
      <w:r w:rsidR="00AE4DC3" w:rsidRPr="00706458">
        <w:rPr>
          <w:rFonts w:ascii="Arial" w:hAnsi="Arial" w:cs="Arial"/>
          <w:sz w:val="22"/>
          <w:szCs w:val="22"/>
        </w:rPr>
        <w:sym w:font="WP TypographicSymbols" w:char="0043"/>
      </w:r>
      <w:r w:rsidR="00AE4DC3" w:rsidRPr="00706458">
        <w:rPr>
          <w:rFonts w:ascii="Arial" w:hAnsi="Arial" w:cs="Arial"/>
          <w:sz w:val="22"/>
          <w:szCs w:val="22"/>
        </w:rPr>
        <w:t xml:space="preserve"> </w:t>
      </w:r>
      <w:r w:rsidR="00751B05" w:rsidRPr="00706458">
        <w:rPr>
          <w:rFonts w:ascii="Arial" w:hAnsi="Arial" w:cs="Arial"/>
          <w:sz w:val="22"/>
          <w:szCs w:val="22"/>
        </w:rPr>
        <w:t xml:space="preserve">For </w:t>
      </w:r>
      <w:r w:rsidR="00AE4DC3" w:rsidRPr="00706458">
        <w:rPr>
          <w:rFonts w:ascii="Arial" w:hAnsi="Arial" w:cs="Arial"/>
          <w:sz w:val="22"/>
          <w:szCs w:val="22"/>
        </w:rPr>
        <w:t>Findings At</w:t>
      </w:r>
      <w:proofErr w:type="gramEnd"/>
      <w:r w:rsidR="00FA298D" w:rsidRPr="00706458">
        <w:rPr>
          <w:rFonts w:ascii="Arial" w:hAnsi="Arial" w:cs="Arial"/>
          <w:sz w:val="22"/>
          <w:szCs w:val="22"/>
        </w:rPr>
        <w:t xml:space="preserve"> </w:t>
      </w:r>
      <w:r w:rsidR="00AE4DC3" w:rsidRPr="00706458">
        <w:rPr>
          <w:rFonts w:ascii="Arial" w:hAnsi="Arial" w:cs="Arial"/>
          <w:sz w:val="22"/>
          <w:szCs w:val="22"/>
        </w:rPr>
        <w:t xml:space="preserve">Power </w:t>
      </w:r>
      <w:r w:rsidR="00FA04A6" w:rsidRPr="00706458">
        <w:rPr>
          <w:rFonts w:ascii="Arial" w:hAnsi="Arial" w:cs="Arial"/>
          <w:sz w:val="22"/>
          <w:szCs w:val="22"/>
        </w:rPr>
        <w:fldChar w:fldCharType="begin"/>
      </w:r>
      <w:r w:rsidR="00AE4DC3" w:rsidRPr="00706458">
        <w:rPr>
          <w:rFonts w:ascii="Arial" w:hAnsi="Arial" w:cs="Arial"/>
          <w:sz w:val="22"/>
          <w:szCs w:val="22"/>
        </w:rPr>
        <w:instrText>tc \l2 "</w:instrText>
      </w:r>
      <w:bookmarkStart w:id="12" w:name="_Toc296591057"/>
      <w:r w:rsidR="00AE4DC3" w:rsidRPr="00706458">
        <w:rPr>
          <w:rFonts w:ascii="Arial" w:hAnsi="Arial" w:cs="Arial"/>
          <w:sz w:val="22"/>
          <w:szCs w:val="22"/>
        </w:rPr>
        <w:instrText>(ISA-OPS-7) Significance Determination Process</w:instrText>
      </w:r>
      <w:r w:rsidR="00874D26" w:rsidRPr="00706458">
        <w:rPr>
          <w:rFonts w:ascii="Arial" w:hAnsi="Arial" w:cs="Arial"/>
          <w:sz w:val="22"/>
          <w:szCs w:val="22"/>
        </w:rPr>
        <w:instrText xml:space="preserve"> </w:instrText>
      </w:r>
      <w:r w:rsidR="00FA298D" w:rsidRPr="00706458">
        <w:rPr>
          <w:rFonts w:ascii="Arial" w:hAnsi="Arial" w:cs="Arial"/>
          <w:sz w:val="22"/>
          <w:szCs w:val="22"/>
        </w:rPr>
        <w:sym w:font="WP TypographicSymbols" w:char="0043"/>
      </w:r>
      <w:r w:rsidR="00751B05" w:rsidRPr="00706458">
        <w:rPr>
          <w:rFonts w:ascii="Arial" w:hAnsi="Arial" w:cs="Arial"/>
          <w:sz w:val="22"/>
          <w:szCs w:val="22"/>
        </w:rPr>
        <w:instrText xml:space="preserve"> For </w:instrText>
      </w:r>
      <w:r w:rsidR="00AE4DC3" w:rsidRPr="00706458">
        <w:rPr>
          <w:rFonts w:ascii="Arial" w:hAnsi="Arial" w:cs="Arial"/>
          <w:sz w:val="22"/>
          <w:szCs w:val="22"/>
        </w:rPr>
        <w:instrText>Findings At</w:instrText>
      </w:r>
      <w:r w:rsidR="00FA298D" w:rsidRPr="00706458">
        <w:rPr>
          <w:rFonts w:ascii="Arial" w:hAnsi="Arial" w:cs="Arial"/>
          <w:sz w:val="22"/>
          <w:szCs w:val="22"/>
        </w:rPr>
        <w:instrText xml:space="preserve"> </w:instrText>
      </w:r>
      <w:r w:rsidR="00AE4DC3" w:rsidRPr="00706458">
        <w:rPr>
          <w:rFonts w:ascii="Arial" w:hAnsi="Arial" w:cs="Arial"/>
          <w:sz w:val="22"/>
          <w:szCs w:val="22"/>
        </w:rPr>
        <w:instrText>Power</w:instrText>
      </w:r>
      <w:bookmarkEnd w:id="12"/>
      <w:r w:rsidR="00FA04A6" w:rsidRPr="00706458">
        <w:rPr>
          <w:rFonts w:ascii="Arial" w:hAnsi="Arial" w:cs="Arial"/>
          <w:sz w:val="22"/>
          <w:szCs w:val="22"/>
        </w:rPr>
        <w:fldChar w:fldCharType="end"/>
      </w:r>
    </w:p>
    <w:p w:rsidR="00E04560"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significance determination process (SDP), as described in Appendix A to NRC Inspection Manual Chapter (IMC) 0609, </w:t>
      </w:r>
      <w:r w:rsidR="00EB618B" w:rsidRPr="00706458">
        <w:rPr>
          <w:rFonts w:ascii="Arial" w:hAnsi="Arial" w:cs="Arial"/>
          <w:sz w:val="22"/>
          <w:szCs w:val="22"/>
        </w:rPr>
        <w:t>“</w:t>
      </w:r>
      <w:r w:rsidR="00AE4DC3" w:rsidRPr="00706458">
        <w:rPr>
          <w:rFonts w:ascii="Arial" w:hAnsi="Arial" w:cs="Arial"/>
          <w:sz w:val="22"/>
          <w:szCs w:val="22"/>
        </w:rPr>
        <w:t>Significance Determination Process,</w:t>
      </w:r>
      <w:r w:rsidR="00EB618B" w:rsidRPr="00706458">
        <w:rPr>
          <w:rFonts w:ascii="Arial" w:hAnsi="Arial" w:cs="Arial"/>
          <w:sz w:val="22"/>
          <w:szCs w:val="22"/>
        </w:rPr>
        <w:t>”</w:t>
      </w:r>
      <w:r w:rsidR="00AE4DC3" w:rsidRPr="00706458">
        <w:rPr>
          <w:rFonts w:ascii="Arial" w:hAnsi="Arial" w:cs="Arial"/>
          <w:sz w:val="22"/>
          <w:szCs w:val="22"/>
        </w:rPr>
        <w:t xml:space="preserve"> aids NRC inspectors and staff in determining the safety significance of inspection findings.  The SDP </w:t>
      </w:r>
      <w:ins w:id="13" w:author="Author" w:date="2012-07-25T14:20:00Z">
        <w:r w:rsidR="00FA298D" w:rsidRPr="00706458">
          <w:rPr>
            <w:rFonts w:ascii="Arial" w:hAnsi="Arial" w:cs="Arial"/>
            <w:sz w:val="22"/>
            <w:szCs w:val="22"/>
          </w:rPr>
          <w:t>outcomes</w:t>
        </w:r>
      </w:ins>
      <w:r w:rsidR="00AE4DC3" w:rsidRPr="00706458">
        <w:rPr>
          <w:rFonts w:ascii="Arial" w:hAnsi="Arial" w:cs="Arial"/>
          <w:sz w:val="22"/>
          <w:szCs w:val="22"/>
        </w:rPr>
        <w:t xml:space="preserve"> for inspection findings and the performance indicator information are </w:t>
      </w:r>
      <w:ins w:id="14" w:author="Author" w:date="2012-07-25T14:21:00Z">
        <w:r w:rsidR="00FA298D" w:rsidRPr="00706458">
          <w:rPr>
            <w:rFonts w:ascii="Arial" w:hAnsi="Arial" w:cs="Arial"/>
            <w:sz w:val="22"/>
            <w:szCs w:val="22"/>
          </w:rPr>
          <w:t xml:space="preserve">both </w:t>
        </w:r>
      </w:ins>
      <w:r w:rsidR="00AE4DC3" w:rsidRPr="00706458">
        <w:rPr>
          <w:rFonts w:ascii="Arial" w:hAnsi="Arial" w:cs="Arial"/>
          <w:sz w:val="22"/>
          <w:szCs w:val="22"/>
        </w:rPr>
        <w:t>use</w:t>
      </w:r>
      <w:ins w:id="15" w:author="Author" w:date="2012-07-25T14:21:00Z">
        <w:r w:rsidR="00FA298D" w:rsidRPr="00706458">
          <w:rPr>
            <w:rFonts w:ascii="Arial" w:hAnsi="Arial" w:cs="Arial"/>
            <w:sz w:val="22"/>
            <w:szCs w:val="22"/>
          </w:rPr>
          <w:t>d</w:t>
        </w:r>
      </w:ins>
      <w:r w:rsidR="00AE4DC3" w:rsidRPr="00706458">
        <w:rPr>
          <w:rFonts w:ascii="Arial" w:hAnsi="Arial" w:cs="Arial"/>
          <w:sz w:val="22"/>
          <w:szCs w:val="22"/>
        </w:rPr>
        <w:t xml:space="preserve"> </w:t>
      </w:r>
      <w:ins w:id="16" w:author="Author" w:date="2012-07-25T14:22:00Z">
        <w:r w:rsidR="00FA298D" w:rsidRPr="00706458">
          <w:rPr>
            <w:rFonts w:ascii="Arial" w:hAnsi="Arial" w:cs="Arial"/>
            <w:sz w:val="22"/>
            <w:szCs w:val="22"/>
          </w:rPr>
          <w:t>as inputs to the power reactor assessment program.</w:t>
        </w:r>
      </w:ins>
      <w:r w:rsidR="00AE4DC3" w:rsidRPr="00706458">
        <w:rPr>
          <w:rFonts w:ascii="Arial" w:hAnsi="Arial" w:cs="Arial"/>
          <w:sz w:val="22"/>
          <w:szCs w:val="22"/>
        </w:rPr>
        <w:t xml:space="preserve">  The purpose of this activity is for you to gain the requisite knowledge, understanding, and practical ability to use the significance determination </w:t>
      </w:r>
      <w:ins w:id="17" w:author="Author" w:date="2012-07-25T14:23:00Z">
        <w:r w:rsidR="00FA298D" w:rsidRPr="00706458">
          <w:rPr>
            <w:rFonts w:ascii="Arial" w:hAnsi="Arial" w:cs="Arial"/>
            <w:sz w:val="22"/>
            <w:szCs w:val="22"/>
          </w:rPr>
          <w:t>process for</w:t>
        </w:r>
      </w:ins>
      <w:r w:rsidR="00AE4DC3" w:rsidRPr="00706458">
        <w:rPr>
          <w:rFonts w:ascii="Arial" w:hAnsi="Arial" w:cs="Arial"/>
          <w:sz w:val="22"/>
          <w:szCs w:val="22"/>
        </w:rPr>
        <w:t xml:space="preserve"> findings at</w:t>
      </w:r>
      <w:r w:rsidR="008A510C" w:rsidRPr="00706458">
        <w:rPr>
          <w:rFonts w:ascii="Arial" w:hAnsi="Arial" w:cs="Arial"/>
          <w:sz w:val="22"/>
          <w:szCs w:val="22"/>
        </w:rPr>
        <w:t xml:space="preserve"> </w:t>
      </w:r>
      <w:r w:rsidR="00AE4DC3" w:rsidRPr="00706458">
        <w:rPr>
          <w:rFonts w:ascii="Arial" w:hAnsi="Arial" w:cs="Arial"/>
          <w:sz w:val="22"/>
          <w:szCs w:val="22"/>
        </w:rPr>
        <w:t>power</w:t>
      </w:r>
      <w:r w:rsidR="009459FC" w:rsidRPr="00706458">
        <w:rPr>
          <w:rFonts w:ascii="Arial" w:hAnsi="Arial" w:cs="Arial"/>
          <w:sz w:val="22"/>
          <w:szCs w:val="22"/>
        </w:rPr>
        <w:t>.</w:t>
      </w:r>
      <w:r w:rsidR="00AE4DC3" w:rsidRPr="00706458">
        <w:rPr>
          <w:rFonts w:ascii="Arial" w:hAnsi="Arial" w:cs="Arial"/>
          <w:sz w:val="22"/>
          <w:szCs w:val="22"/>
        </w:rPr>
        <w:t xml:space="preserve">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456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
          <w:bCs/>
          <w:sz w:val="22"/>
          <w:szCs w:val="22"/>
        </w:rPr>
      </w:pPr>
      <w:r w:rsidRPr="00706458">
        <w:rPr>
          <w:rFonts w:ascii="Arial" w:hAnsi="Arial" w:cs="Arial"/>
          <w:b/>
          <w:bCs/>
          <w:sz w:val="22"/>
          <w:szCs w:val="22"/>
        </w:rPr>
        <w:t>COMPETENC</w:t>
      </w:r>
      <w:r w:rsidR="00E04560" w:rsidRPr="00706458">
        <w:rPr>
          <w:rFonts w:ascii="Arial" w:hAnsi="Arial" w:cs="Arial"/>
          <w:b/>
          <w:bCs/>
          <w:sz w:val="22"/>
          <w:szCs w:val="22"/>
        </w:rPr>
        <w:t>Y</w:t>
      </w: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
          <w:bCs/>
          <w:sz w:val="22"/>
          <w:szCs w:val="22"/>
        </w:rPr>
      </w:pPr>
      <w:r w:rsidRPr="00706458">
        <w:rPr>
          <w:rFonts w:ascii="Arial" w:hAnsi="Arial" w:cs="Arial"/>
          <w:b/>
          <w:bCs/>
          <w:sz w:val="22"/>
          <w:szCs w:val="22"/>
        </w:rPr>
        <w:t>AREAS:</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TECHNICAL AREA EXPERTISE</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06458">
        <w:rPr>
          <w:rFonts w:ascii="Arial" w:hAnsi="Arial" w:cs="Arial"/>
          <w:sz w:val="22"/>
          <w:szCs w:val="22"/>
        </w:rPr>
        <w:t>REGULATORY FRAMEWORK</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LEVEL OF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sz w:val="22"/>
          <w:szCs w:val="22"/>
        </w:rPr>
        <w:tab/>
      </w:r>
      <w:r w:rsidRPr="00706458">
        <w:rPr>
          <w:rFonts w:ascii="Arial" w:hAnsi="Arial" w:cs="Arial"/>
          <w:sz w:val="22"/>
          <w:szCs w:val="22"/>
        </w:rPr>
        <w:tab/>
        <w:t>16 hours</w:t>
      </w:r>
    </w:p>
    <w:p w:rsidR="00E04560"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IMC 0609, </w:t>
      </w:r>
      <w:r w:rsidR="00E12FEA" w:rsidRPr="00706458">
        <w:rPr>
          <w:rFonts w:ascii="Arial" w:hAnsi="Arial" w:cs="Arial"/>
          <w:sz w:val="22"/>
          <w:szCs w:val="22"/>
        </w:rPr>
        <w:t>“</w:t>
      </w:r>
      <w:r w:rsidR="00AE4DC3" w:rsidRPr="00706458">
        <w:rPr>
          <w:rFonts w:ascii="Arial" w:hAnsi="Arial" w:cs="Arial"/>
          <w:sz w:val="22"/>
          <w:szCs w:val="22"/>
        </w:rPr>
        <w:t>Significance Determination Process</w:t>
      </w:r>
      <w:r w:rsidR="00E12FEA"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IMC 0609, Attachment 0609.01, </w:t>
      </w:r>
      <w:r w:rsidR="00E12FEA" w:rsidRPr="00706458">
        <w:rPr>
          <w:rFonts w:ascii="Arial" w:hAnsi="Arial" w:cs="Arial"/>
          <w:sz w:val="22"/>
          <w:szCs w:val="22"/>
        </w:rPr>
        <w:t>“</w:t>
      </w:r>
      <w:r w:rsidRPr="00706458">
        <w:rPr>
          <w:rFonts w:ascii="Arial" w:hAnsi="Arial" w:cs="Arial"/>
          <w:sz w:val="22"/>
          <w:szCs w:val="22"/>
        </w:rPr>
        <w:t>Significance and Enforcement Review Panel Process</w:t>
      </w:r>
      <w:r w:rsidR="00E12FEA"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IMC 0609, Attachment 0609.02, </w:t>
      </w:r>
      <w:r w:rsidR="00E12FEA" w:rsidRPr="00706458">
        <w:rPr>
          <w:rFonts w:ascii="Arial" w:hAnsi="Arial" w:cs="Arial"/>
          <w:sz w:val="22"/>
          <w:szCs w:val="22"/>
        </w:rPr>
        <w:t>“</w:t>
      </w:r>
      <w:r w:rsidRPr="00706458">
        <w:rPr>
          <w:rFonts w:ascii="Arial" w:hAnsi="Arial" w:cs="Arial"/>
          <w:sz w:val="22"/>
          <w:szCs w:val="22"/>
        </w:rPr>
        <w:t>Process for Appealing NRC Characterization of Inspection Findings (SDP Appeal Process)</w:t>
      </w:r>
      <w:r w:rsidR="00E12FEA"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7585" w:rsidRPr="00706458" w:rsidRDefault="00AE4DC3" w:rsidP="00706458">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IMC 0609, A</w:t>
      </w:r>
      <w:r w:rsidR="00A67585" w:rsidRPr="00706458">
        <w:rPr>
          <w:rFonts w:ascii="Arial" w:hAnsi="Arial" w:cs="Arial"/>
          <w:sz w:val="22"/>
          <w:szCs w:val="22"/>
        </w:rPr>
        <w:t xml:space="preserve">ttachment 4, </w:t>
      </w:r>
      <w:r w:rsidR="00E12FEA" w:rsidRPr="00706458">
        <w:rPr>
          <w:rFonts w:ascii="Arial" w:hAnsi="Arial" w:cs="Arial"/>
          <w:sz w:val="22"/>
          <w:szCs w:val="22"/>
        </w:rPr>
        <w:t>“</w:t>
      </w:r>
      <w:r w:rsidR="00A67585" w:rsidRPr="00706458">
        <w:rPr>
          <w:rFonts w:ascii="Arial" w:hAnsi="Arial" w:cs="Arial"/>
          <w:sz w:val="22"/>
          <w:szCs w:val="22"/>
        </w:rPr>
        <w:t>Initial Characterization of Findings</w:t>
      </w:r>
      <w:r w:rsidR="00E12FEA" w:rsidRPr="00706458">
        <w:rPr>
          <w:rFonts w:ascii="Arial" w:hAnsi="Arial" w:cs="Arial"/>
          <w:sz w:val="22"/>
          <w:szCs w:val="22"/>
        </w:rPr>
        <w:t>”</w:t>
      </w:r>
    </w:p>
    <w:p w:rsidR="00030C01" w:rsidRPr="00706458" w:rsidRDefault="00030C01"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0C01" w:rsidRPr="00706458" w:rsidRDefault="00030C01" w:rsidP="00706458">
      <w:pPr>
        <w:pStyle w:val="ListParagraph"/>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8" w:author="Author" w:date="2012-08-22T09:29:00Z">
        <w:r w:rsidRPr="00706458">
          <w:rPr>
            <w:rFonts w:ascii="Arial" w:hAnsi="Arial" w:cs="Arial"/>
            <w:sz w:val="22"/>
            <w:szCs w:val="22"/>
          </w:rPr>
          <w:t xml:space="preserve">IMC 0609, Appendix A, </w:t>
        </w:r>
      </w:ins>
      <w:ins w:id="19" w:author="Author" w:date="2012-08-22T09:30:00Z">
        <w:r w:rsidRPr="00706458">
          <w:rPr>
            <w:rFonts w:ascii="Arial" w:hAnsi="Arial" w:cs="Arial"/>
            <w:sz w:val="22"/>
            <w:szCs w:val="22"/>
          </w:rPr>
          <w:t>“The Significance Determin</w:t>
        </w:r>
      </w:ins>
      <w:ins w:id="20" w:author="Author" w:date="2012-08-22T09:31:00Z">
        <w:r w:rsidRPr="00706458">
          <w:rPr>
            <w:rFonts w:ascii="Arial" w:hAnsi="Arial" w:cs="Arial"/>
            <w:sz w:val="22"/>
            <w:szCs w:val="22"/>
          </w:rPr>
          <w:t>ation</w:t>
        </w:r>
      </w:ins>
      <w:ins w:id="21" w:author="Author" w:date="2012-08-22T09:30:00Z">
        <w:r w:rsidRPr="00706458">
          <w:rPr>
            <w:rFonts w:ascii="Arial" w:hAnsi="Arial" w:cs="Arial"/>
            <w:sz w:val="22"/>
            <w:szCs w:val="22"/>
          </w:rPr>
          <w:t xml:space="preserve"> Process (SDP) For Findings At-Power”</w:t>
        </w:r>
      </w:ins>
    </w:p>
    <w:p w:rsidR="00030C01" w:rsidRPr="00706458" w:rsidRDefault="00030C01"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0C01" w:rsidRPr="00706458" w:rsidRDefault="00030C01" w:rsidP="00706458">
      <w:pPr>
        <w:pStyle w:val="ListParagraph"/>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IMC 0612, Appendix B, “Issue Screening”</w:t>
      </w:r>
    </w:p>
    <w:p w:rsidR="00030C01" w:rsidRPr="00706458" w:rsidRDefault="00030C01"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0C01" w:rsidRPr="00706458" w:rsidRDefault="00030C01" w:rsidP="00706458">
      <w:pPr>
        <w:pStyle w:val="ListParagraph"/>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IMC 0612, Appendix E, “Examples of Minor Issues”</w:t>
      </w:r>
    </w:p>
    <w:p w:rsidR="00030C01" w:rsidRPr="00706458" w:rsidRDefault="00030C01"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0C01" w:rsidRPr="00706458" w:rsidRDefault="00030C01" w:rsidP="00706458">
      <w:pPr>
        <w:pStyle w:val="ListParagraph"/>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2" w:author="Author" w:date="2012-07-25T14:27:00Z">
        <w:r w:rsidRPr="00706458">
          <w:rPr>
            <w:rFonts w:ascii="Arial" w:hAnsi="Arial" w:cs="Arial"/>
            <w:sz w:val="22"/>
            <w:szCs w:val="22"/>
          </w:rPr>
          <w:t xml:space="preserve">Site-specific SDP </w:t>
        </w:r>
      </w:ins>
      <w:ins w:id="23" w:author="Author" w:date="2012-07-25T14:29:00Z">
        <w:r w:rsidRPr="00706458">
          <w:rPr>
            <w:rFonts w:ascii="Arial" w:hAnsi="Arial" w:cs="Arial"/>
            <w:sz w:val="22"/>
            <w:szCs w:val="22"/>
          </w:rPr>
          <w:t>Workspace</w:t>
        </w:r>
      </w:ins>
      <w:ins w:id="24" w:author="Author" w:date="2012-07-25T14:27:00Z">
        <w:r w:rsidRPr="00706458">
          <w:rPr>
            <w:rFonts w:ascii="Arial" w:hAnsi="Arial" w:cs="Arial"/>
            <w:sz w:val="22"/>
            <w:szCs w:val="22"/>
          </w:rPr>
          <w:t xml:space="preserve"> and Plant Risk Information </w:t>
        </w:r>
      </w:ins>
      <w:ins w:id="25" w:author="Author" w:date="2012-07-25T14:29:00Z">
        <w:r w:rsidRPr="00706458">
          <w:rPr>
            <w:rFonts w:ascii="Arial" w:hAnsi="Arial" w:cs="Arial"/>
            <w:sz w:val="22"/>
            <w:szCs w:val="22"/>
          </w:rPr>
          <w:t>e</w:t>
        </w:r>
      </w:ins>
      <w:ins w:id="26" w:author="Author" w:date="2012-07-25T14:27:00Z">
        <w:r w:rsidRPr="00706458">
          <w:rPr>
            <w:rFonts w:ascii="Arial" w:hAnsi="Arial" w:cs="Arial"/>
            <w:sz w:val="22"/>
            <w:szCs w:val="22"/>
          </w:rPr>
          <w:t>Book (PRIB) accessed from the site-specific Standardized Plant Risk Analysis (SPAR) Model</w:t>
        </w:r>
      </w:ins>
    </w:p>
    <w:p w:rsidR="00030C01" w:rsidRPr="00706458" w:rsidRDefault="00030C01"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275E9" w:rsidRDefault="00030C01" w:rsidP="00706458">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ins w:id="27" w:author="Author" w:date="2012-07-25T15:31:00Z">
        <w:r w:rsidRPr="00706458">
          <w:rPr>
            <w:rFonts w:ascii="Arial" w:hAnsi="Arial" w:cs="Arial"/>
            <w:sz w:val="22"/>
            <w:szCs w:val="22"/>
          </w:rPr>
          <w:t xml:space="preserve">LEGACY (information is no longer maintained current): </w:t>
        </w:r>
      </w:ins>
      <w:ins w:id="28" w:author="Author" w:date="2012-07-25T15:32:00Z">
        <w:r w:rsidRPr="00706458">
          <w:rPr>
            <w:rFonts w:ascii="Arial" w:hAnsi="Arial" w:cs="Arial"/>
            <w:sz w:val="22"/>
            <w:szCs w:val="22"/>
          </w:rPr>
          <w:t>S</w:t>
        </w:r>
      </w:ins>
      <w:r w:rsidRPr="00706458">
        <w:rPr>
          <w:rFonts w:ascii="Arial" w:hAnsi="Arial" w:cs="Arial"/>
          <w:sz w:val="22"/>
          <w:szCs w:val="22"/>
        </w:rPr>
        <w:t>ite</w:t>
      </w:r>
      <w:ins w:id="29" w:author="Author" w:date="2012-07-25T15:32:00Z">
        <w:r w:rsidRPr="00706458">
          <w:rPr>
            <w:rFonts w:ascii="Arial" w:hAnsi="Arial" w:cs="Arial"/>
            <w:sz w:val="22"/>
            <w:szCs w:val="22"/>
          </w:rPr>
          <w:t>-specific</w:t>
        </w:r>
      </w:ins>
      <w:r w:rsidRPr="00706458">
        <w:rPr>
          <w:rFonts w:ascii="Arial" w:hAnsi="Arial" w:cs="Arial"/>
          <w:sz w:val="22"/>
          <w:szCs w:val="22"/>
        </w:rPr>
        <w:t xml:space="preserve"> risk-informed inspection notebook</w:t>
      </w:r>
      <w:ins w:id="30" w:author="Author" w:date="2012-07-25T15:32:00Z">
        <w:r w:rsidRPr="00706458">
          <w:rPr>
            <w:rFonts w:ascii="Arial" w:hAnsi="Arial" w:cs="Arial"/>
            <w:sz w:val="22"/>
            <w:szCs w:val="22"/>
          </w:rPr>
          <w:t xml:space="preserve"> and pre-solved table</w:t>
        </w:r>
      </w:ins>
      <w:r w:rsidRPr="00706458">
        <w:rPr>
          <w:rFonts w:ascii="Arial" w:hAnsi="Arial" w:cs="Arial"/>
          <w:sz w:val="22"/>
          <w:szCs w:val="22"/>
        </w:rPr>
        <w:t xml:space="preserve"> (</w:t>
      </w:r>
      <w:hyperlink r:id="rId23" w:history="1">
        <w:r w:rsidRPr="00706458">
          <w:rPr>
            <w:rStyle w:val="Hyperlink"/>
            <w:rFonts w:ascii="Arial" w:hAnsi="Arial" w:cs="Arial"/>
            <w:sz w:val="22"/>
            <w:szCs w:val="22"/>
          </w:rPr>
          <w:t>http://nrr10.nrc.gov/adt/dssa/spsb/webpages/srapage/sdpnotebooks/sdpindex.html</w:t>
        </w:r>
      </w:hyperlink>
      <w:r w:rsidRPr="00706458">
        <w:rPr>
          <w:rFonts w:ascii="Arial" w:hAnsi="Arial" w:cs="Arial"/>
          <w:sz w:val="22"/>
          <w:szCs w:val="22"/>
        </w:rPr>
        <w:t>)</w:t>
      </w:r>
    </w:p>
    <w:p w:rsidR="00AA7367" w:rsidRPr="00706458" w:rsidRDefault="00AA7367" w:rsidP="000275E9">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ind w:left="2707"/>
        <w:rPr>
          <w:rFonts w:ascii="Arial" w:hAnsi="Arial" w:cs="Arial"/>
          <w:sz w:val="22"/>
          <w:szCs w:val="22"/>
        </w:rPr>
      </w:pPr>
    </w:p>
    <w:p w:rsidR="00E0456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At the completion of this activity, you should be able to do the following:</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Explain the purpose, objectives, and applicability of the SDP.</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and discuss the objective of the initiating events, mitigating systems, and barrier integrity cornerstones.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651C88" w:rsidP="00706458">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1" w:author="Author" w:date="2012-07-25T15:34:00Z">
        <w:r w:rsidRPr="00706458">
          <w:rPr>
            <w:rFonts w:ascii="Arial" w:hAnsi="Arial" w:cs="Arial"/>
            <w:sz w:val="22"/>
            <w:szCs w:val="22"/>
          </w:rPr>
          <w:t>Process</w:t>
        </w:r>
      </w:ins>
      <w:r w:rsidR="00AE4DC3" w:rsidRPr="00706458">
        <w:rPr>
          <w:rFonts w:ascii="Arial" w:hAnsi="Arial" w:cs="Arial"/>
          <w:sz w:val="22"/>
          <w:szCs w:val="22"/>
        </w:rPr>
        <w:t xml:space="preserve"> findings using the </w:t>
      </w:r>
      <w:ins w:id="32" w:author="Author" w:date="2012-07-25T15:34:00Z">
        <w:r w:rsidRPr="00706458">
          <w:rPr>
            <w:rFonts w:ascii="Arial" w:hAnsi="Arial" w:cs="Arial"/>
            <w:sz w:val="22"/>
            <w:szCs w:val="22"/>
          </w:rPr>
          <w:t>s</w:t>
        </w:r>
      </w:ins>
      <w:r w:rsidR="00AE4DC3" w:rsidRPr="00706458">
        <w:rPr>
          <w:rFonts w:ascii="Arial" w:hAnsi="Arial" w:cs="Arial"/>
          <w:sz w:val="22"/>
          <w:szCs w:val="22"/>
        </w:rPr>
        <w:t xml:space="preserve">creening </w:t>
      </w:r>
      <w:ins w:id="33" w:author="Author" w:date="2012-07-25T15:35:00Z">
        <w:r w:rsidRPr="00706458">
          <w:rPr>
            <w:rFonts w:ascii="Arial" w:hAnsi="Arial" w:cs="Arial"/>
            <w:sz w:val="22"/>
            <w:szCs w:val="22"/>
          </w:rPr>
          <w:t>questions</w:t>
        </w:r>
      </w:ins>
      <w:r w:rsidR="00AE4DC3" w:rsidRPr="00706458">
        <w:rPr>
          <w:rFonts w:ascii="Arial" w:hAnsi="Arial" w:cs="Arial"/>
          <w:sz w:val="22"/>
          <w:szCs w:val="22"/>
        </w:rPr>
        <w:t xml:space="preserve"> for the IE, MS, and BI cornerstones of Appendix A to IMC 0609.</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Define the safety significance and give examples of Green, White, Yellow, and Red findings.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Significance and Enforcement Review </w:t>
      </w:r>
      <w:ins w:id="34" w:author="Author" w:date="2012-07-25T15:35:00Z">
        <w:r w:rsidR="00651C88" w:rsidRPr="00706458">
          <w:rPr>
            <w:rFonts w:ascii="Arial" w:hAnsi="Arial" w:cs="Arial"/>
            <w:sz w:val="22"/>
            <w:szCs w:val="22"/>
          </w:rPr>
          <w:t xml:space="preserve">Panel </w:t>
        </w:r>
      </w:ins>
      <w:r w:rsidRPr="00706458">
        <w:rPr>
          <w:rFonts w:ascii="Arial" w:hAnsi="Arial" w:cs="Arial"/>
          <w:sz w:val="22"/>
          <w:szCs w:val="22"/>
        </w:rPr>
        <w:t xml:space="preserve">(SERP) </w:t>
      </w:r>
      <w:ins w:id="35" w:author="Author" w:date="2012-07-25T15:35:00Z">
        <w:r w:rsidR="00651C88" w:rsidRPr="00706458">
          <w:rPr>
            <w:rFonts w:ascii="Arial" w:hAnsi="Arial" w:cs="Arial"/>
            <w:sz w:val="22"/>
            <w:szCs w:val="22"/>
          </w:rPr>
          <w:t xml:space="preserve">process and </w:t>
        </w:r>
      </w:ins>
      <w:r w:rsidR="008358C3" w:rsidRPr="00706458">
        <w:rPr>
          <w:rFonts w:ascii="Arial" w:hAnsi="Arial" w:cs="Arial"/>
          <w:noProof/>
          <w:sz w:val="22"/>
          <w:szCs w:val="22"/>
        </w:rPr>
        <w:t xml:space="preserve">purpose, information contained in a SERP package, and </w:t>
      </w:r>
      <w:ins w:id="36" w:author="Author" w:date="2012-07-25T15:38:00Z">
        <w:r w:rsidR="00651C88" w:rsidRPr="00706458">
          <w:rPr>
            <w:rFonts w:ascii="Arial" w:hAnsi="Arial" w:cs="Arial"/>
            <w:noProof/>
            <w:sz w:val="22"/>
            <w:szCs w:val="22"/>
          </w:rPr>
          <w:t xml:space="preserve">the inspector’s </w:t>
        </w:r>
      </w:ins>
      <w:r w:rsidR="008358C3" w:rsidRPr="00706458">
        <w:rPr>
          <w:rFonts w:ascii="Arial" w:hAnsi="Arial" w:cs="Arial"/>
          <w:noProof/>
          <w:sz w:val="22"/>
          <w:szCs w:val="22"/>
        </w:rPr>
        <w:t xml:space="preserve">role during the SERP as described in IMC 0609, Attachment 1.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w:t>
      </w:r>
      <w:r w:rsidR="00EB618B" w:rsidRPr="00706458">
        <w:rPr>
          <w:rFonts w:ascii="Arial" w:hAnsi="Arial" w:cs="Arial"/>
          <w:sz w:val="22"/>
          <w:szCs w:val="22"/>
        </w:rPr>
        <w:t>“</w:t>
      </w:r>
      <w:r w:rsidRPr="00706458">
        <w:rPr>
          <w:rFonts w:ascii="Arial" w:hAnsi="Arial" w:cs="Arial"/>
          <w:sz w:val="22"/>
          <w:szCs w:val="22"/>
        </w:rPr>
        <w:t>Process for Appealing NRC Characterization of Inspection Findings (SDP appeal process)</w:t>
      </w:r>
      <w:r w:rsidR="00EB618B" w:rsidRPr="00706458">
        <w:rPr>
          <w:rFonts w:ascii="Arial" w:hAnsi="Arial" w:cs="Arial"/>
          <w:sz w:val="22"/>
          <w:szCs w:val="22"/>
        </w:rPr>
        <w:t>”</w:t>
      </w:r>
      <w:r w:rsidRPr="00706458">
        <w:rPr>
          <w:rFonts w:ascii="Arial" w:hAnsi="Arial" w:cs="Arial"/>
          <w:sz w:val="22"/>
          <w:szCs w:val="22"/>
        </w:rPr>
        <w:t xml:space="preserve"> as described in IMC-0609, Attachment 2.</w:t>
      </w:r>
    </w:p>
    <w:p w:rsidR="00E04560"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Read the referenced section of IMC 0609, with a particular focus on Appendix A.</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Go to the Reactor Oversight Process Web site and review a sample of Green, White, Yellow, and Red findings in each of the three cornerstones (if samples </w:t>
      </w:r>
      <w:proofErr w:type="gramStart"/>
      <w:r w:rsidRPr="00706458">
        <w:rPr>
          <w:rFonts w:ascii="Arial" w:hAnsi="Arial" w:cs="Arial"/>
          <w:sz w:val="22"/>
          <w:szCs w:val="22"/>
        </w:rPr>
        <w:t>of each safety significance</w:t>
      </w:r>
      <w:proofErr w:type="gramEnd"/>
      <w:r w:rsidRPr="00706458">
        <w:rPr>
          <w:rFonts w:ascii="Arial" w:hAnsi="Arial" w:cs="Arial"/>
          <w:sz w:val="22"/>
          <w:szCs w:val="22"/>
        </w:rPr>
        <w:t xml:space="preserve"> are posted).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Read </w:t>
      </w:r>
      <w:ins w:id="37" w:author="Author" w:date="2012-08-22T09:38:00Z">
        <w:r w:rsidR="002C1093" w:rsidRPr="00706458">
          <w:rPr>
            <w:rFonts w:ascii="Arial" w:hAnsi="Arial" w:cs="Arial"/>
            <w:sz w:val="22"/>
            <w:szCs w:val="22"/>
          </w:rPr>
          <w:t>Scenarios</w:t>
        </w:r>
      </w:ins>
      <w:ins w:id="38" w:author="Author" w:date="2012-08-22T09:40:00Z">
        <w:r w:rsidR="002C1093" w:rsidRPr="00706458">
          <w:rPr>
            <w:rFonts w:ascii="Arial" w:hAnsi="Arial" w:cs="Arial"/>
            <w:sz w:val="22"/>
            <w:szCs w:val="22"/>
          </w:rPr>
          <w:t xml:space="preserve"> A-F</w:t>
        </w:r>
      </w:ins>
      <w:r w:rsidRPr="00706458">
        <w:rPr>
          <w:rFonts w:ascii="Arial" w:hAnsi="Arial" w:cs="Arial"/>
          <w:sz w:val="22"/>
          <w:szCs w:val="22"/>
        </w:rPr>
        <w:t xml:space="preserve"> and </w:t>
      </w:r>
      <w:ins w:id="39" w:author="Author" w:date="2012-08-22T09:38:00Z">
        <w:r w:rsidR="002C1093" w:rsidRPr="00706458">
          <w:rPr>
            <w:rFonts w:ascii="Arial" w:hAnsi="Arial" w:cs="Arial"/>
            <w:sz w:val="22"/>
            <w:szCs w:val="22"/>
          </w:rPr>
          <w:t>complete tasks</w:t>
        </w:r>
      </w:ins>
      <w:r w:rsidR="00420CEA" w:rsidRPr="00706458">
        <w:rPr>
          <w:rFonts w:ascii="Arial" w:hAnsi="Arial" w:cs="Arial"/>
          <w:sz w:val="22"/>
          <w:szCs w:val="22"/>
        </w:rPr>
        <w:t xml:space="preserve"> </w:t>
      </w:r>
      <w:r w:rsidR="00B148CF" w:rsidRPr="00706458">
        <w:rPr>
          <w:rFonts w:ascii="Arial" w:hAnsi="Arial" w:cs="Arial"/>
          <w:sz w:val="22"/>
          <w:szCs w:val="22"/>
        </w:rPr>
        <w:t>a</w:t>
      </w:r>
      <w:r w:rsidR="00420CEA" w:rsidRPr="00706458">
        <w:rPr>
          <w:rFonts w:ascii="Arial" w:hAnsi="Arial" w:cs="Arial"/>
          <w:sz w:val="22"/>
          <w:szCs w:val="22"/>
        </w:rPr>
        <w:t>-</w:t>
      </w:r>
      <w:r w:rsidR="00B148CF" w:rsidRPr="00706458">
        <w:rPr>
          <w:rFonts w:ascii="Arial" w:hAnsi="Arial" w:cs="Arial"/>
          <w:sz w:val="22"/>
          <w:szCs w:val="22"/>
        </w:rPr>
        <w:t>f</w:t>
      </w:r>
      <w:r w:rsidR="00420CEA" w:rsidRPr="00706458">
        <w:rPr>
          <w:rFonts w:ascii="Arial" w:hAnsi="Arial" w:cs="Arial"/>
          <w:sz w:val="22"/>
          <w:szCs w:val="22"/>
        </w:rPr>
        <w:t xml:space="preserve"> below</w:t>
      </w:r>
      <w:ins w:id="40" w:author="Author" w:date="2012-08-22T09:38:00Z">
        <w:r w:rsidR="002C1093" w:rsidRPr="00706458">
          <w:rPr>
            <w:rFonts w:ascii="Arial" w:hAnsi="Arial" w:cs="Arial"/>
            <w:sz w:val="22"/>
            <w:szCs w:val="22"/>
          </w:rPr>
          <w:t xml:space="preserve"> for each scenario.  Discuss your results </w:t>
        </w:r>
      </w:ins>
      <w:ins w:id="41" w:author="Author" w:date="2012-08-22T09:39:00Z">
        <w:r w:rsidR="002C1093" w:rsidRPr="00706458">
          <w:rPr>
            <w:rFonts w:ascii="Arial" w:hAnsi="Arial" w:cs="Arial"/>
            <w:sz w:val="22"/>
            <w:szCs w:val="22"/>
          </w:rPr>
          <w:t>with your</w:t>
        </w:r>
      </w:ins>
      <w:ins w:id="42" w:author="Author" w:date="2012-08-22T09:38:00Z">
        <w:r w:rsidR="002C1093" w:rsidRPr="00706458">
          <w:rPr>
            <w:rFonts w:ascii="Arial" w:hAnsi="Arial" w:cs="Arial"/>
            <w:sz w:val="22"/>
            <w:szCs w:val="22"/>
          </w:rPr>
          <w:t xml:space="preserve"> </w:t>
        </w:r>
      </w:ins>
      <w:ins w:id="43" w:author="Author" w:date="2012-08-22T09:39:00Z">
        <w:r w:rsidR="002C1093" w:rsidRPr="00706458">
          <w:rPr>
            <w:rFonts w:ascii="Arial" w:hAnsi="Arial" w:cs="Arial"/>
            <w:sz w:val="22"/>
            <w:szCs w:val="22"/>
          </w:rPr>
          <w:t>supervisor or a qualified inspector.</w:t>
        </w:r>
      </w:ins>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B148CF"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t xml:space="preserve">a. </w:t>
      </w:r>
      <w:r w:rsidR="00AE4DC3" w:rsidRPr="00706458">
        <w:rPr>
          <w:rFonts w:ascii="Arial" w:hAnsi="Arial" w:cs="Arial"/>
          <w:sz w:val="22"/>
          <w:szCs w:val="22"/>
        </w:rPr>
        <w:t xml:space="preserve">Using Appendices B to IMC </w:t>
      </w:r>
      <w:proofErr w:type="gramStart"/>
      <w:r w:rsidR="00AE4DC3" w:rsidRPr="00706458">
        <w:rPr>
          <w:rFonts w:ascii="Arial" w:hAnsi="Arial" w:cs="Arial"/>
          <w:sz w:val="22"/>
          <w:szCs w:val="22"/>
        </w:rPr>
        <w:t>0612,</w:t>
      </w:r>
      <w:proofErr w:type="gramEnd"/>
      <w:r w:rsidR="00AE4DC3" w:rsidRPr="00706458">
        <w:rPr>
          <w:rFonts w:ascii="Arial" w:hAnsi="Arial" w:cs="Arial"/>
          <w:sz w:val="22"/>
          <w:szCs w:val="22"/>
        </w:rPr>
        <w:t xml:space="preserve"> </w:t>
      </w:r>
      <w:ins w:id="44" w:author="Author" w:date="2012-10-25T08:48:00Z">
        <w:r w:rsidR="00353905" w:rsidRPr="00706458">
          <w:rPr>
            <w:rFonts w:ascii="Arial" w:hAnsi="Arial" w:cs="Arial"/>
            <w:sz w:val="22"/>
            <w:szCs w:val="22"/>
          </w:rPr>
          <w:t>identify the</w:t>
        </w:r>
      </w:ins>
      <w:r w:rsidR="00353905" w:rsidRPr="00706458">
        <w:rPr>
          <w:rFonts w:ascii="Arial" w:hAnsi="Arial" w:cs="Arial"/>
          <w:sz w:val="22"/>
          <w:szCs w:val="22"/>
        </w:rPr>
        <w:t xml:space="preserve"> </w:t>
      </w:r>
      <w:ins w:id="45" w:author="Author" w:date="2012-07-25T15:39:00Z">
        <w:r w:rsidR="00353905" w:rsidRPr="00706458">
          <w:rPr>
            <w:rFonts w:ascii="Arial" w:hAnsi="Arial" w:cs="Arial"/>
            <w:sz w:val="22"/>
            <w:szCs w:val="22"/>
          </w:rPr>
          <w:t>performance deficiency</w:t>
        </w:r>
      </w:ins>
      <w:r w:rsidR="00353905" w:rsidRPr="00706458">
        <w:rPr>
          <w:rFonts w:ascii="Arial" w:hAnsi="Arial" w:cs="Arial"/>
          <w:sz w:val="22"/>
          <w:szCs w:val="22"/>
        </w:rPr>
        <w:t xml:space="preserve"> and </w:t>
      </w:r>
      <w:r w:rsidR="00AE4DC3" w:rsidRPr="00706458">
        <w:rPr>
          <w:rFonts w:ascii="Arial" w:hAnsi="Arial" w:cs="Arial"/>
          <w:sz w:val="22"/>
          <w:szCs w:val="22"/>
        </w:rPr>
        <w:t xml:space="preserve">determine if </w:t>
      </w:r>
      <w:r w:rsidR="00353905" w:rsidRPr="00706458">
        <w:rPr>
          <w:rFonts w:ascii="Arial" w:hAnsi="Arial" w:cs="Arial"/>
          <w:sz w:val="22"/>
          <w:szCs w:val="22"/>
        </w:rPr>
        <w:t>it</w:t>
      </w:r>
      <w:r w:rsidR="00AE4DC3" w:rsidRPr="00706458">
        <w:rPr>
          <w:rFonts w:ascii="Arial" w:hAnsi="Arial" w:cs="Arial"/>
          <w:sz w:val="22"/>
          <w:szCs w:val="22"/>
        </w:rPr>
        <w:t xml:space="preserve"> is more than minor.  List key conditions of the scenario that you will consider in determining if the </w:t>
      </w:r>
      <w:ins w:id="46" w:author="Author" w:date="2012-07-25T15:39:00Z">
        <w:r w:rsidR="00651C88" w:rsidRPr="00706458">
          <w:rPr>
            <w:rFonts w:ascii="Arial" w:hAnsi="Arial" w:cs="Arial"/>
            <w:sz w:val="22"/>
            <w:szCs w:val="22"/>
          </w:rPr>
          <w:t>performance deficiency</w:t>
        </w:r>
      </w:ins>
      <w:r w:rsidR="00AE4DC3" w:rsidRPr="00706458">
        <w:rPr>
          <w:rFonts w:ascii="Arial" w:hAnsi="Arial" w:cs="Arial"/>
          <w:sz w:val="22"/>
          <w:szCs w:val="22"/>
        </w:rPr>
        <w:t xml:space="preserve"> is more than minor and </w:t>
      </w:r>
      <w:ins w:id="47" w:author="Author" w:date="2012-07-25T15:40:00Z">
        <w:r w:rsidR="00651C88" w:rsidRPr="00706458">
          <w:rPr>
            <w:rFonts w:ascii="Arial" w:hAnsi="Arial" w:cs="Arial"/>
            <w:sz w:val="22"/>
            <w:szCs w:val="22"/>
          </w:rPr>
          <w:t>what assumptions</w:t>
        </w:r>
      </w:ins>
      <w:r w:rsidR="00AE4DC3" w:rsidRPr="00706458">
        <w:rPr>
          <w:rFonts w:ascii="Arial" w:hAnsi="Arial" w:cs="Arial"/>
          <w:sz w:val="22"/>
          <w:szCs w:val="22"/>
        </w:rPr>
        <w:t xml:space="preserve"> could be </w:t>
      </w:r>
      <w:ins w:id="48" w:author="Author" w:date="2012-07-25T15:41:00Z">
        <w:r w:rsidR="00651C88" w:rsidRPr="00706458">
          <w:rPr>
            <w:rFonts w:ascii="Arial" w:hAnsi="Arial" w:cs="Arial"/>
            <w:sz w:val="22"/>
            <w:szCs w:val="22"/>
          </w:rPr>
          <w:t xml:space="preserve">made </w:t>
        </w:r>
      </w:ins>
      <w:r w:rsidR="00AE4DC3" w:rsidRPr="00706458">
        <w:rPr>
          <w:rFonts w:ascii="Arial" w:hAnsi="Arial" w:cs="Arial"/>
          <w:sz w:val="22"/>
          <w:szCs w:val="22"/>
        </w:rPr>
        <w:t xml:space="preserve">to determine the safety significance of the issue.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B148CF"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t xml:space="preserve">b. </w:t>
      </w:r>
      <w:r w:rsidR="00AE4DC3" w:rsidRPr="00706458">
        <w:rPr>
          <w:rFonts w:ascii="Arial" w:hAnsi="Arial" w:cs="Arial"/>
          <w:sz w:val="22"/>
          <w:szCs w:val="22"/>
        </w:rPr>
        <w:t xml:space="preserve">If you determine that the </w:t>
      </w:r>
      <w:ins w:id="49" w:author="Author" w:date="2012-07-25T15:41:00Z">
        <w:r w:rsidR="00473CF2" w:rsidRPr="00706458">
          <w:rPr>
            <w:rFonts w:ascii="Arial" w:hAnsi="Arial" w:cs="Arial"/>
            <w:sz w:val="22"/>
            <w:szCs w:val="22"/>
          </w:rPr>
          <w:t xml:space="preserve">performance deficiency </w:t>
        </w:r>
      </w:ins>
      <w:r w:rsidR="00AE4DC3" w:rsidRPr="00706458">
        <w:rPr>
          <w:rFonts w:ascii="Arial" w:hAnsi="Arial" w:cs="Arial"/>
          <w:sz w:val="22"/>
          <w:szCs w:val="22"/>
        </w:rPr>
        <w:t>is minor, then this scenario is completed.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B148CF"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 xml:space="preserve">c. </w:t>
      </w:r>
      <w:r w:rsidR="00AE4DC3" w:rsidRPr="00706458">
        <w:rPr>
          <w:rFonts w:ascii="Arial" w:hAnsi="Arial" w:cs="Arial"/>
          <w:sz w:val="22"/>
          <w:szCs w:val="22"/>
        </w:rPr>
        <w:t xml:space="preserve">If you determine that the </w:t>
      </w:r>
      <w:ins w:id="50" w:author="Author" w:date="2012-07-25T15:42:00Z">
        <w:r w:rsidR="00473CF2" w:rsidRPr="00706458">
          <w:rPr>
            <w:rFonts w:ascii="Arial" w:hAnsi="Arial" w:cs="Arial"/>
            <w:sz w:val="22"/>
            <w:szCs w:val="22"/>
          </w:rPr>
          <w:t>performance deficiency</w:t>
        </w:r>
      </w:ins>
      <w:r w:rsidR="00AE4DC3" w:rsidRPr="00706458">
        <w:rPr>
          <w:rFonts w:ascii="Arial" w:hAnsi="Arial" w:cs="Arial"/>
          <w:sz w:val="22"/>
          <w:szCs w:val="22"/>
        </w:rPr>
        <w:t xml:space="preserve"> is more than</w:t>
      </w:r>
      <w:r w:rsidR="00B9364C" w:rsidRPr="00706458">
        <w:rPr>
          <w:rFonts w:ascii="Arial" w:hAnsi="Arial" w:cs="Arial"/>
          <w:sz w:val="22"/>
          <w:szCs w:val="22"/>
        </w:rPr>
        <w:t xml:space="preserve"> </w:t>
      </w:r>
      <w:r w:rsidR="00AE4DC3" w:rsidRPr="00706458">
        <w:rPr>
          <w:rFonts w:ascii="Arial" w:hAnsi="Arial" w:cs="Arial"/>
          <w:sz w:val="22"/>
          <w:szCs w:val="22"/>
        </w:rPr>
        <w:t xml:space="preserve">minor </w:t>
      </w:r>
      <w:ins w:id="51" w:author="Author" w:date="2012-07-25T15:43:00Z">
        <w:r w:rsidR="00473CF2" w:rsidRPr="00706458">
          <w:rPr>
            <w:rFonts w:ascii="Arial" w:hAnsi="Arial" w:cs="Arial"/>
            <w:sz w:val="22"/>
            <w:szCs w:val="22"/>
          </w:rPr>
          <w:t>(i.e., a finding)</w:t>
        </w:r>
      </w:ins>
      <w:r w:rsidR="00AE4DC3" w:rsidRPr="00706458">
        <w:rPr>
          <w:rFonts w:ascii="Arial" w:hAnsi="Arial" w:cs="Arial"/>
          <w:sz w:val="22"/>
          <w:szCs w:val="22"/>
        </w:rPr>
        <w:t xml:space="preserve">, use </w:t>
      </w:r>
      <w:ins w:id="52" w:author="Author" w:date="2012-07-25T15:43:00Z">
        <w:r w:rsidR="00473CF2" w:rsidRPr="00706458">
          <w:rPr>
            <w:rFonts w:ascii="Arial" w:hAnsi="Arial" w:cs="Arial"/>
            <w:sz w:val="22"/>
            <w:szCs w:val="22"/>
          </w:rPr>
          <w:t>IMC 0609, Attachment 4</w:t>
        </w:r>
      </w:ins>
      <w:ins w:id="53" w:author="Author" w:date="2012-07-25T15:47:00Z">
        <w:r w:rsidR="00473CF2" w:rsidRPr="00706458">
          <w:rPr>
            <w:rFonts w:ascii="Arial" w:hAnsi="Arial" w:cs="Arial"/>
            <w:sz w:val="22"/>
            <w:szCs w:val="22"/>
          </w:rPr>
          <w:t xml:space="preserve"> and proceed to the applicable appendix as directed.  Ensure that you are able to describe the nexus between the </w:t>
        </w:r>
      </w:ins>
      <w:ins w:id="54" w:author="Author" w:date="2012-10-23T15:04:00Z">
        <w:r w:rsidR="00AE6F45" w:rsidRPr="00706458">
          <w:rPr>
            <w:rFonts w:ascii="Arial" w:hAnsi="Arial" w:cs="Arial"/>
            <w:sz w:val="22"/>
            <w:szCs w:val="22"/>
          </w:rPr>
          <w:t xml:space="preserve">inspection </w:t>
        </w:r>
      </w:ins>
      <w:ins w:id="55" w:author="Author" w:date="2012-07-25T15:47:00Z">
        <w:r w:rsidR="00473CF2" w:rsidRPr="00706458">
          <w:rPr>
            <w:rFonts w:ascii="Arial" w:hAnsi="Arial" w:cs="Arial"/>
            <w:sz w:val="22"/>
            <w:szCs w:val="22"/>
          </w:rPr>
          <w:t>finding and the degraded condition</w:t>
        </w:r>
      </w:ins>
      <w:ins w:id="56" w:author="Author" w:date="2012-10-23T15:04:00Z">
        <w:r w:rsidR="00AE6F45" w:rsidRPr="00706458">
          <w:rPr>
            <w:rFonts w:ascii="Arial" w:hAnsi="Arial" w:cs="Arial"/>
            <w:sz w:val="22"/>
            <w:szCs w:val="22"/>
          </w:rPr>
          <w:t xml:space="preserve"> or programmatic weakness</w:t>
        </w:r>
      </w:ins>
      <w:ins w:id="57" w:author="Author" w:date="2012-07-25T15:47:00Z">
        <w:r w:rsidR="00473CF2" w:rsidRPr="00706458">
          <w:rPr>
            <w:rFonts w:ascii="Arial" w:hAnsi="Arial" w:cs="Arial"/>
            <w:sz w:val="22"/>
            <w:szCs w:val="22"/>
          </w:rPr>
          <w:t>.</w:t>
        </w:r>
      </w:ins>
    </w:p>
    <w:p w:rsidR="00AA7367" w:rsidRPr="00706458" w:rsidRDefault="00AA7367" w:rsidP="00706458">
      <w:pPr>
        <w:widowControl/>
        <w:autoSpaceDE/>
        <w:autoSpaceDN/>
        <w:adjustRightInd/>
        <w:rPr>
          <w:rFonts w:ascii="Arial" w:hAnsi="Arial" w:cs="Arial"/>
          <w:sz w:val="22"/>
          <w:szCs w:val="22"/>
        </w:rPr>
      </w:pPr>
    </w:p>
    <w:p w:rsidR="00B9364C" w:rsidRPr="00706458" w:rsidRDefault="00B148CF"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t xml:space="preserve">d. </w:t>
      </w:r>
      <w:ins w:id="58" w:author="Author" w:date="2012-07-25T15:48:00Z">
        <w:r w:rsidR="00B9364C" w:rsidRPr="00706458">
          <w:rPr>
            <w:rFonts w:ascii="Arial" w:hAnsi="Arial" w:cs="Arial"/>
            <w:sz w:val="22"/>
            <w:szCs w:val="22"/>
          </w:rPr>
          <w:t xml:space="preserve">Use </w:t>
        </w:r>
      </w:ins>
      <w:r w:rsidR="00B9364C" w:rsidRPr="00706458">
        <w:rPr>
          <w:rFonts w:ascii="Arial" w:hAnsi="Arial" w:cs="Arial"/>
          <w:sz w:val="22"/>
          <w:szCs w:val="22"/>
        </w:rPr>
        <w:t xml:space="preserve">the </w:t>
      </w:r>
      <w:ins w:id="59" w:author="Author" w:date="2012-07-25T15:47:00Z">
        <w:r w:rsidR="00AA136F" w:rsidRPr="00706458">
          <w:rPr>
            <w:rFonts w:ascii="Arial" w:hAnsi="Arial" w:cs="Arial"/>
            <w:sz w:val="22"/>
            <w:szCs w:val="22"/>
          </w:rPr>
          <w:t>applicable appendix</w:t>
        </w:r>
      </w:ins>
      <w:r w:rsidR="00B9364C" w:rsidRPr="00706458">
        <w:rPr>
          <w:rFonts w:ascii="Arial" w:hAnsi="Arial" w:cs="Arial"/>
          <w:sz w:val="22"/>
          <w:szCs w:val="22"/>
        </w:rPr>
        <w:t xml:space="preserve"> to determine if the issue is Green or if </w:t>
      </w:r>
      <w:ins w:id="60" w:author="Author" w:date="2012-08-09T09:37:00Z">
        <w:r w:rsidR="00B9364C" w:rsidRPr="00706458">
          <w:rPr>
            <w:rFonts w:ascii="Arial" w:hAnsi="Arial" w:cs="Arial"/>
            <w:sz w:val="22"/>
            <w:szCs w:val="22"/>
          </w:rPr>
          <w:t xml:space="preserve">a </w:t>
        </w:r>
      </w:ins>
      <w:r w:rsidR="00B9364C" w:rsidRPr="00706458">
        <w:rPr>
          <w:rFonts w:ascii="Arial" w:hAnsi="Arial" w:cs="Arial"/>
          <w:sz w:val="22"/>
          <w:szCs w:val="22"/>
        </w:rPr>
        <w:t xml:space="preserve">more </w:t>
      </w:r>
      <w:ins w:id="61" w:author="Author" w:date="2012-07-25T15:50:00Z">
        <w:r w:rsidR="00B9364C" w:rsidRPr="00706458">
          <w:rPr>
            <w:rFonts w:ascii="Arial" w:hAnsi="Arial" w:cs="Arial"/>
            <w:sz w:val="22"/>
            <w:szCs w:val="22"/>
          </w:rPr>
          <w:t xml:space="preserve">detailed risk evaluation </w:t>
        </w:r>
      </w:ins>
      <w:r w:rsidR="00B9364C" w:rsidRPr="00706458">
        <w:rPr>
          <w:rFonts w:ascii="Arial" w:hAnsi="Arial" w:cs="Arial"/>
          <w:sz w:val="22"/>
          <w:szCs w:val="22"/>
        </w:rPr>
        <w:t xml:space="preserve">is required.  Do not perform the additional </w:t>
      </w:r>
      <w:ins w:id="62" w:author="Author" w:date="2012-07-25T15:51:00Z">
        <w:r w:rsidR="00B9364C" w:rsidRPr="00706458">
          <w:rPr>
            <w:rFonts w:ascii="Arial" w:hAnsi="Arial" w:cs="Arial"/>
            <w:sz w:val="22"/>
            <w:szCs w:val="22"/>
          </w:rPr>
          <w:t>detailed risk evaluation if applicab</w:t>
        </w:r>
      </w:ins>
      <w:ins w:id="63" w:author="Author" w:date="2012-07-25T15:52:00Z">
        <w:r w:rsidR="00B9364C" w:rsidRPr="00706458">
          <w:rPr>
            <w:rFonts w:ascii="Arial" w:hAnsi="Arial" w:cs="Arial"/>
            <w:sz w:val="22"/>
            <w:szCs w:val="22"/>
          </w:rPr>
          <w:t>l</w:t>
        </w:r>
      </w:ins>
      <w:ins w:id="64" w:author="Author" w:date="2012-07-25T15:51:00Z">
        <w:r w:rsidR="00B9364C" w:rsidRPr="00706458">
          <w:rPr>
            <w:rFonts w:ascii="Arial" w:hAnsi="Arial" w:cs="Arial"/>
            <w:sz w:val="22"/>
            <w:szCs w:val="22"/>
          </w:rPr>
          <w:t>e</w:t>
        </w:r>
      </w:ins>
      <w:ins w:id="65" w:author="Author" w:date="2012-07-25T15:52:00Z">
        <w:r w:rsidR="00B9364C" w:rsidRPr="00706458">
          <w:rPr>
            <w:rFonts w:ascii="Arial" w:hAnsi="Arial" w:cs="Arial"/>
            <w:sz w:val="22"/>
            <w:szCs w:val="22"/>
          </w:rPr>
          <w:t>; however</w:t>
        </w:r>
      </w:ins>
      <w:ins w:id="66" w:author="Author" w:date="2012-11-19T15:41:00Z">
        <w:r w:rsidR="00C26E53" w:rsidRPr="00706458">
          <w:rPr>
            <w:rFonts w:ascii="Arial" w:hAnsi="Arial" w:cs="Arial"/>
            <w:sz w:val="22"/>
            <w:szCs w:val="22"/>
          </w:rPr>
          <w:t>,</w:t>
        </w:r>
      </w:ins>
      <w:ins w:id="67" w:author="Author" w:date="2012-07-25T15:52:00Z">
        <w:r w:rsidR="00B9364C" w:rsidRPr="00706458">
          <w:rPr>
            <w:rFonts w:ascii="Arial" w:hAnsi="Arial" w:cs="Arial"/>
            <w:sz w:val="22"/>
            <w:szCs w:val="22"/>
          </w:rPr>
          <w:t xml:space="preserve"> discuss possible outcomes with a regional </w:t>
        </w:r>
      </w:ins>
      <w:ins w:id="68" w:author="Author" w:date="2012-07-25T15:53:00Z">
        <w:r w:rsidR="00B9364C" w:rsidRPr="00706458">
          <w:rPr>
            <w:rFonts w:ascii="Arial" w:hAnsi="Arial" w:cs="Arial"/>
            <w:sz w:val="22"/>
            <w:szCs w:val="22"/>
          </w:rPr>
          <w:t>Senior Reactor Analyst (SRA).</w:t>
        </w:r>
      </w:ins>
      <w:r w:rsidR="00B9364C" w:rsidRPr="00706458">
        <w:rPr>
          <w:rFonts w:ascii="Arial" w:hAnsi="Arial" w:cs="Arial"/>
          <w:sz w:val="22"/>
          <w:szCs w:val="22"/>
        </w:rPr>
        <w:t xml:space="preserve">  Be able to justify your determination.</w:t>
      </w:r>
    </w:p>
    <w:p w:rsidR="00B9364C" w:rsidRPr="00706458" w:rsidRDefault="00B9364C" w:rsidP="00706458">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364C" w:rsidRPr="00706458" w:rsidRDefault="00B148CF" w:rsidP="00706458">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t xml:space="preserve">e. </w:t>
      </w:r>
      <w:r w:rsidR="00B9364C" w:rsidRPr="00706458">
        <w:rPr>
          <w:rFonts w:ascii="Arial" w:hAnsi="Arial" w:cs="Arial"/>
          <w:sz w:val="22"/>
          <w:szCs w:val="22"/>
        </w:rPr>
        <w:t>Compare your conclusion with those given in the actual findings and case studies.</w:t>
      </w:r>
    </w:p>
    <w:p w:rsidR="00B9364C" w:rsidRPr="00706458" w:rsidRDefault="00B9364C"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364C" w:rsidRPr="00706458" w:rsidRDefault="00B148CF"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06458">
        <w:rPr>
          <w:rFonts w:ascii="Arial" w:hAnsi="Arial" w:cs="Arial"/>
          <w:sz w:val="22"/>
          <w:szCs w:val="22"/>
        </w:rPr>
        <w:t xml:space="preserve">f. </w:t>
      </w:r>
      <w:r w:rsidR="00B9364C" w:rsidRPr="00706458">
        <w:rPr>
          <w:rFonts w:ascii="Arial" w:hAnsi="Arial" w:cs="Arial"/>
          <w:sz w:val="22"/>
          <w:szCs w:val="22"/>
        </w:rPr>
        <w:t>Discuss your results with your supervisor or a qualified inspector.</w:t>
      </w:r>
    </w:p>
    <w:p w:rsidR="00B9364C" w:rsidRPr="00706458" w:rsidRDefault="00B9364C"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364C" w:rsidRPr="00706458" w:rsidRDefault="00B9364C" w:rsidP="00706458">
      <w:pPr>
        <w:pStyle w:val="ListParagraph"/>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Whenever possible, attend a (SERP).  </w:t>
      </w:r>
      <w:r w:rsidRPr="00706458">
        <w:rPr>
          <w:rFonts w:ascii="Arial" w:hAnsi="Arial" w:cs="Arial"/>
          <w:noProof/>
          <w:sz w:val="22"/>
          <w:szCs w:val="22"/>
        </w:rPr>
        <w:t>If you are unable to attend a SERP, review IMC 0609, Attachment 1 and an actual SERP package to develop an understanding of the SERP purpose, process, and the contents of the SERP package.</w:t>
      </w:r>
      <w:r w:rsidRPr="00706458">
        <w:rPr>
          <w:rFonts w:ascii="Arial" w:hAnsi="Arial" w:cs="Arial"/>
          <w:sz w:val="22"/>
          <w:szCs w:val="22"/>
        </w:rPr>
        <w:t xml:space="preserve">  Discuss the rationale for the outcome/resolution of the panel with a qualified inspector.</w:t>
      </w:r>
    </w:p>
    <w:p w:rsidR="00B9364C" w:rsidRPr="00706458" w:rsidRDefault="00B9364C"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9364C" w:rsidRPr="00706458" w:rsidRDefault="00B9364C" w:rsidP="00706458">
      <w:pPr>
        <w:pStyle w:val="ListParagraph"/>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inspector to discuss any questions you may have as a result of this training activity.</w:t>
      </w:r>
    </w:p>
    <w:p w:rsidR="00E04560"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E0456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Technical Proficiency-Level Qualification Signature Card Item ISA-OPS-7</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Scenario A</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During the Unit 1 Spring 1R16 refueling outage (RFO), plant staff identified control rod drive mechanism nozzle XX 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this repair method is inadequate to prevent recurrence of the original primary water stress-corrosion cracking.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Inspection Report 0500313/2003-008, ADAMS Accession No. ML040340732.</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Scenario B</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On September 26, 2002, Unit 1 was at 99-percent reactor power, coasting down for the RFO scheduled to begin on October 5.  At 5:41 a.m., the Unit 1 control room received a condenser off-gas alarm.  At 12:43 p.m., the condenser off-gas 182 alarm actuated again and the No. 2 steam generator main </w:t>
      </w:r>
      <w:proofErr w:type="spellStart"/>
      <w:r w:rsidRPr="00706458">
        <w:rPr>
          <w:rFonts w:ascii="Arial" w:hAnsi="Arial" w:cs="Arial"/>
          <w:sz w:val="22"/>
          <w:szCs w:val="22"/>
        </w:rPr>
        <w:t>steamline</w:t>
      </w:r>
      <w:proofErr w:type="spellEnd"/>
      <w:r w:rsidRPr="00706458">
        <w:rPr>
          <w:rFonts w:ascii="Arial" w:hAnsi="Arial" w:cs="Arial"/>
          <w:sz w:val="22"/>
          <w:szCs w:val="22"/>
        </w:rPr>
        <w:t xml:space="preserve"> N-16 monitor went into alarm.  At 10:24 p.m., the N-16 alarm cleared and the reading continued to trend downward.</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On September 27, 2002, at 12:19 a.m., the condenser off-gas 182 alarm cleared.  At 10:25 a.m., the N</w:t>
      </w:r>
      <w:r w:rsidRPr="00706458">
        <w:rPr>
          <w:rFonts w:ascii="Arial" w:hAnsi="Arial" w:cs="Arial"/>
          <w:sz w:val="22"/>
          <w:szCs w:val="22"/>
        </w:rPr>
        <w:noBreakHyphen/>
        <w:t xml:space="preserve">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w:t>
      </w:r>
      <w:proofErr w:type="spellStart"/>
      <w:r w:rsidRPr="00706458">
        <w:rPr>
          <w:rFonts w:ascii="Arial" w:hAnsi="Arial" w:cs="Arial"/>
          <w:sz w:val="22"/>
          <w:szCs w:val="22"/>
        </w:rPr>
        <w:t>HiHi</w:t>
      </w:r>
      <w:proofErr w:type="spellEnd"/>
      <w:r w:rsidRPr="00706458">
        <w:rPr>
          <w:rFonts w:ascii="Arial" w:hAnsi="Arial" w:cs="Arial"/>
          <w:sz w:val="22"/>
          <w:szCs w:val="22"/>
        </w:rPr>
        <w:t xml:space="preserve"> alarm was reached.  The alarms cleared in less than an hour.</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On September 28, 2002, at 1:40 a.m., the Unit 1 control room operators commenced power reduction in response to the 1-02 steam generator tube </w:t>
      </w:r>
      <w:proofErr w:type="gramStart"/>
      <w:r w:rsidRPr="00706458">
        <w:rPr>
          <w:rFonts w:ascii="Arial" w:hAnsi="Arial" w:cs="Arial"/>
          <w:sz w:val="22"/>
          <w:szCs w:val="22"/>
        </w:rPr>
        <w:t>leak</w:t>
      </w:r>
      <w:proofErr w:type="gramEnd"/>
      <w:r w:rsidRPr="00706458">
        <w:rPr>
          <w:rFonts w:ascii="Arial" w:hAnsi="Arial" w:cs="Arial"/>
          <w:sz w:val="22"/>
          <w:szCs w:val="22"/>
        </w:rPr>
        <w:t>.  At 3:12 a.m., the Unit 1 control room operators performed a planned trip of the Unit 1 reactor.</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An NRC inspection team independently reviewed eddy current test data from the previous outage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or secondary analyst reported it in 2001.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The inspection team concluded that an experienced analyst should have recognized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As a direct consequence of the failure to detect the flaw, the tube was not removed from service and subsequently degraded to the point that it leaked and no longer satisfied the applicable tube integrity performance criteria.  This occurred because the examination methods and analysis guidelines used during the RFO were not effective for ensuring that tubes would maintain their integrity until the next scheduled inspection.</w:t>
      </w:r>
    </w:p>
    <w:p w:rsidR="00AE6F45" w:rsidRPr="00706458" w:rsidRDefault="00AE6F45"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 xml:space="preserve">Inspection Report 0500445, ADAMS Accession Nos. </w:t>
      </w:r>
      <w:proofErr w:type="gramStart"/>
      <w:r w:rsidR="00AE4DC3" w:rsidRPr="00706458">
        <w:rPr>
          <w:rFonts w:ascii="Arial" w:hAnsi="Arial" w:cs="Arial"/>
          <w:sz w:val="22"/>
          <w:szCs w:val="22"/>
        </w:rPr>
        <w:t>ML030090566, ML040270203, ML040440201, and ML040790025.</w:t>
      </w:r>
      <w:proofErr w:type="gramEnd"/>
    </w:p>
    <w:p w:rsidR="000275E9" w:rsidRDefault="000275E9" w:rsidP="00706458">
      <w:pPr>
        <w:widowControl/>
        <w:autoSpaceDE/>
        <w:autoSpaceDN/>
        <w:adjustRightInd/>
        <w:rPr>
          <w:rFonts w:ascii="Arial" w:hAnsi="Arial" w:cs="Arial"/>
          <w:b/>
          <w:bCs/>
          <w:sz w:val="22"/>
          <w:szCs w:val="22"/>
        </w:rPr>
        <w:sectPr w:rsidR="000275E9" w:rsidSect="005672DF">
          <w:pgSz w:w="12240" w:h="15840"/>
          <w:pgMar w:top="1080" w:right="1440" w:bottom="720" w:left="1440" w:header="1440" w:footer="1440" w:gutter="0"/>
          <w:cols w:space="720"/>
          <w:noEndnote/>
          <w:docGrid w:linePitch="326"/>
        </w:sectPr>
      </w:pPr>
    </w:p>
    <w:p w:rsidR="006C0A66" w:rsidRPr="00706458" w:rsidRDefault="006C0A66"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Scenario C</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The assumptions regarding the instruments used for safety-related heating, ventilation, and air conditioning (HVAC) systems (the auxiliary building ventilation system and the control room HVAC system in the licensees 120-volt alternating current (</w:t>
      </w:r>
      <w:proofErr w:type="spellStart"/>
      <w:r w:rsidRPr="00706458">
        <w:rPr>
          <w:rFonts w:ascii="Arial" w:hAnsi="Arial" w:cs="Arial"/>
          <w:sz w:val="22"/>
          <w:szCs w:val="22"/>
        </w:rPr>
        <w:t>Vac</w:t>
      </w:r>
      <w:proofErr w:type="spellEnd"/>
      <w:r w:rsidRPr="00706458">
        <w:rPr>
          <w:rFonts w:ascii="Arial" w:hAnsi="Arial" w:cs="Arial"/>
          <w:sz w:val="22"/>
          <w:szCs w:val="22"/>
        </w:rPr>
        <w:t xml:space="preserve">) degraded voltage calculation) did not reflect the actual plant configuration.  Specifically, the 120-Vac degraded voltage calculation, </w:t>
      </w:r>
      <w:r w:rsidR="00EB618B" w:rsidRPr="00706458">
        <w:rPr>
          <w:rFonts w:ascii="Arial" w:hAnsi="Arial" w:cs="Arial"/>
          <w:sz w:val="22"/>
          <w:szCs w:val="22"/>
        </w:rPr>
        <w:t>“</w:t>
      </w:r>
      <w:r w:rsidRPr="00706458">
        <w:rPr>
          <w:rFonts w:ascii="Arial" w:hAnsi="Arial" w:cs="Arial"/>
          <w:sz w:val="22"/>
          <w:szCs w:val="22"/>
        </w:rPr>
        <w:t xml:space="preserve">Evaluation of the 120 </w:t>
      </w:r>
      <w:proofErr w:type="spellStart"/>
      <w:r w:rsidRPr="00706458">
        <w:rPr>
          <w:rFonts w:ascii="Arial" w:hAnsi="Arial" w:cs="Arial"/>
          <w:sz w:val="22"/>
          <w:szCs w:val="22"/>
        </w:rPr>
        <w:t>Vac</w:t>
      </w:r>
      <w:proofErr w:type="spellEnd"/>
      <w:r w:rsidRPr="00706458">
        <w:rPr>
          <w:rFonts w:ascii="Arial" w:hAnsi="Arial" w:cs="Arial"/>
          <w:sz w:val="22"/>
          <w:szCs w:val="22"/>
        </w:rPr>
        <w:t xml:space="preserve"> Distribution Circuits </w:t>
      </w:r>
      <w:proofErr w:type="gramStart"/>
      <w:r w:rsidRPr="00706458">
        <w:rPr>
          <w:rFonts w:ascii="Arial" w:hAnsi="Arial" w:cs="Arial"/>
          <w:sz w:val="22"/>
          <w:szCs w:val="22"/>
        </w:rPr>
        <w:t>Voltage</w:t>
      </w:r>
      <w:proofErr w:type="gramEnd"/>
      <w:r w:rsidRPr="00706458">
        <w:rPr>
          <w:rFonts w:ascii="Arial" w:hAnsi="Arial" w:cs="Arial"/>
          <w:sz w:val="22"/>
          <w:szCs w:val="22"/>
        </w:rPr>
        <w:t xml:space="preserve"> at the Degraded Voltage </w:t>
      </w:r>
      <w:proofErr w:type="spellStart"/>
      <w:r w:rsidRPr="00706458">
        <w:rPr>
          <w:rFonts w:ascii="Arial" w:hAnsi="Arial" w:cs="Arial"/>
          <w:sz w:val="22"/>
          <w:szCs w:val="22"/>
        </w:rPr>
        <w:t>Setpoints</w:t>
      </w:r>
      <w:proofErr w:type="spellEnd"/>
      <w:r w:rsidRPr="00706458">
        <w:rPr>
          <w:rFonts w:ascii="Arial" w:hAnsi="Arial" w:cs="Arial"/>
          <w:sz w:val="22"/>
          <w:szCs w:val="22"/>
        </w:rPr>
        <w:t>,</w:t>
      </w:r>
      <w:r w:rsidR="00EB618B" w:rsidRPr="00706458">
        <w:rPr>
          <w:rFonts w:ascii="Arial" w:hAnsi="Arial" w:cs="Arial"/>
          <w:sz w:val="22"/>
          <w:szCs w:val="22"/>
        </w:rPr>
        <w:t>”</w:t>
      </w:r>
      <w:r w:rsidRPr="00706458">
        <w:rPr>
          <w:rFonts w:ascii="Arial" w:hAnsi="Arial" w:cs="Arial"/>
          <w:sz w:val="22"/>
          <w:szCs w:val="22"/>
        </w:rPr>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Pr="00706458">
        <w:rPr>
          <w:rFonts w:ascii="Arial" w:hAnsi="Arial" w:cs="Arial"/>
          <w:sz w:val="22"/>
          <w:szCs w:val="22"/>
        </w:rPr>
        <w:sym w:font="WP TypographicSymbols" w:char="003D"/>
      </w:r>
      <w:r w:rsidRPr="00706458">
        <w:rPr>
          <w:rFonts w:ascii="Arial" w:hAnsi="Arial" w:cs="Arial"/>
          <w:sz w:val="22"/>
          <w:szCs w:val="22"/>
        </w:rPr>
        <w:t>s specification for voltage as it could not guarantee that the replacement instruments would operate at these assumed reduced voltages.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While the licensee was able to determine the operability of the affected instruments through the bounding voltage drop calculation, the licensees existing design basis (the assumptions in the degraded voltage calculation) had not been adequately verified or maintained.  The design-basis assumption relied on testing the instruments at 95 </w:t>
      </w:r>
      <w:proofErr w:type="spellStart"/>
      <w:r w:rsidRPr="00706458">
        <w:rPr>
          <w:rFonts w:ascii="Arial" w:hAnsi="Arial" w:cs="Arial"/>
          <w:sz w:val="22"/>
          <w:szCs w:val="22"/>
        </w:rPr>
        <w:t>Vac</w:t>
      </w:r>
      <w:proofErr w:type="spellEnd"/>
      <w:r w:rsidRPr="00706458">
        <w:rPr>
          <w:rFonts w:ascii="Arial" w:hAnsi="Arial" w:cs="Arial"/>
          <w:sz w:val="22"/>
          <w:szCs w:val="22"/>
        </w:rPr>
        <w:t>;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Inspection Report 0500456/2003-007, ADAMS Accession No. ML032870193.</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Scenario D</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The licensee did not identify potential common-mode failures that </w:t>
      </w:r>
      <w:proofErr w:type="gramStart"/>
      <w:r w:rsidRPr="00706458">
        <w:rPr>
          <w:rFonts w:ascii="Arial" w:hAnsi="Arial" w:cs="Arial"/>
          <w:sz w:val="22"/>
          <w:szCs w:val="22"/>
        </w:rPr>
        <w:t>existed</w:t>
      </w:r>
      <w:proofErr w:type="gramEnd"/>
      <w:r w:rsidRPr="00706458">
        <w:rPr>
          <w:rFonts w:ascii="Arial" w:hAnsi="Arial" w:cs="Arial"/>
          <w:sz w:val="22"/>
          <w:szCs w:val="22"/>
        </w:rPr>
        <w:t xml:space="preserve"> involving power supplies to the recirculation line air-operated valve in the auxiliary </w:t>
      </w:r>
      <w:proofErr w:type="spellStart"/>
      <w:r w:rsidRPr="00706458">
        <w:rPr>
          <w:rFonts w:ascii="Arial" w:hAnsi="Arial" w:cs="Arial"/>
          <w:sz w:val="22"/>
          <w:szCs w:val="22"/>
        </w:rPr>
        <w:t>feedwater</w:t>
      </w:r>
      <w:proofErr w:type="spellEnd"/>
      <w:r w:rsidRPr="00706458">
        <w:rPr>
          <w:rFonts w:ascii="Arial" w:hAnsi="Arial" w:cs="Arial"/>
          <w:sz w:val="22"/>
          <w:szCs w:val="22"/>
        </w:rPr>
        <w:t xml:space="preserve"> (AFW) system and other system components.  In addition, the licensees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w:t>
      </w:r>
      <w:proofErr w:type="spellStart"/>
      <w:r w:rsidRPr="00706458">
        <w:rPr>
          <w:rFonts w:ascii="Arial" w:hAnsi="Arial" w:cs="Arial"/>
          <w:sz w:val="22"/>
          <w:szCs w:val="22"/>
        </w:rPr>
        <w:t>nonsafety</w:t>
      </w:r>
      <w:proofErr w:type="spellEnd"/>
      <w:r w:rsidRPr="00706458">
        <w:rPr>
          <w:rFonts w:ascii="Arial" w:hAnsi="Arial" w:cs="Arial"/>
          <w:sz w:val="22"/>
          <w:szCs w:val="22"/>
        </w:rPr>
        <w:t>-related power to an interposing relay.  In addition, the corrective actions did not discover a single failure mechanism involving a system orifice modification.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Inspection Report 0500266/2002-015, ADAMS Accession No. MLML030920128.</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Scenario E</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During an RFO, the licensee tested a charging pump at full-flow conditions, as required every 18 months.  Vibration data taken during this test indicated vibration of 0.324 inches per second (</w:t>
      </w:r>
      <w:proofErr w:type="spellStart"/>
      <w:r w:rsidRPr="00706458">
        <w:rPr>
          <w:rFonts w:ascii="Arial" w:hAnsi="Arial" w:cs="Arial"/>
          <w:sz w:val="22"/>
          <w:szCs w:val="22"/>
        </w:rPr>
        <w:t>ips</w:t>
      </w:r>
      <w:proofErr w:type="spellEnd"/>
      <w:r w:rsidRPr="00706458">
        <w:rPr>
          <w:rFonts w:ascii="Arial" w:hAnsi="Arial" w:cs="Arial"/>
          <w:sz w:val="22"/>
          <w:szCs w:val="22"/>
        </w:rPr>
        <w:t xml:space="preserve">), which exceeded the test procedure alert range of 0.320 </w:t>
      </w:r>
      <w:proofErr w:type="spellStart"/>
      <w:r w:rsidRPr="00706458">
        <w:rPr>
          <w:rFonts w:ascii="Arial" w:hAnsi="Arial" w:cs="Arial"/>
          <w:sz w:val="22"/>
          <w:szCs w:val="22"/>
        </w:rPr>
        <w:t>ips</w:t>
      </w:r>
      <w:proofErr w:type="spellEnd"/>
      <w:r w:rsidRPr="00706458">
        <w:rPr>
          <w:rFonts w:ascii="Arial" w:hAnsi="Arial" w:cs="Arial"/>
          <w:sz w:val="22"/>
          <w:szCs w:val="22"/>
        </w:rPr>
        <w:t xml:space="preserve">.  The procedure required the surveillance frequency to be increased to every 9 months after exceeding the alert range.  The licensee failed to identify that the test result exceeded the alert range and did not increase the test frequency.  Subsequent vibration testing revealed no further vibration degradation.  The ASME Code acceptance criterion for vibration measurements is 0.325 </w:t>
      </w:r>
      <w:proofErr w:type="spellStart"/>
      <w:r w:rsidRPr="00706458">
        <w:rPr>
          <w:rFonts w:ascii="Arial" w:hAnsi="Arial" w:cs="Arial"/>
          <w:sz w:val="22"/>
          <w:szCs w:val="22"/>
        </w:rPr>
        <w:t>ips</w:t>
      </w:r>
      <w:proofErr w:type="spellEnd"/>
      <w:r w:rsidRPr="00706458">
        <w:rPr>
          <w:rFonts w:ascii="Arial" w:hAnsi="Arial" w:cs="Arial"/>
          <w:sz w:val="22"/>
          <w:szCs w:val="22"/>
        </w:rPr>
        <w:t xml:space="preserve">.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Appendix E to IMC 0612</w:t>
      </w:r>
      <w:r w:rsidR="00AE6F45"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Scenario 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The licensee failed to consider one maintenance preventable functional failure (MPFF) of a system component during its demonstration of the effectiveness of preventive maintenance, in accordance with the Maintenance Rule (10 CFR 50.65(a</w:t>
      </w:r>
      <w:proofErr w:type="gramStart"/>
      <w:r w:rsidRPr="00706458">
        <w:rPr>
          <w:rFonts w:ascii="Arial" w:hAnsi="Arial" w:cs="Arial"/>
          <w:sz w:val="22"/>
          <w:szCs w:val="22"/>
        </w:rPr>
        <w:t>)(</w:t>
      </w:r>
      <w:proofErr w:type="gramEnd"/>
      <w:r w:rsidRPr="00706458">
        <w:rPr>
          <w:rFonts w:ascii="Arial" w:hAnsi="Arial" w:cs="Arial"/>
          <w:sz w:val="22"/>
          <w:szCs w:val="22"/>
        </w:rPr>
        <w:t xml:space="preserve">2)).  The Maintenance Rule requires, in part, that monitoring as specified in 10 CFR 50.65(a)(1) is not required if the licensee can demonstrate that it is effectively controlling the performance or condition of an SSC through appropriate preventive maintenance, such that the SSC remains capable of performing its intended function.  When the additional MPFF was considered, the </w:t>
      </w:r>
      <w:proofErr w:type="gramStart"/>
      <w:r w:rsidRPr="00706458">
        <w:rPr>
          <w:rFonts w:ascii="Arial" w:hAnsi="Arial" w:cs="Arial"/>
          <w:sz w:val="22"/>
          <w:szCs w:val="22"/>
        </w:rPr>
        <w:t>a(</w:t>
      </w:r>
      <w:proofErr w:type="gramEnd"/>
      <w:r w:rsidRPr="00706458">
        <w:rPr>
          <w:rFonts w:ascii="Arial" w:hAnsi="Arial" w:cs="Arial"/>
          <w:sz w:val="22"/>
          <w:szCs w:val="22"/>
        </w:rPr>
        <w:t>2) conclusion from the demonstration remained valid.</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F48F1" w:rsidP="00706458">
      <w:pPr>
        <w:widowControl/>
        <w:tabs>
          <w:tab w:val="left" w:pos="806"/>
        </w:tabs>
        <w:rPr>
          <w:rFonts w:ascii="Arial" w:hAnsi="Arial" w:cs="Arial"/>
          <w:sz w:val="22"/>
          <w:szCs w:val="22"/>
        </w:rPr>
      </w:pPr>
      <w:r w:rsidRPr="00706458">
        <w:rPr>
          <w:rFonts w:ascii="Arial" w:hAnsi="Arial" w:cs="Arial"/>
          <w:sz w:val="22"/>
          <w:szCs w:val="22"/>
        </w:rPr>
        <w:t xml:space="preserve">Complete Task </w:t>
      </w:r>
      <w:r w:rsidR="00B148CF" w:rsidRPr="00706458">
        <w:rPr>
          <w:rFonts w:ascii="Arial" w:hAnsi="Arial" w:cs="Arial"/>
          <w:sz w:val="22"/>
          <w:szCs w:val="22"/>
        </w:rPr>
        <w:t>3.</w:t>
      </w:r>
      <w:r w:rsidR="00DE1619" w:rsidRPr="00706458">
        <w:rPr>
          <w:rFonts w:ascii="Arial" w:hAnsi="Arial" w:cs="Arial"/>
          <w:sz w:val="22"/>
          <w:szCs w:val="22"/>
        </w:rPr>
        <w:t>e</w:t>
      </w:r>
      <w:r w:rsidRPr="00706458">
        <w:rPr>
          <w:rFonts w:ascii="Arial" w:hAnsi="Arial" w:cs="Arial"/>
          <w:sz w:val="22"/>
          <w:szCs w:val="22"/>
        </w:rPr>
        <w:t xml:space="preserve"> by reviewing </w:t>
      </w:r>
      <w:r w:rsidR="00AE4DC3" w:rsidRPr="00706458">
        <w:rPr>
          <w:rFonts w:ascii="Arial" w:hAnsi="Arial" w:cs="Arial"/>
          <w:sz w:val="22"/>
          <w:szCs w:val="22"/>
        </w:rPr>
        <w:t>Appendix E to IMC 0612</w:t>
      </w:r>
      <w:r w:rsidR="00AE6F45"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Operations Inspector On-the-Job Activities</w:t>
      </w:r>
      <w:r w:rsidR="00FA04A6" w:rsidRPr="00706458">
        <w:rPr>
          <w:rFonts w:ascii="Arial" w:hAnsi="Arial" w:cs="Arial"/>
          <w:sz w:val="22"/>
          <w:szCs w:val="22"/>
        </w:rPr>
        <w:fldChar w:fldCharType="begin"/>
      </w:r>
      <w:proofErr w:type="gramStart"/>
      <w:r w:rsidRPr="00706458">
        <w:rPr>
          <w:rFonts w:ascii="Arial" w:hAnsi="Arial" w:cs="Arial"/>
          <w:sz w:val="22"/>
          <w:szCs w:val="22"/>
        </w:rPr>
        <w:instrText>tc</w:instrText>
      </w:r>
      <w:proofErr w:type="gramEnd"/>
      <w:r w:rsidRPr="00706458">
        <w:rPr>
          <w:rFonts w:ascii="Arial" w:hAnsi="Arial" w:cs="Arial"/>
          <w:sz w:val="22"/>
          <w:szCs w:val="22"/>
        </w:rPr>
        <w:instrText xml:space="preserve"> \l1 "</w:instrText>
      </w:r>
      <w:bookmarkStart w:id="69" w:name="_Toc296591058"/>
      <w:r w:rsidRPr="00706458">
        <w:rPr>
          <w:rFonts w:ascii="Arial" w:hAnsi="Arial" w:cs="Arial"/>
          <w:b/>
          <w:bCs/>
          <w:sz w:val="22"/>
          <w:szCs w:val="22"/>
        </w:rPr>
        <w:instrText>Operations Inspector On-the-Job Activities</w:instrText>
      </w:r>
      <w:bookmarkEnd w:id="69"/>
      <w:r w:rsidR="00FA04A6" w:rsidRPr="00706458">
        <w:rPr>
          <w:rFonts w:ascii="Arial" w:hAnsi="Arial" w:cs="Arial"/>
          <w:sz w:val="22"/>
          <w:szCs w:val="22"/>
        </w:rPr>
        <w:fldChar w:fldCharType="end"/>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2C2F12">
          <w:pgSz w:w="12240" w:h="15840"/>
          <w:pgMar w:top="990" w:right="1440" w:bottom="720" w:left="1440" w:header="1440" w:footer="1440" w:gutter="0"/>
          <w:cols w:space="720"/>
          <w:vAlign w:val="center"/>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Operations Inspector On-the-Job Activity</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37D6"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2A3C25" w:rsidRPr="00706458">
        <w:rPr>
          <w:rFonts w:ascii="Arial" w:hAnsi="Arial" w:cs="Arial"/>
          <w:sz w:val="22"/>
          <w:szCs w:val="22"/>
        </w:rPr>
        <w:tab/>
      </w:r>
      <w:r w:rsidR="000937D6" w:rsidRPr="00706458">
        <w:rPr>
          <w:rFonts w:ascii="Arial" w:hAnsi="Arial" w:cs="Arial"/>
          <w:sz w:val="22"/>
          <w:szCs w:val="22"/>
        </w:rPr>
        <w:t xml:space="preserve">(OJT-OPS-1) Site System Reviews </w:t>
      </w:r>
      <w:r w:rsidR="00FA04A6" w:rsidRPr="00706458">
        <w:rPr>
          <w:rFonts w:ascii="Arial" w:hAnsi="Arial" w:cs="Arial"/>
          <w:sz w:val="22"/>
          <w:szCs w:val="22"/>
        </w:rPr>
        <w:fldChar w:fldCharType="begin"/>
      </w:r>
      <w:proofErr w:type="gramStart"/>
      <w:r w:rsidR="000937D6" w:rsidRPr="00706458">
        <w:rPr>
          <w:rFonts w:ascii="Arial" w:hAnsi="Arial" w:cs="Arial"/>
          <w:sz w:val="22"/>
          <w:szCs w:val="22"/>
        </w:rPr>
        <w:instrText>tc</w:instrText>
      </w:r>
      <w:proofErr w:type="gramEnd"/>
      <w:r w:rsidR="000937D6" w:rsidRPr="00706458">
        <w:rPr>
          <w:rFonts w:ascii="Arial" w:hAnsi="Arial" w:cs="Arial"/>
          <w:sz w:val="22"/>
          <w:szCs w:val="22"/>
        </w:rPr>
        <w:instrText xml:space="preserve"> \l2 "</w:instrText>
      </w:r>
      <w:bookmarkStart w:id="70" w:name="_Toc296591059"/>
      <w:r w:rsidR="000937D6" w:rsidRPr="00706458">
        <w:rPr>
          <w:rFonts w:ascii="Arial" w:hAnsi="Arial" w:cs="Arial"/>
          <w:sz w:val="22"/>
          <w:szCs w:val="22"/>
        </w:rPr>
        <w:instrText>(OJT-OPS-1) Site System Reviews</w:instrText>
      </w:r>
      <w:bookmarkEnd w:id="70"/>
      <w:r w:rsidR="00FA04A6" w:rsidRPr="00706458">
        <w:rPr>
          <w:rFonts w:ascii="Arial" w:hAnsi="Arial" w:cs="Arial"/>
          <w:sz w:val="22"/>
          <w:szCs w:val="22"/>
        </w:rPr>
        <w:fldChar w:fldCharType="end"/>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purpose of this activity is to familiarize you with the proper method for walking down a system to verify that the system is properly aligned and maintained.  This verification is one means of ascertaining that a system can perform its intended accident mitigation functions.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t>80 hours</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IP 71111.04, </w:t>
      </w:r>
      <w:r w:rsidR="00745AF2" w:rsidRPr="00706458">
        <w:rPr>
          <w:rFonts w:ascii="Arial" w:hAnsi="Arial" w:cs="Arial"/>
          <w:sz w:val="22"/>
          <w:szCs w:val="22"/>
        </w:rPr>
        <w:t>“</w:t>
      </w:r>
      <w:r w:rsidR="00AE4DC3" w:rsidRPr="00706458">
        <w:rPr>
          <w:rFonts w:ascii="Arial" w:hAnsi="Arial" w:cs="Arial"/>
          <w:sz w:val="22"/>
          <w:szCs w:val="22"/>
        </w:rPr>
        <w:t>Equipment Alignment</w:t>
      </w:r>
      <w:r w:rsidR="00745AF2" w:rsidRPr="00706458">
        <w:rPr>
          <w:rFonts w:ascii="Arial" w:hAnsi="Arial" w:cs="Arial"/>
          <w:sz w:val="22"/>
          <w:szCs w:val="22"/>
        </w:rPr>
        <w:t>”</w:t>
      </w:r>
    </w:p>
    <w:p w:rsidR="003657C4" w:rsidRPr="00706458" w:rsidRDefault="003657C4"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TSs for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rPr>
          <w:rFonts w:ascii="Arial" w:hAnsi="Arial" w:cs="Arial"/>
          <w:sz w:val="22"/>
          <w:szCs w:val="22"/>
        </w:rPr>
      </w:pPr>
    </w:p>
    <w:p w:rsidR="00AE4DC3" w:rsidRPr="00706458" w:rsidRDefault="00AE4DC3"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Piping and instrumentation drawings for each selected system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 system operating, abnormal, and emergency procedures for each selected system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Final safety analysis report for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Licensed operator training manual for each selected system, if available</w:t>
      </w:r>
    </w:p>
    <w:p w:rsidR="008C717F" w:rsidRPr="00706458" w:rsidRDefault="008C717F" w:rsidP="00706458">
      <w:pPr>
        <w:pStyle w:val="ListParagraph"/>
        <w:rPr>
          <w:rFonts w:ascii="Arial" w:hAnsi="Arial" w:cs="Arial"/>
          <w:sz w:val="22"/>
          <w:szCs w:val="22"/>
        </w:rPr>
      </w:pPr>
    </w:p>
    <w:p w:rsidR="008C717F" w:rsidRPr="00706458" w:rsidRDefault="008C717F" w:rsidP="00706458">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B.5.b Regulatory Commitments, Safety Evaluation, and TI 2515/171 inspection reports, available through the </w:t>
      </w:r>
      <w:hyperlink r:id="rId24" w:history="1">
        <w:r w:rsidRPr="00706458">
          <w:rPr>
            <w:rStyle w:val="Hyperlink"/>
            <w:rFonts w:ascii="Arial" w:hAnsi="Arial" w:cs="Arial"/>
            <w:sz w:val="22"/>
            <w:szCs w:val="22"/>
          </w:rPr>
          <w:t>B.5.b inspections Community of Practice</w:t>
        </w:r>
      </w:hyperlink>
      <w:r w:rsidRPr="00706458">
        <w:rPr>
          <w:rFonts w:ascii="Arial" w:hAnsi="Arial" w:cs="Arial"/>
          <w:sz w:val="22"/>
          <w:szCs w:val="22"/>
        </w:rPr>
        <w:t xml:space="preserve"> on the NRC Knowledge Center under the Topic “Licensee specific documents.”</w:t>
      </w:r>
    </w:p>
    <w:p w:rsidR="008D5740" w:rsidRPr="00706458" w:rsidRDefault="008D5740"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D5740" w:rsidRPr="00706458" w:rsidRDefault="008D5740" w:rsidP="00706458">
      <w:pPr>
        <w:pStyle w:val="ListParagraph"/>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Reactor </w:t>
      </w:r>
      <w:proofErr w:type="spellStart"/>
      <w:r w:rsidRPr="00706458">
        <w:rPr>
          <w:rFonts w:ascii="Arial" w:hAnsi="Arial" w:cs="Arial"/>
          <w:sz w:val="22"/>
          <w:szCs w:val="22"/>
        </w:rPr>
        <w:t>OpE</w:t>
      </w:r>
      <w:proofErr w:type="spellEnd"/>
      <w:r w:rsidRPr="00706458">
        <w:rPr>
          <w:rFonts w:ascii="Arial" w:hAnsi="Arial" w:cs="Arial"/>
          <w:sz w:val="22"/>
          <w:szCs w:val="22"/>
        </w:rPr>
        <w:t xml:space="preserve"> Information Gateway (</w:t>
      </w:r>
      <w:hyperlink r:id="rId25" w:history="1">
        <w:r w:rsidRPr="00706458">
          <w:rPr>
            <w:rStyle w:val="Hyperlink"/>
            <w:rFonts w:ascii="Arial" w:hAnsi="Arial" w:cs="Arial"/>
            <w:sz w:val="22"/>
            <w:szCs w:val="22"/>
          </w:rPr>
          <w:t>http://nrr10.nrc.gov/ope-info-gateway/index.html</w:t>
        </w:r>
      </w:hyperlink>
      <w:r w:rsidRPr="00706458">
        <w:rPr>
          <w:rFonts w:ascii="Arial" w:hAnsi="Arial" w:cs="Arial"/>
          <w:sz w:val="22"/>
          <w:szCs w:val="22"/>
        </w:rPr>
        <w:t>)</w:t>
      </w:r>
    </w:p>
    <w:p w:rsidR="008D5740" w:rsidRPr="00706458" w:rsidRDefault="008D5740" w:rsidP="00706458">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D5740" w:rsidRPr="00706458" w:rsidRDefault="008D5740" w:rsidP="00706458">
      <w:pPr>
        <w:pStyle w:val="ListParagraph"/>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Other pertinent reference material, such as corrective action program documents, work history, and surveillance history</w:t>
      </w:r>
    </w:p>
    <w:p w:rsidR="000A6022"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accident mitigation functions of each selected system.</w:t>
      </w:r>
    </w:p>
    <w:p w:rsidR="00D36C8D" w:rsidRPr="00706458" w:rsidRDefault="00D36C8D" w:rsidP="00706458">
      <w:pPr>
        <w:widowControl/>
        <w:autoSpaceDE/>
        <w:autoSpaceDN/>
        <w:adjustRightInd/>
        <w:rPr>
          <w:rFonts w:ascii="Arial" w:hAnsi="Arial" w:cs="Arial"/>
          <w:sz w:val="22"/>
          <w:szCs w:val="22"/>
        </w:rPr>
      </w:pPr>
    </w:p>
    <w:p w:rsidR="00AE4DC3" w:rsidRPr="00706458" w:rsidRDefault="00AE4DC3" w:rsidP="0070645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TS operability requirements for each selected system.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During a tour of each selected system, locate the major components identified by your supervisor.</w:t>
      </w:r>
    </w:p>
    <w:p w:rsidR="00581037" w:rsidRPr="00706458" w:rsidRDefault="00581037" w:rsidP="000275E9">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ind w:left="2707"/>
        <w:rPr>
          <w:rFonts w:ascii="Arial" w:hAnsi="Arial" w:cs="Arial"/>
          <w:sz w:val="22"/>
          <w:szCs w:val="22"/>
        </w:rPr>
      </w:pPr>
    </w:p>
    <w:p w:rsidR="003A6058" w:rsidRPr="00706458" w:rsidRDefault="00AE4DC3" w:rsidP="0070645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During a tour of each selected system, discuss the function of the major system components identified by your supervisor.</w:t>
      </w:r>
      <w:r w:rsidR="00A80F00" w:rsidRPr="00706458">
        <w:rPr>
          <w:rFonts w:ascii="Arial" w:hAnsi="Arial" w:cs="Arial"/>
          <w:sz w:val="22"/>
          <w:szCs w:val="22"/>
        </w:rPr>
        <w:t xml:space="preserve">  Also, discuss any </w:t>
      </w:r>
      <w:r w:rsidR="00A439DA" w:rsidRPr="00706458">
        <w:rPr>
          <w:rFonts w:ascii="Arial" w:hAnsi="Arial" w:cs="Arial"/>
          <w:sz w:val="22"/>
          <w:szCs w:val="22"/>
        </w:rPr>
        <w:t>system</w:t>
      </w:r>
      <w:r w:rsidR="00547FF2" w:rsidRPr="00706458">
        <w:rPr>
          <w:rFonts w:ascii="Arial" w:hAnsi="Arial" w:cs="Arial"/>
          <w:sz w:val="22"/>
          <w:szCs w:val="22"/>
        </w:rPr>
        <w:t xml:space="preserve"> </w:t>
      </w:r>
      <w:r w:rsidR="00A439DA" w:rsidRPr="00706458">
        <w:rPr>
          <w:rFonts w:ascii="Arial" w:hAnsi="Arial" w:cs="Arial"/>
          <w:sz w:val="22"/>
          <w:szCs w:val="22"/>
        </w:rPr>
        <w:t>i</w:t>
      </w:r>
      <w:r w:rsidR="00A80F00" w:rsidRPr="00706458">
        <w:rPr>
          <w:rFonts w:ascii="Arial" w:hAnsi="Arial" w:cs="Arial"/>
          <w:sz w:val="22"/>
          <w:szCs w:val="22"/>
        </w:rPr>
        <w:t>ssues identified in Generic Communications,</w:t>
      </w:r>
      <w:r w:rsidR="00690231" w:rsidRPr="00706458">
        <w:rPr>
          <w:rFonts w:ascii="Arial" w:hAnsi="Arial" w:cs="Arial"/>
          <w:sz w:val="22"/>
          <w:szCs w:val="22"/>
        </w:rPr>
        <w:t xml:space="preserve"> </w:t>
      </w:r>
    </w:p>
    <w:p w:rsidR="00AE4DC3" w:rsidRPr="00706458" w:rsidRDefault="00A80F0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spellStart"/>
      <w:r w:rsidRPr="00706458">
        <w:rPr>
          <w:rFonts w:ascii="Arial" w:hAnsi="Arial" w:cs="Arial"/>
          <w:sz w:val="22"/>
          <w:szCs w:val="22"/>
        </w:rPr>
        <w:t>OpE</w:t>
      </w:r>
      <w:proofErr w:type="spellEnd"/>
      <w:r w:rsidRPr="00706458">
        <w:rPr>
          <w:rFonts w:ascii="Arial" w:hAnsi="Arial" w:cs="Arial"/>
          <w:sz w:val="22"/>
          <w:szCs w:val="22"/>
        </w:rPr>
        <w:t xml:space="preserve"> Smart Samples, or </w:t>
      </w:r>
      <w:r w:rsidR="009D5468" w:rsidRPr="00706458">
        <w:rPr>
          <w:rFonts w:ascii="Arial" w:hAnsi="Arial" w:cs="Arial"/>
          <w:sz w:val="22"/>
          <w:szCs w:val="22"/>
        </w:rPr>
        <w:t xml:space="preserve">significant </w:t>
      </w:r>
      <w:r w:rsidRPr="00706458">
        <w:rPr>
          <w:rFonts w:ascii="Arial" w:hAnsi="Arial" w:cs="Arial"/>
          <w:sz w:val="22"/>
          <w:szCs w:val="22"/>
        </w:rPr>
        <w:t>findings at other facilities</w:t>
      </w:r>
      <w:r w:rsidR="009D5468" w:rsidRPr="00706458">
        <w:rPr>
          <w:rFonts w:ascii="Arial" w:hAnsi="Arial" w:cs="Arial"/>
          <w:sz w:val="22"/>
          <w:szCs w:val="22"/>
        </w:rPr>
        <w:t xml:space="preserve"> in the last two years</w:t>
      </w:r>
      <w:r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During a tour of the selected systems, identify to your supervisor the important instrumentation and other indicators that should be monitored during a routine plant tour and explain the reason for monitoring these indications.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Identify to your supervisor any anomalies that you discovered during the </w:t>
      </w:r>
      <w:proofErr w:type="spellStart"/>
      <w:r w:rsidRPr="00706458">
        <w:rPr>
          <w:rFonts w:ascii="Arial" w:hAnsi="Arial" w:cs="Arial"/>
          <w:sz w:val="22"/>
          <w:szCs w:val="22"/>
        </w:rPr>
        <w:t>walkdown</w:t>
      </w:r>
      <w:proofErr w:type="spellEnd"/>
      <w:r w:rsidRPr="00706458">
        <w:rPr>
          <w:rFonts w:ascii="Arial" w:hAnsi="Arial" w:cs="Arial"/>
          <w:sz w:val="22"/>
          <w:szCs w:val="22"/>
        </w:rPr>
        <w:t xml:space="preserve"> of each selected system and discuss the basis for your classification of each item as an anomaly.  Discuss how the information should be conveyed to the licensee.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Describe to your supervisor some ways in which the </w:t>
      </w:r>
      <w:proofErr w:type="spellStart"/>
      <w:r w:rsidRPr="00706458">
        <w:rPr>
          <w:rFonts w:ascii="Arial" w:hAnsi="Arial" w:cs="Arial"/>
          <w:sz w:val="22"/>
          <w:szCs w:val="22"/>
        </w:rPr>
        <w:t>walkdown</w:t>
      </w:r>
      <w:proofErr w:type="spellEnd"/>
      <w:r w:rsidRPr="00706458">
        <w:rPr>
          <w:rFonts w:ascii="Arial" w:hAnsi="Arial" w:cs="Arial"/>
          <w:sz w:val="22"/>
          <w:szCs w:val="22"/>
        </w:rPr>
        <w:t xml:space="preserve"> areas of emphasis could be shifted for </w:t>
      </w:r>
      <w:proofErr w:type="spellStart"/>
      <w:r w:rsidRPr="00706458">
        <w:rPr>
          <w:rFonts w:ascii="Arial" w:hAnsi="Arial" w:cs="Arial"/>
          <w:sz w:val="22"/>
          <w:szCs w:val="22"/>
        </w:rPr>
        <w:t>walkdown</w:t>
      </w:r>
      <w:proofErr w:type="spellEnd"/>
      <w:r w:rsidRPr="00706458">
        <w:rPr>
          <w:rFonts w:ascii="Arial" w:hAnsi="Arial" w:cs="Arial"/>
          <w:sz w:val="22"/>
          <w:szCs w:val="22"/>
        </w:rPr>
        <w:t xml:space="preserve"> of the same system in the future for increased effectiveness.</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t>TASKS:</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Cs/>
          <w:sz w:val="22"/>
          <w:szCs w:val="22"/>
        </w:rPr>
        <w:t>1.</w:t>
      </w:r>
      <w:r w:rsidRPr="00706458">
        <w:rPr>
          <w:rFonts w:ascii="Arial" w:hAnsi="Arial" w:cs="Arial"/>
          <w:b/>
          <w:bCs/>
          <w:sz w:val="22"/>
          <w:szCs w:val="22"/>
        </w:rPr>
        <w:tab/>
      </w:r>
      <w:proofErr w:type="gramStart"/>
      <w:r w:rsidR="00AE4DC3" w:rsidRPr="00706458">
        <w:rPr>
          <w:rFonts w:ascii="Arial" w:hAnsi="Arial" w:cs="Arial"/>
          <w:sz w:val="22"/>
          <w:szCs w:val="22"/>
        </w:rPr>
        <w:t>In</w:t>
      </w:r>
      <w:proofErr w:type="gramEnd"/>
      <w:r w:rsidR="00AE4DC3" w:rsidRPr="00706458">
        <w:rPr>
          <w:rFonts w:ascii="Arial" w:hAnsi="Arial" w:cs="Arial"/>
          <w:sz w:val="22"/>
          <w:szCs w:val="22"/>
        </w:rPr>
        <w:t xml:space="preserve"> conjunction with your supervisor and/or the senior resident inspector at your assigned facility, select two systems to be walked down.  The selections should be </w:t>
      </w:r>
      <w:proofErr w:type="spellStart"/>
      <w:r w:rsidR="00AE4DC3" w:rsidRPr="00706458">
        <w:rPr>
          <w:rFonts w:ascii="Arial" w:hAnsi="Arial" w:cs="Arial"/>
          <w:sz w:val="22"/>
          <w:szCs w:val="22"/>
        </w:rPr>
        <w:t>risk</w:t>
      </w:r>
      <w:r w:rsidR="00AE4DC3" w:rsidRPr="00706458">
        <w:rPr>
          <w:rFonts w:ascii="Arial" w:hAnsi="Arial" w:cs="Arial"/>
          <w:sz w:val="22"/>
          <w:szCs w:val="22"/>
        </w:rPr>
        <w:noBreakHyphen/>
        <w:t>important</w:t>
      </w:r>
      <w:proofErr w:type="spellEnd"/>
      <w:r w:rsidR="00AE4DC3" w:rsidRPr="00706458">
        <w:rPr>
          <w:rFonts w:ascii="Arial" w:hAnsi="Arial" w:cs="Arial"/>
          <w:sz w:val="22"/>
          <w:szCs w:val="22"/>
        </w:rPr>
        <w:t>, mitigating systems and should be readily accessible based on plant conditions.</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1083F" w:rsidRPr="00706458" w:rsidRDefault="00AE4DC3" w:rsidP="00706458">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Once the two systems have been identified, collect the information specified in References 2 through </w:t>
      </w:r>
      <w:r w:rsidR="00E46FCF" w:rsidRPr="00706458">
        <w:rPr>
          <w:rFonts w:ascii="Arial" w:hAnsi="Arial" w:cs="Arial"/>
          <w:sz w:val="22"/>
          <w:szCs w:val="22"/>
        </w:rPr>
        <w:t>9</w:t>
      </w:r>
      <w:r w:rsidRPr="00706458">
        <w:rPr>
          <w:rFonts w:ascii="Arial" w:hAnsi="Arial" w:cs="Arial"/>
          <w:sz w:val="22"/>
          <w:szCs w:val="22"/>
        </w:rPr>
        <w:t xml:space="preserve"> for each system. </w:t>
      </w:r>
    </w:p>
    <w:p w:rsidR="0011083F" w:rsidRPr="00706458" w:rsidRDefault="0011083F"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Review and understand the inspection requirements specified in Section 02.02 of IP 71111.04 for a complete system </w:t>
      </w:r>
      <w:proofErr w:type="spellStart"/>
      <w:r w:rsidRPr="00706458">
        <w:rPr>
          <w:rFonts w:ascii="Arial" w:hAnsi="Arial" w:cs="Arial"/>
          <w:sz w:val="22"/>
          <w:szCs w:val="22"/>
        </w:rPr>
        <w:t>walkdown</w:t>
      </w:r>
      <w:proofErr w:type="spellEnd"/>
      <w:r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9139D" w:rsidRPr="00706458" w:rsidRDefault="008E0267" w:rsidP="0070645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For the two selected systems, r</w:t>
      </w:r>
      <w:r w:rsidR="0019139D" w:rsidRPr="00706458">
        <w:rPr>
          <w:rFonts w:ascii="Arial" w:hAnsi="Arial" w:cs="Arial"/>
          <w:sz w:val="22"/>
          <w:szCs w:val="22"/>
        </w:rPr>
        <w:t xml:space="preserve">eview </w:t>
      </w:r>
      <w:r w:rsidR="00EC5B02" w:rsidRPr="00706458">
        <w:rPr>
          <w:rFonts w:ascii="Arial" w:hAnsi="Arial" w:cs="Arial"/>
          <w:sz w:val="22"/>
          <w:szCs w:val="22"/>
        </w:rPr>
        <w:t>i</w:t>
      </w:r>
      <w:r w:rsidR="0019139D" w:rsidRPr="00706458">
        <w:rPr>
          <w:rFonts w:ascii="Arial" w:hAnsi="Arial" w:cs="Arial"/>
          <w:sz w:val="22"/>
          <w:szCs w:val="22"/>
        </w:rPr>
        <w:t xml:space="preserve">nformation </w:t>
      </w:r>
      <w:r w:rsidR="001555F1" w:rsidRPr="00706458">
        <w:rPr>
          <w:rFonts w:ascii="Arial" w:hAnsi="Arial" w:cs="Arial"/>
          <w:sz w:val="22"/>
          <w:szCs w:val="22"/>
        </w:rPr>
        <w:t>a</w:t>
      </w:r>
      <w:r w:rsidR="0019139D" w:rsidRPr="00706458">
        <w:rPr>
          <w:rFonts w:ascii="Arial" w:hAnsi="Arial" w:cs="Arial"/>
          <w:sz w:val="22"/>
          <w:szCs w:val="22"/>
        </w:rPr>
        <w:t xml:space="preserve">t the </w:t>
      </w:r>
      <w:r w:rsidR="00EC5B02" w:rsidRPr="00706458">
        <w:rPr>
          <w:rFonts w:ascii="Arial" w:hAnsi="Arial" w:cs="Arial"/>
          <w:sz w:val="22"/>
          <w:szCs w:val="22"/>
        </w:rPr>
        <w:t xml:space="preserve">Reactor </w:t>
      </w:r>
      <w:proofErr w:type="spellStart"/>
      <w:r w:rsidR="00EC5B02" w:rsidRPr="00706458">
        <w:rPr>
          <w:rFonts w:ascii="Arial" w:hAnsi="Arial" w:cs="Arial"/>
          <w:sz w:val="22"/>
          <w:szCs w:val="22"/>
        </w:rPr>
        <w:t>OpE</w:t>
      </w:r>
      <w:proofErr w:type="spellEnd"/>
      <w:r w:rsidR="00EC5B02" w:rsidRPr="00706458">
        <w:rPr>
          <w:rFonts w:ascii="Arial" w:hAnsi="Arial" w:cs="Arial"/>
          <w:sz w:val="22"/>
          <w:szCs w:val="22"/>
        </w:rPr>
        <w:t xml:space="preserve"> Information Gateway</w:t>
      </w:r>
      <w:r w:rsidR="0019139D" w:rsidRPr="00706458">
        <w:rPr>
          <w:rFonts w:ascii="Arial" w:hAnsi="Arial" w:cs="Arial"/>
          <w:sz w:val="22"/>
          <w:szCs w:val="22"/>
        </w:rPr>
        <w:t xml:space="preserve">.  </w:t>
      </w:r>
      <w:r w:rsidR="00A80F00" w:rsidRPr="00706458">
        <w:rPr>
          <w:rFonts w:ascii="Arial" w:hAnsi="Arial" w:cs="Arial"/>
          <w:sz w:val="22"/>
          <w:szCs w:val="22"/>
        </w:rPr>
        <w:t>Specifically, de</w:t>
      </w:r>
      <w:r w:rsidR="0019139D" w:rsidRPr="00706458">
        <w:rPr>
          <w:rFonts w:ascii="Arial" w:hAnsi="Arial" w:cs="Arial"/>
          <w:sz w:val="22"/>
          <w:szCs w:val="22"/>
        </w:rPr>
        <w:t xml:space="preserve">termine if </w:t>
      </w:r>
      <w:r w:rsidR="00094822" w:rsidRPr="00706458">
        <w:rPr>
          <w:rFonts w:ascii="Arial" w:hAnsi="Arial" w:cs="Arial"/>
          <w:sz w:val="22"/>
          <w:szCs w:val="22"/>
        </w:rPr>
        <w:t>related</w:t>
      </w:r>
      <w:r w:rsidR="004530F2" w:rsidRPr="00706458">
        <w:rPr>
          <w:rFonts w:ascii="Arial" w:hAnsi="Arial" w:cs="Arial"/>
          <w:sz w:val="22"/>
          <w:szCs w:val="22"/>
        </w:rPr>
        <w:t xml:space="preserve"> </w:t>
      </w:r>
      <w:r w:rsidR="00A80F00" w:rsidRPr="00706458">
        <w:rPr>
          <w:rFonts w:ascii="Arial" w:hAnsi="Arial" w:cs="Arial"/>
          <w:sz w:val="22"/>
          <w:szCs w:val="22"/>
        </w:rPr>
        <w:t>components</w:t>
      </w:r>
      <w:r w:rsidRPr="00706458">
        <w:rPr>
          <w:rFonts w:ascii="Arial" w:hAnsi="Arial" w:cs="Arial"/>
          <w:sz w:val="22"/>
          <w:szCs w:val="22"/>
        </w:rPr>
        <w:t xml:space="preserve"> </w:t>
      </w:r>
      <w:r w:rsidR="0019139D" w:rsidRPr="00706458">
        <w:rPr>
          <w:rFonts w:ascii="Arial" w:hAnsi="Arial" w:cs="Arial"/>
          <w:sz w:val="22"/>
          <w:szCs w:val="22"/>
        </w:rPr>
        <w:t>ha</w:t>
      </w:r>
      <w:r w:rsidR="001555F1" w:rsidRPr="00706458">
        <w:rPr>
          <w:rFonts w:ascii="Arial" w:hAnsi="Arial" w:cs="Arial"/>
          <w:sz w:val="22"/>
          <w:szCs w:val="22"/>
        </w:rPr>
        <w:t>s</w:t>
      </w:r>
      <w:r w:rsidR="0019139D" w:rsidRPr="00706458">
        <w:rPr>
          <w:rFonts w:ascii="Arial" w:hAnsi="Arial" w:cs="Arial"/>
          <w:sz w:val="22"/>
          <w:szCs w:val="22"/>
        </w:rPr>
        <w:t xml:space="preserve"> been the subject of an </w:t>
      </w:r>
      <w:proofErr w:type="spellStart"/>
      <w:r w:rsidR="0019139D" w:rsidRPr="00706458">
        <w:rPr>
          <w:rFonts w:ascii="Arial" w:hAnsi="Arial" w:cs="Arial"/>
          <w:sz w:val="22"/>
          <w:szCs w:val="22"/>
        </w:rPr>
        <w:t>OpE</w:t>
      </w:r>
      <w:proofErr w:type="spellEnd"/>
      <w:r w:rsidR="0019139D" w:rsidRPr="00706458">
        <w:rPr>
          <w:rFonts w:ascii="Arial" w:hAnsi="Arial" w:cs="Arial"/>
          <w:sz w:val="22"/>
          <w:szCs w:val="22"/>
        </w:rPr>
        <w:t xml:space="preserve"> </w:t>
      </w:r>
      <w:r w:rsidR="004530F2" w:rsidRPr="00706458">
        <w:rPr>
          <w:rFonts w:ascii="Arial" w:hAnsi="Arial" w:cs="Arial"/>
          <w:sz w:val="22"/>
          <w:szCs w:val="22"/>
        </w:rPr>
        <w:t>S</w:t>
      </w:r>
      <w:r w:rsidR="0019139D" w:rsidRPr="00706458">
        <w:rPr>
          <w:rFonts w:ascii="Arial" w:hAnsi="Arial" w:cs="Arial"/>
          <w:sz w:val="22"/>
          <w:szCs w:val="22"/>
        </w:rPr>
        <w:t xml:space="preserve">mart </w:t>
      </w:r>
      <w:r w:rsidR="004530F2" w:rsidRPr="00706458">
        <w:rPr>
          <w:rFonts w:ascii="Arial" w:hAnsi="Arial" w:cs="Arial"/>
          <w:sz w:val="22"/>
          <w:szCs w:val="22"/>
        </w:rPr>
        <w:t>S</w:t>
      </w:r>
      <w:r w:rsidR="0019139D" w:rsidRPr="00706458">
        <w:rPr>
          <w:rFonts w:ascii="Arial" w:hAnsi="Arial" w:cs="Arial"/>
          <w:sz w:val="22"/>
          <w:szCs w:val="22"/>
        </w:rPr>
        <w:t xml:space="preserve">ample.  Review </w:t>
      </w:r>
      <w:r w:rsidR="009D5468" w:rsidRPr="00706458">
        <w:rPr>
          <w:rFonts w:ascii="Arial" w:hAnsi="Arial" w:cs="Arial"/>
          <w:sz w:val="22"/>
          <w:szCs w:val="22"/>
        </w:rPr>
        <w:t xml:space="preserve">recent </w:t>
      </w:r>
      <w:r w:rsidR="00EC5B02" w:rsidRPr="00706458">
        <w:rPr>
          <w:rFonts w:ascii="Arial" w:hAnsi="Arial" w:cs="Arial"/>
          <w:sz w:val="22"/>
          <w:szCs w:val="22"/>
        </w:rPr>
        <w:t xml:space="preserve">Generic Communications and </w:t>
      </w:r>
      <w:r w:rsidR="009D5468" w:rsidRPr="00706458">
        <w:rPr>
          <w:rFonts w:ascii="Arial" w:hAnsi="Arial" w:cs="Arial"/>
          <w:sz w:val="22"/>
          <w:szCs w:val="22"/>
        </w:rPr>
        <w:t>the most significant</w:t>
      </w:r>
      <w:r w:rsidR="0019139D" w:rsidRPr="00706458">
        <w:rPr>
          <w:rFonts w:ascii="Arial" w:hAnsi="Arial" w:cs="Arial"/>
          <w:sz w:val="22"/>
          <w:szCs w:val="22"/>
        </w:rPr>
        <w:t xml:space="preserve"> findings </w:t>
      </w:r>
      <w:r w:rsidR="00EC5B02" w:rsidRPr="00706458">
        <w:rPr>
          <w:rFonts w:ascii="Arial" w:hAnsi="Arial" w:cs="Arial"/>
          <w:sz w:val="22"/>
          <w:szCs w:val="22"/>
        </w:rPr>
        <w:t>associated with</w:t>
      </w:r>
      <w:r w:rsidR="0019139D" w:rsidRPr="00706458">
        <w:rPr>
          <w:rFonts w:ascii="Arial" w:hAnsi="Arial" w:cs="Arial"/>
          <w:sz w:val="22"/>
          <w:szCs w:val="22"/>
        </w:rPr>
        <w:t xml:space="preserve"> the selected systems</w:t>
      </w:r>
      <w:r w:rsidR="009D5468" w:rsidRPr="00706458">
        <w:rPr>
          <w:rFonts w:ascii="Arial" w:hAnsi="Arial" w:cs="Arial"/>
          <w:sz w:val="22"/>
          <w:szCs w:val="22"/>
        </w:rPr>
        <w:t xml:space="preserve"> in the past two years</w:t>
      </w:r>
      <w:r w:rsidR="0019139D" w:rsidRPr="00706458">
        <w:rPr>
          <w:rFonts w:ascii="Arial" w:hAnsi="Arial" w:cs="Arial"/>
          <w:sz w:val="22"/>
          <w:szCs w:val="22"/>
        </w:rPr>
        <w:t>.</w:t>
      </w:r>
    </w:p>
    <w:p w:rsidR="0019139D" w:rsidRPr="00706458" w:rsidRDefault="0019139D" w:rsidP="00706458">
      <w:pPr>
        <w:pStyle w:val="ListParagraph"/>
        <w:ind w:left="0"/>
        <w:rPr>
          <w:rFonts w:ascii="Arial" w:hAnsi="Arial" w:cs="Arial"/>
          <w:i/>
          <w:sz w:val="22"/>
          <w:szCs w:val="22"/>
        </w:rPr>
      </w:pPr>
    </w:p>
    <w:p w:rsidR="00AE4DC3" w:rsidRPr="00706458" w:rsidRDefault="00AE4DC3" w:rsidP="0070645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Perform a </w:t>
      </w:r>
      <w:proofErr w:type="spellStart"/>
      <w:r w:rsidRPr="00706458">
        <w:rPr>
          <w:rFonts w:ascii="Arial" w:hAnsi="Arial" w:cs="Arial"/>
          <w:sz w:val="22"/>
          <w:szCs w:val="22"/>
        </w:rPr>
        <w:t>walkdown</w:t>
      </w:r>
      <w:proofErr w:type="spellEnd"/>
      <w:r w:rsidRPr="00706458">
        <w:rPr>
          <w:rFonts w:ascii="Arial" w:hAnsi="Arial" w:cs="Arial"/>
          <w:sz w:val="22"/>
          <w:szCs w:val="22"/>
        </w:rPr>
        <w:t xml:space="preserve"> of each selected system to ensure that the requisite knowledge specified in the evaluation criteria (listed above) has been obtained.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During the </w:t>
      </w:r>
      <w:proofErr w:type="spellStart"/>
      <w:r w:rsidRPr="00706458">
        <w:rPr>
          <w:rFonts w:ascii="Arial" w:hAnsi="Arial" w:cs="Arial"/>
          <w:sz w:val="22"/>
          <w:szCs w:val="22"/>
        </w:rPr>
        <w:t>walkdowns</w:t>
      </w:r>
      <w:proofErr w:type="spellEnd"/>
      <w:r w:rsidRPr="00706458">
        <w:rPr>
          <w:rFonts w:ascii="Arial" w:hAnsi="Arial" w:cs="Arial"/>
          <w:sz w:val="22"/>
          <w:szCs w:val="22"/>
        </w:rPr>
        <w:t>, record any conditions that appear to be anomalies and review the list with a qualified operations inspector.</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 xml:space="preserve">Meet with your supervisor or a qualified operations inspector to discuss any questions that you may have as a result of this activity and demonstrate that you can meet the evaluation criteria listed above. </w:t>
      </w:r>
    </w:p>
    <w:p w:rsidR="000A6022"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0A602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OJT-OPS-1</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On-the-Job Activity</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TOPIC:</w:t>
      </w:r>
      <w:r w:rsidRPr="00706458">
        <w:rPr>
          <w:rFonts w:ascii="Arial" w:hAnsi="Arial" w:cs="Arial"/>
          <w:sz w:val="22"/>
          <w:szCs w:val="22"/>
        </w:rPr>
        <w:tab/>
      </w:r>
      <w:r w:rsidRPr="00706458">
        <w:rPr>
          <w:rFonts w:ascii="Arial" w:hAnsi="Arial" w:cs="Arial"/>
          <w:sz w:val="22"/>
          <w:szCs w:val="22"/>
        </w:rPr>
        <w:tab/>
      </w:r>
      <w:r w:rsidR="002A3C25" w:rsidRPr="00706458">
        <w:rPr>
          <w:rFonts w:ascii="Arial" w:hAnsi="Arial" w:cs="Arial"/>
          <w:sz w:val="22"/>
          <w:szCs w:val="22"/>
        </w:rPr>
        <w:tab/>
      </w:r>
      <w:r w:rsidRPr="00706458">
        <w:rPr>
          <w:rFonts w:ascii="Arial" w:hAnsi="Arial" w:cs="Arial"/>
          <w:sz w:val="22"/>
          <w:szCs w:val="22"/>
        </w:rPr>
        <w:t>(OJT-OPS-2) Conduct of Operations</w:t>
      </w:r>
      <w:r w:rsidR="00FA04A6" w:rsidRPr="00706458">
        <w:rPr>
          <w:rFonts w:ascii="Arial" w:hAnsi="Arial" w:cs="Arial"/>
          <w:sz w:val="22"/>
          <w:szCs w:val="22"/>
        </w:rPr>
        <w:fldChar w:fldCharType="begin"/>
      </w:r>
      <w:proofErr w:type="gramStart"/>
      <w:r w:rsidRPr="00706458">
        <w:rPr>
          <w:rFonts w:ascii="Arial" w:hAnsi="Arial" w:cs="Arial"/>
          <w:sz w:val="22"/>
          <w:szCs w:val="22"/>
        </w:rPr>
        <w:instrText>tc</w:instrText>
      </w:r>
      <w:proofErr w:type="gramEnd"/>
      <w:r w:rsidRPr="00706458">
        <w:rPr>
          <w:rFonts w:ascii="Arial" w:hAnsi="Arial" w:cs="Arial"/>
          <w:sz w:val="22"/>
          <w:szCs w:val="22"/>
        </w:rPr>
        <w:instrText xml:space="preserve"> \l2 "</w:instrText>
      </w:r>
      <w:bookmarkStart w:id="71" w:name="_Toc296591060"/>
      <w:r w:rsidRPr="00706458">
        <w:rPr>
          <w:rFonts w:ascii="Arial" w:hAnsi="Arial" w:cs="Arial"/>
          <w:sz w:val="22"/>
          <w:szCs w:val="22"/>
        </w:rPr>
        <w:instrText>(OJT-OPS-2) Conduct of Operations</w:instrText>
      </w:r>
      <w:bookmarkEnd w:id="71"/>
      <w:r w:rsidR="00FA04A6" w:rsidRPr="00706458">
        <w:rPr>
          <w:rFonts w:ascii="Arial" w:hAnsi="Arial" w:cs="Arial"/>
          <w:sz w:val="22"/>
          <w:szCs w:val="22"/>
        </w:rPr>
        <w:fldChar w:fldCharType="end"/>
      </w:r>
    </w:p>
    <w:p w:rsidR="00432852" w:rsidRPr="00706458" w:rsidRDefault="0043285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3285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The overall conduct of operations is an essential element in the safe operation of a nuclear power plant.  Licensee procedures typically address operator attentiveness and professionalism, control room environment, shift turnover, configuration controls, and the conduct of evolutions.  This activity will familiarize you with the various licensee procedural controls over these activities and applicable regulatory requirements.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t>40 hours</w:t>
      </w:r>
    </w:p>
    <w:p w:rsidR="00432852" w:rsidRPr="00706458" w:rsidRDefault="0043285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432852"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Licensee procedures addressing the conduct of operations, including procedures covering such issues as use of procedures, independent verification, responsibilities of licensed operators, definition of </w:t>
      </w:r>
      <w:r w:rsidR="00745AF2" w:rsidRPr="00706458">
        <w:rPr>
          <w:rFonts w:ascii="Arial" w:hAnsi="Arial" w:cs="Arial"/>
          <w:sz w:val="22"/>
          <w:szCs w:val="22"/>
        </w:rPr>
        <w:t>“</w:t>
      </w:r>
      <w:r w:rsidR="00AE4DC3" w:rsidRPr="00706458">
        <w:rPr>
          <w:rFonts w:ascii="Arial" w:hAnsi="Arial" w:cs="Arial"/>
          <w:sz w:val="22"/>
          <w:szCs w:val="22"/>
        </w:rPr>
        <w:t>at the controls,</w:t>
      </w:r>
      <w:r w:rsidR="00745AF2" w:rsidRPr="00706458">
        <w:rPr>
          <w:rFonts w:ascii="Arial" w:hAnsi="Arial" w:cs="Arial"/>
          <w:sz w:val="22"/>
          <w:szCs w:val="22"/>
        </w:rPr>
        <w:t>”</w:t>
      </w:r>
      <w:r w:rsidR="00AE4DC3" w:rsidRPr="00706458">
        <w:rPr>
          <w:rFonts w:ascii="Arial" w:hAnsi="Arial" w:cs="Arial"/>
          <w:sz w:val="22"/>
          <w:szCs w:val="22"/>
        </w:rPr>
        <w:t xml:space="preserve"> shift manning and turnover, control of evolutions, equipment status and alignment, tagging, </w:t>
      </w:r>
      <w:proofErr w:type="spellStart"/>
      <w:r w:rsidR="00AE4DC3" w:rsidRPr="00706458">
        <w:rPr>
          <w:rFonts w:ascii="Arial" w:hAnsi="Arial" w:cs="Arial"/>
          <w:sz w:val="22"/>
          <w:szCs w:val="22"/>
        </w:rPr>
        <w:t>annunciator</w:t>
      </w:r>
      <w:proofErr w:type="spellEnd"/>
      <w:r w:rsidR="00AE4DC3" w:rsidRPr="00706458">
        <w:rPr>
          <w:rFonts w:ascii="Arial" w:hAnsi="Arial" w:cs="Arial"/>
          <w:sz w:val="22"/>
          <w:szCs w:val="22"/>
        </w:rPr>
        <w:t xml:space="preserve"> controls, and entry into TS LCOs.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Plant operating license and TSs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657C4" w:rsidRPr="00706458" w:rsidRDefault="00AE4DC3" w:rsidP="0070645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IMC 2515D, </w:t>
      </w:r>
      <w:r w:rsidR="003657C4" w:rsidRPr="00706458">
        <w:rPr>
          <w:rFonts w:ascii="Arial" w:hAnsi="Arial" w:cs="Arial"/>
          <w:sz w:val="22"/>
          <w:szCs w:val="22"/>
        </w:rPr>
        <w:t>“</w:t>
      </w:r>
      <w:r w:rsidRPr="00706458">
        <w:rPr>
          <w:rFonts w:ascii="Arial" w:hAnsi="Arial" w:cs="Arial"/>
          <w:sz w:val="22"/>
          <w:szCs w:val="22"/>
        </w:rPr>
        <w:t>Plant Status</w:t>
      </w:r>
      <w:r w:rsidR="003657C4"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IP 71715, </w:t>
      </w:r>
      <w:r w:rsidR="003657C4" w:rsidRPr="00706458">
        <w:rPr>
          <w:rFonts w:ascii="Arial" w:hAnsi="Arial" w:cs="Arial"/>
          <w:sz w:val="22"/>
          <w:szCs w:val="22"/>
        </w:rPr>
        <w:t>“</w:t>
      </w:r>
      <w:r w:rsidRPr="00706458">
        <w:rPr>
          <w:rFonts w:ascii="Arial" w:hAnsi="Arial" w:cs="Arial"/>
          <w:sz w:val="22"/>
          <w:szCs w:val="22"/>
        </w:rPr>
        <w:t>Sustained Control Room and Plant Observation</w:t>
      </w:r>
      <w:r w:rsidR="003657C4" w:rsidRPr="00706458">
        <w:rPr>
          <w:rFonts w:ascii="Arial" w:hAnsi="Arial" w:cs="Arial"/>
          <w:sz w:val="22"/>
          <w:szCs w:val="22"/>
        </w:rPr>
        <w:t>”</w:t>
      </w:r>
      <w:r w:rsidRPr="00706458">
        <w:rPr>
          <w:rFonts w:ascii="Arial" w:hAnsi="Arial" w:cs="Arial"/>
          <w:sz w:val="22"/>
          <w:szCs w:val="22"/>
        </w:rPr>
        <w:t xml:space="preserve">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Regulatory Guide (RG) 1.33, Revision 2, </w:t>
      </w:r>
      <w:r w:rsidR="003657C4" w:rsidRPr="00706458">
        <w:rPr>
          <w:rFonts w:ascii="Arial" w:hAnsi="Arial" w:cs="Arial"/>
          <w:sz w:val="22"/>
          <w:szCs w:val="22"/>
        </w:rPr>
        <w:t>“</w:t>
      </w:r>
      <w:r w:rsidRPr="00706458">
        <w:rPr>
          <w:rFonts w:ascii="Arial" w:hAnsi="Arial" w:cs="Arial"/>
          <w:sz w:val="22"/>
          <w:szCs w:val="22"/>
        </w:rPr>
        <w:t>Quality Assurance Program Requirements (Operation),</w:t>
      </w:r>
      <w:r w:rsidR="003657C4" w:rsidRPr="00706458">
        <w:rPr>
          <w:rFonts w:ascii="Arial" w:hAnsi="Arial" w:cs="Arial"/>
          <w:sz w:val="22"/>
          <w:szCs w:val="22"/>
        </w:rPr>
        <w:t>”</w:t>
      </w:r>
      <w:r w:rsidRPr="00706458">
        <w:rPr>
          <w:rFonts w:ascii="Arial" w:hAnsi="Arial" w:cs="Arial"/>
          <w:sz w:val="22"/>
          <w:szCs w:val="22"/>
        </w:rPr>
        <w:t xml:space="preserve"> issued February 1978</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American National Standards Institute (ANSI)/ANS-</w:t>
      </w:r>
      <w:r w:rsidR="009142DC" w:rsidRPr="00706458">
        <w:rPr>
          <w:rFonts w:ascii="Arial" w:hAnsi="Arial" w:cs="Arial"/>
          <w:sz w:val="22"/>
          <w:szCs w:val="22"/>
        </w:rPr>
        <w:t>3.2-</w:t>
      </w:r>
      <w:r w:rsidRPr="00706458">
        <w:rPr>
          <w:rFonts w:ascii="Arial" w:hAnsi="Arial" w:cs="Arial"/>
          <w:sz w:val="22"/>
          <w:szCs w:val="22"/>
        </w:rPr>
        <w:t xml:space="preserve">1994, </w:t>
      </w:r>
      <w:r w:rsidR="003657C4" w:rsidRPr="00706458">
        <w:rPr>
          <w:rFonts w:ascii="Arial" w:hAnsi="Arial" w:cs="Arial"/>
          <w:sz w:val="22"/>
          <w:szCs w:val="22"/>
        </w:rPr>
        <w:t>“</w:t>
      </w:r>
      <w:r w:rsidRPr="00706458">
        <w:rPr>
          <w:rFonts w:ascii="Arial" w:hAnsi="Arial" w:cs="Arial"/>
          <w:sz w:val="22"/>
          <w:szCs w:val="22"/>
        </w:rPr>
        <w:t>Administrative Controls and Quality Assurance for the Operational Phase of Nuclear Power Plants</w:t>
      </w:r>
      <w:r w:rsidR="003657C4"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 xml:space="preserve">Generally describe the </w:t>
      </w:r>
      <w:proofErr w:type="gramStart"/>
      <w:r w:rsidRPr="00706458">
        <w:rPr>
          <w:rFonts w:ascii="Arial" w:hAnsi="Arial" w:cs="Arial"/>
          <w:sz w:val="22"/>
          <w:szCs w:val="22"/>
        </w:rPr>
        <w:t>licensees</w:t>
      </w:r>
      <w:proofErr w:type="gramEnd"/>
      <w:r w:rsidRPr="00706458">
        <w:rPr>
          <w:rFonts w:ascii="Arial" w:hAnsi="Arial" w:cs="Arial"/>
          <w:sz w:val="22"/>
          <w:szCs w:val="22"/>
        </w:rPr>
        <w:t xml:space="preserve"> processes for conduct of operations.  The description should include activities such as use of procedures, independent verification, responsibilities of licensed operators, definition of </w:t>
      </w:r>
      <w:r w:rsidR="00745AF2" w:rsidRPr="00706458">
        <w:rPr>
          <w:rFonts w:ascii="Arial" w:hAnsi="Arial" w:cs="Arial"/>
          <w:sz w:val="22"/>
          <w:szCs w:val="22"/>
        </w:rPr>
        <w:t>“</w:t>
      </w:r>
      <w:r w:rsidRPr="00706458">
        <w:rPr>
          <w:rFonts w:ascii="Arial" w:hAnsi="Arial" w:cs="Arial"/>
          <w:sz w:val="22"/>
          <w:szCs w:val="22"/>
        </w:rPr>
        <w:t>at the controls</w:t>
      </w:r>
      <w:r w:rsidR="00745AF2" w:rsidRPr="00706458">
        <w:rPr>
          <w:rFonts w:ascii="Arial" w:hAnsi="Arial" w:cs="Arial"/>
          <w:sz w:val="22"/>
          <w:szCs w:val="22"/>
        </w:rPr>
        <w:t>”</w:t>
      </w:r>
      <w:r w:rsidRPr="00706458">
        <w:rPr>
          <w:rFonts w:ascii="Arial" w:hAnsi="Arial" w:cs="Arial"/>
          <w:sz w:val="22"/>
          <w:szCs w:val="22"/>
        </w:rPr>
        <w:t xml:space="preserve"> or other control room areas, shift manning and turnover, control of evolutions, equipment status and alignment, </w:t>
      </w:r>
      <w:proofErr w:type="spellStart"/>
      <w:r w:rsidRPr="00706458">
        <w:rPr>
          <w:rFonts w:ascii="Arial" w:hAnsi="Arial" w:cs="Arial"/>
          <w:sz w:val="22"/>
          <w:szCs w:val="22"/>
        </w:rPr>
        <w:t>annunciator</w:t>
      </w:r>
      <w:proofErr w:type="spellEnd"/>
      <w:r w:rsidRPr="00706458">
        <w:rPr>
          <w:rFonts w:ascii="Arial" w:hAnsi="Arial" w:cs="Arial"/>
          <w:sz w:val="22"/>
          <w:szCs w:val="22"/>
        </w:rPr>
        <w:t xml:space="preserve"> controls, and entry into TS LCOs.  Where applicable, explain the regulatory requirements which require the development and implementation of these procedures.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Be able to identify active TS LCOs and major equipment out of service through reviews of control room documentation or status boards.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Tour the control room, observe operating practices, and determine whether operators are correctly implementing procedural guidance, maintaining shift professionalism, and properly controlling and coordinating activities.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Evaluate the adequacy of control room shift turnovers, response to </w:t>
      </w:r>
      <w:proofErr w:type="spellStart"/>
      <w:r w:rsidRPr="00706458">
        <w:rPr>
          <w:rFonts w:ascii="Arial" w:hAnsi="Arial" w:cs="Arial"/>
          <w:sz w:val="22"/>
          <w:szCs w:val="22"/>
        </w:rPr>
        <w:t>annunciators</w:t>
      </w:r>
      <w:proofErr w:type="spellEnd"/>
      <w:r w:rsidRPr="00706458">
        <w:rPr>
          <w:rFonts w:ascii="Arial" w:hAnsi="Arial" w:cs="Arial"/>
          <w:sz w:val="22"/>
          <w:szCs w:val="22"/>
        </w:rPr>
        <w:t>, and control room communications.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Verify that procedures for </w:t>
      </w:r>
      <w:proofErr w:type="spellStart"/>
      <w:r w:rsidRPr="00706458">
        <w:rPr>
          <w:rFonts w:ascii="Arial" w:hAnsi="Arial" w:cs="Arial"/>
          <w:sz w:val="22"/>
          <w:szCs w:val="22"/>
        </w:rPr>
        <w:t>annunciator</w:t>
      </w:r>
      <w:proofErr w:type="spellEnd"/>
      <w:r w:rsidRPr="00706458">
        <w:rPr>
          <w:rFonts w:ascii="Arial" w:hAnsi="Arial" w:cs="Arial"/>
          <w:sz w:val="22"/>
          <w:szCs w:val="22"/>
        </w:rPr>
        <w:t xml:space="preserve"> controls, such as disabled </w:t>
      </w:r>
      <w:proofErr w:type="spellStart"/>
      <w:r w:rsidRPr="00706458">
        <w:rPr>
          <w:rFonts w:ascii="Arial" w:hAnsi="Arial" w:cs="Arial"/>
          <w:sz w:val="22"/>
          <w:szCs w:val="22"/>
        </w:rPr>
        <w:t>annunciators</w:t>
      </w:r>
      <w:proofErr w:type="spellEnd"/>
      <w:r w:rsidRPr="00706458">
        <w:rPr>
          <w:rFonts w:ascii="Arial" w:hAnsi="Arial" w:cs="Arial"/>
          <w:sz w:val="22"/>
          <w:szCs w:val="22"/>
        </w:rPr>
        <w:t xml:space="preserve"> and nuisance alarms, are implemented properly.  </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the listed references for your assigned or reference facility.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Review the </w:t>
      </w:r>
      <w:proofErr w:type="gramStart"/>
      <w:r w:rsidRPr="00706458">
        <w:rPr>
          <w:rFonts w:ascii="Arial" w:hAnsi="Arial" w:cs="Arial"/>
          <w:sz w:val="22"/>
          <w:szCs w:val="22"/>
        </w:rPr>
        <w:t>licensees</w:t>
      </w:r>
      <w:proofErr w:type="gramEnd"/>
      <w:r w:rsidRPr="00706458">
        <w:rPr>
          <w:rFonts w:ascii="Arial" w:hAnsi="Arial" w:cs="Arial"/>
          <w:sz w:val="22"/>
          <w:szCs w:val="22"/>
        </w:rPr>
        <w:t xml:space="preserve"> procedures and develop an understanding of the licensees expectations for the conduct of operations.  These efforts should include comparison to implementation such as control room logs, equipment out of service logs, standing orders, night orders, operator workarounds, work control center activities, and briefings.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Observe at least two different shift turnovers, including reactor operator and senior reactor operator turnover, and verify that activities are conducted in accordance with procedures.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Observe the implementation of tagging procedures, including development and review of at least one </w:t>
      </w:r>
      <w:proofErr w:type="spellStart"/>
      <w:r w:rsidRPr="00706458">
        <w:rPr>
          <w:rFonts w:ascii="Arial" w:hAnsi="Arial" w:cs="Arial"/>
          <w:sz w:val="22"/>
          <w:szCs w:val="22"/>
        </w:rPr>
        <w:t>tagout</w:t>
      </w:r>
      <w:proofErr w:type="spellEnd"/>
      <w:r w:rsidRPr="00706458">
        <w:rPr>
          <w:rFonts w:ascii="Arial" w:hAnsi="Arial" w:cs="Arial"/>
          <w:sz w:val="22"/>
          <w:szCs w:val="22"/>
        </w:rPr>
        <w:t xml:space="preserve">, hanging of tags, verifications of tags, and removal and restoration activities.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Observe portions of a valve alignment/alignment verification involving an important system as necessary to understand the </w:t>
      </w:r>
      <w:proofErr w:type="gramStart"/>
      <w:r w:rsidRPr="00706458">
        <w:rPr>
          <w:rFonts w:ascii="Arial" w:hAnsi="Arial" w:cs="Arial"/>
          <w:sz w:val="22"/>
          <w:szCs w:val="22"/>
        </w:rPr>
        <w:t>licensees</w:t>
      </w:r>
      <w:proofErr w:type="gramEnd"/>
      <w:r w:rsidRPr="00706458">
        <w:rPr>
          <w:rFonts w:ascii="Arial" w:hAnsi="Arial" w:cs="Arial"/>
          <w:sz w:val="22"/>
          <w:szCs w:val="22"/>
        </w:rPr>
        <w:t xml:space="preserve"> processes.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Perform the activities described in IMC 2515D, </w:t>
      </w:r>
      <w:r w:rsidR="00745AF2" w:rsidRPr="00706458">
        <w:rPr>
          <w:rFonts w:ascii="Arial" w:hAnsi="Arial" w:cs="Arial"/>
          <w:sz w:val="22"/>
          <w:szCs w:val="22"/>
        </w:rPr>
        <w:t>“</w:t>
      </w:r>
      <w:r w:rsidRPr="00706458">
        <w:rPr>
          <w:rFonts w:ascii="Arial" w:hAnsi="Arial" w:cs="Arial"/>
          <w:sz w:val="22"/>
          <w:szCs w:val="22"/>
        </w:rPr>
        <w:t>Plant Status.</w:t>
      </w:r>
      <w:r w:rsidR="00745AF2"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 xml:space="preserve">Meet with your supervisor or a qualified operations inspector to discuss any questions that you may have as a result of these activities and demonstrate that you can meet the evaluation criteria listed above. </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OJT-OPS-2 (also OJT-OLE-2)</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On-the-Job Activity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DC65C7" w:rsidRPr="00706458">
        <w:rPr>
          <w:rFonts w:ascii="Arial" w:hAnsi="Arial" w:cs="Arial"/>
          <w:sz w:val="22"/>
          <w:szCs w:val="22"/>
        </w:rPr>
        <w:tab/>
      </w:r>
      <w:r w:rsidR="00AE4DC3" w:rsidRPr="00706458">
        <w:rPr>
          <w:rFonts w:ascii="Arial" w:hAnsi="Arial" w:cs="Arial"/>
          <w:sz w:val="22"/>
          <w:szCs w:val="22"/>
        </w:rPr>
        <w:t>(OJT-OPS-3) Security Plan and Implementation</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72" w:name="_Toc296591061"/>
      <w:r w:rsidR="00AE4DC3" w:rsidRPr="00706458">
        <w:rPr>
          <w:rFonts w:ascii="Arial" w:hAnsi="Arial" w:cs="Arial"/>
          <w:sz w:val="22"/>
          <w:szCs w:val="22"/>
        </w:rPr>
        <w:instrText>(OJT-OPS-3) Security Plan and Implementation</w:instrText>
      </w:r>
      <w:bookmarkEnd w:id="72"/>
      <w:r w:rsidR="00FA04A6" w:rsidRPr="00706458">
        <w:rPr>
          <w:rFonts w:ascii="Arial" w:hAnsi="Arial" w:cs="Arial"/>
          <w:sz w:val="22"/>
          <w:szCs w:val="22"/>
        </w:rPr>
        <w:fldChar w:fldCharType="end"/>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b/>
          <w:sz w:val="22"/>
          <w:szCs w:val="22"/>
        </w:rPr>
        <w:tab/>
      </w:r>
      <w:r w:rsidRPr="00706458">
        <w:rPr>
          <w:rFonts w:ascii="Arial" w:hAnsi="Arial" w:cs="Arial"/>
          <w:sz w:val="22"/>
          <w:szCs w:val="22"/>
        </w:rPr>
        <w:tab/>
      </w:r>
      <w:r w:rsidR="00AE4DC3" w:rsidRPr="00706458">
        <w:rPr>
          <w:rFonts w:ascii="Arial" w:hAnsi="Arial" w:cs="Arial"/>
          <w:sz w:val="22"/>
          <w:szCs w:val="22"/>
        </w:rPr>
        <w:t>The purpose of this activity is to familiarize you with the security plan for your assigned facility.</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COMPETENCY</w:t>
      </w: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t>12 hours</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Security plan for your assigned facility</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b/>
      </w:r>
    </w:p>
    <w:p w:rsidR="00AE4DC3" w:rsidRPr="00706458" w:rsidRDefault="00AE4DC3" w:rsidP="00706458">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TSs for your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Part 73.55, </w:t>
      </w:r>
      <w:r w:rsidR="00745AF2" w:rsidRPr="00706458">
        <w:rPr>
          <w:rFonts w:ascii="Arial" w:hAnsi="Arial" w:cs="Arial"/>
          <w:sz w:val="22"/>
          <w:szCs w:val="22"/>
        </w:rPr>
        <w:t>“</w:t>
      </w:r>
      <w:r w:rsidRPr="00706458">
        <w:rPr>
          <w:rFonts w:ascii="Arial" w:hAnsi="Arial" w:cs="Arial"/>
          <w:sz w:val="22"/>
          <w:szCs w:val="22"/>
        </w:rPr>
        <w:t>Requirements for Physical Protection of Licensed Activities in Nuclear Power Plants against Radiological Sabotage</w:t>
      </w:r>
      <w:r w:rsidR="00745AF2"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265BDD"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65BDD"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Generally describe how the site security force maintains access control of the </w:t>
      </w:r>
      <w:proofErr w:type="spellStart"/>
      <w:r w:rsidRPr="00706458">
        <w:rPr>
          <w:rFonts w:ascii="Arial" w:hAnsi="Arial" w:cs="Arial"/>
          <w:sz w:val="22"/>
          <w:szCs w:val="22"/>
        </w:rPr>
        <w:t>owner</w:t>
      </w:r>
      <w:r w:rsidRPr="00706458">
        <w:rPr>
          <w:rFonts w:ascii="Arial" w:hAnsi="Arial" w:cs="Arial"/>
          <w:sz w:val="22"/>
          <w:szCs w:val="22"/>
        </w:rPr>
        <w:noBreakHyphen/>
        <w:t>controlled</w:t>
      </w:r>
      <w:proofErr w:type="spellEnd"/>
      <w:r w:rsidRPr="00706458">
        <w:rPr>
          <w:rFonts w:ascii="Arial" w:hAnsi="Arial" w:cs="Arial"/>
          <w:sz w:val="22"/>
          <w:szCs w:val="22"/>
        </w:rPr>
        <w:t>, protected, and vital areas at your assigned site(s).</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Demonstrate the appropriate procedures for escorting visitors into and out of the protected and vital areas.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the site-specific protection strategy, including methods used to detect intruders.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Demonstrate an understanding of what actions are required when the security threat condition changes.</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Review the references listed above, as appropriate, to develop an understanding of the site security system.</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Conduct a </w:t>
      </w:r>
      <w:proofErr w:type="spellStart"/>
      <w:r w:rsidRPr="00706458">
        <w:rPr>
          <w:rFonts w:ascii="Arial" w:hAnsi="Arial" w:cs="Arial"/>
          <w:sz w:val="22"/>
          <w:szCs w:val="22"/>
        </w:rPr>
        <w:t>walkdown</w:t>
      </w:r>
      <w:proofErr w:type="spellEnd"/>
      <w:r w:rsidRPr="00706458">
        <w:rPr>
          <w:rFonts w:ascii="Arial" w:hAnsi="Arial" w:cs="Arial"/>
          <w:sz w:val="22"/>
          <w:szCs w:val="22"/>
        </w:rPr>
        <w:t xml:space="preserve"> of the protected and vital areas to identify the various types of intruder detection equipment used and protective station locations.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81037" w:rsidRPr="00706458" w:rsidRDefault="00AE4DC3" w:rsidP="00706458">
      <w:pPr>
        <w:widowControl/>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706458">
        <w:rPr>
          <w:rFonts w:ascii="Arial" w:hAnsi="Arial" w:cs="Arial"/>
          <w:sz w:val="22"/>
          <w:szCs w:val="22"/>
        </w:rPr>
        <w:t>Tour the central and secondary alarm stations.  Discuss the duties and responsibilities of personnel stationed in those</w:t>
      </w:r>
      <w:r w:rsidR="00B0710C" w:rsidRPr="00706458">
        <w:rPr>
          <w:rFonts w:ascii="Arial" w:hAnsi="Arial" w:cs="Arial"/>
          <w:sz w:val="22"/>
          <w:szCs w:val="22"/>
        </w:rPr>
        <w:t xml:space="preserve"> </w:t>
      </w:r>
      <w:r w:rsidRPr="00706458">
        <w:rPr>
          <w:rFonts w:ascii="Arial" w:hAnsi="Arial" w:cs="Arial"/>
          <w:sz w:val="22"/>
          <w:szCs w:val="22"/>
        </w:rPr>
        <w:t xml:space="preserve">facilities with the </w:t>
      </w:r>
      <w:proofErr w:type="spellStart"/>
      <w:r w:rsidRPr="00706458">
        <w:rPr>
          <w:rFonts w:ascii="Arial" w:hAnsi="Arial" w:cs="Arial"/>
          <w:sz w:val="22"/>
          <w:szCs w:val="22"/>
        </w:rPr>
        <w:t>watchstanders</w:t>
      </w:r>
      <w:proofErr w:type="spellEnd"/>
      <w:r w:rsidRPr="00706458">
        <w:rPr>
          <w:rFonts w:ascii="Arial" w:hAnsi="Arial" w:cs="Arial"/>
          <w:sz w:val="22"/>
          <w:szCs w:val="22"/>
        </w:rPr>
        <w:t xml:space="preserve"> and the security shift supervisor.</w:t>
      </w:r>
    </w:p>
    <w:p w:rsidR="000275E9" w:rsidRDefault="000275E9" w:rsidP="00706458">
      <w:pPr>
        <w:widowControl/>
        <w:autoSpaceDE/>
        <w:autoSpaceDN/>
        <w:adjustRightInd/>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p>
    <w:p w:rsidR="00581037" w:rsidRPr="00706458" w:rsidRDefault="00581037" w:rsidP="00706458">
      <w:pPr>
        <w:widowControl/>
        <w:autoSpaceDE/>
        <w:autoSpaceDN/>
        <w:adjustRightInd/>
        <w:rPr>
          <w:rFonts w:ascii="Arial" w:hAnsi="Arial" w:cs="Arial"/>
          <w:sz w:val="22"/>
          <w:szCs w:val="22"/>
        </w:rPr>
      </w:pPr>
    </w:p>
    <w:p w:rsidR="00AE4DC3" w:rsidRPr="00706458" w:rsidRDefault="00AE4DC3" w:rsidP="00706458">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inspector responsibilities related to site security and safeguards with your supervisor or a qualified operations or physical security inspector.  Your discussion should include the following:</w:t>
      </w:r>
    </w:p>
    <w:p w:rsidR="00265BDD" w:rsidRPr="00706458" w:rsidRDefault="00265BD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practical circumstances that you may encounter, such as loss of security badge, identification of an inattentive guard, receipt of suspicious package, or receipt of a bomb threat, including actions to be taken by the licensee and you, as appropriate.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actions required when threat conditions change  </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1"/>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questions that you may have as a result of this activity and a demonstration that you can meet the evaluation criteria listed above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with appropriate licensee security management the sites protective strategy.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Inspection Proficiency-Level Qualification Signature Card Item OJT-OPS-3</w:t>
      </w: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On-the-Job Activity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b/>
          <w:sz w:val="22"/>
          <w:szCs w:val="22"/>
        </w:rPr>
        <w:tab/>
      </w:r>
      <w:r w:rsidRPr="00706458">
        <w:rPr>
          <w:rFonts w:ascii="Arial" w:hAnsi="Arial" w:cs="Arial"/>
          <w:sz w:val="22"/>
          <w:szCs w:val="22"/>
        </w:rPr>
        <w:tab/>
      </w:r>
      <w:r w:rsidR="00DC65C7" w:rsidRPr="00706458">
        <w:rPr>
          <w:rFonts w:ascii="Arial" w:hAnsi="Arial" w:cs="Arial"/>
          <w:sz w:val="22"/>
          <w:szCs w:val="22"/>
        </w:rPr>
        <w:tab/>
      </w:r>
      <w:r w:rsidR="00AE4DC3" w:rsidRPr="00706458">
        <w:rPr>
          <w:rFonts w:ascii="Arial" w:hAnsi="Arial" w:cs="Arial"/>
          <w:sz w:val="22"/>
          <w:szCs w:val="22"/>
        </w:rPr>
        <w:t>(OJT-OPS-4) Radiation Protection Program and Implementation</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73" w:name="_Toc296591062"/>
      <w:r w:rsidR="00AE4DC3" w:rsidRPr="00706458">
        <w:rPr>
          <w:rFonts w:ascii="Arial" w:hAnsi="Arial" w:cs="Arial"/>
          <w:sz w:val="22"/>
          <w:szCs w:val="22"/>
        </w:rPr>
        <w:instrText>(OJT-OPS-4) Radiation Protection Program and Implementation</w:instrText>
      </w:r>
      <w:bookmarkEnd w:id="73"/>
      <w:r w:rsidR="00FA04A6" w:rsidRPr="00706458">
        <w:rPr>
          <w:rFonts w:ascii="Arial" w:hAnsi="Arial" w:cs="Arial"/>
          <w:sz w:val="22"/>
          <w:szCs w:val="22"/>
        </w:rPr>
        <w:fldChar w:fldCharType="end"/>
      </w:r>
      <w:r w:rsidR="00AE4DC3" w:rsidRPr="00706458">
        <w:rPr>
          <w:rFonts w:ascii="Arial" w:hAnsi="Arial" w:cs="Arial"/>
          <w:sz w:val="22"/>
          <w:szCs w:val="22"/>
        </w:rPr>
        <w:t xml:space="preserve"> </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Radiation Protection Program and implementing procedures are intended to ensure adequate protection of worker health and safety from exposure to radiation from radioactive material during routine nuclear reactor operation.  Licensee procedures and 10 CFR Part 19, </w:t>
      </w:r>
      <w:r w:rsidR="00EB618B" w:rsidRPr="00706458">
        <w:rPr>
          <w:rFonts w:ascii="Arial" w:hAnsi="Arial" w:cs="Arial"/>
          <w:sz w:val="22"/>
          <w:szCs w:val="22"/>
        </w:rPr>
        <w:t>“</w:t>
      </w:r>
      <w:r w:rsidR="00AE4DC3" w:rsidRPr="00706458">
        <w:rPr>
          <w:rFonts w:ascii="Arial" w:hAnsi="Arial" w:cs="Arial"/>
          <w:sz w:val="22"/>
          <w:szCs w:val="22"/>
        </w:rPr>
        <w:t>Notices, Instructions and Reports to Workers:  Inspections and Investigations,</w:t>
      </w:r>
      <w:r w:rsidR="00EB618B" w:rsidRPr="00706458">
        <w:rPr>
          <w:rFonts w:ascii="Arial" w:hAnsi="Arial" w:cs="Arial"/>
          <w:sz w:val="22"/>
          <w:szCs w:val="22"/>
        </w:rPr>
        <w:t>”</w:t>
      </w:r>
      <w:r w:rsidR="00AE4DC3" w:rsidRPr="00706458">
        <w:rPr>
          <w:rFonts w:ascii="Arial" w:hAnsi="Arial" w:cs="Arial"/>
          <w:sz w:val="22"/>
          <w:szCs w:val="22"/>
        </w:rPr>
        <w:t xml:space="preserve"> and 10 CFR Part 20, </w:t>
      </w:r>
      <w:r w:rsidR="00EB618B" w:rsidRPr="00706458">
        <w:rPr>
          <w:rFonts w:ascii="Arial" w:hAnsi="Arial" w:cs="Arial"/>
          <w:sz w:val="22"/>
          <w:szCs w:val="22"/>
        </w:rPr>
        <w:t>“</w:t>
      </w:r>
      <w:r w:rsidR="00AE4DC3" w:rsidRPr="00706458">
        <w:rPr>
          <w:rFonts w:ascii="Arial" w:hAnsi="Arial" w:cs="Arial"/>
          <w:sz w:val="22"/>
          <w:szCs w:val="22"/>
        </w:rPr>
        <w:t>Standards for Protection Against Radiation,</w:t>
      </w:r>
      <w:r w:rsidR="00EB618B" w:rsidRPr="00706458">
        <w:rPr>
          <w:rFonts w:ascii="Arial" w:hAnsi="Arial" w:cs="Arial"/>
          <w:sz w:val="22"/>
          <w:szCs w:val="22"/>
        </w:rPr>
        <w:t>”</w:t>
      </w:r>
      <w:r w:rsidR="00AE4DC3" w:rsidRPr="00706458">
        <w:rPr>
          <w:rFonts w:ascii="Arial" w:hAnsi="Arial" w:cs="Arial"/>
          <w:sz w:val="22"/>
          <w:szCs w:val="22"/>
        </w:rPr>
        <w:t xml:space="preserve"> address programs to keep exposures at as low as reasonable achievable (ALARA) levels, external exposure, internal exposure, respiratory protection, posting and labeling, survey, and reporting requirements.  This activity will provide you a general understanding of the applicable regulatory requirements, the </w:t>
      </w:r>
      <w:proofErr w:type="gramStart"/>
      <w:r w:rsidR="00AE4DC3" w:rsidRPr="00706458">
        <w:rPr>
          <w:rFonts w:ascii="Arial" w:hAnsi="Arial" w:cs="Arial"/>
          <w:sz w:val="22"/>
          <w:szCs w:val="22"/>
        </w:rPr>
        <w:t>licensees</w:t>
      </w:r>
      <w:proofErr w:type="gramEnd"/>
      <w:r w:rsidR="00AE4DC3" w:rsidRPr="00706458">
        <w:rPr>
          <w:rFonts w:ascii="Arial" w:hAnsi="Arial" w:cs="Arial"/>
          <w:sz w:val="22"/>
          <w:szCs w:val="22"/>
        </w:rPr>
        <w:t xml:space="preserve"> radiation protection program, and implementing procedures.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LEVEL OF</w:t>
      </w:r>
      <w:r w:rsidRPr="00706458">
        <w:rPr>
          <w:rFonts w:ascii="Arial" w:hAnsi="Arial" w:cs="Arial"/>
          <w:b/>
          <w:bCs/>
          <w:sz w:val="22"/>
          <w:szCs w:val="22"/>
        </w:rPr>
        <w:tab/>
      </w:r>
      <w:r w:rsidRPr="00706458">
        <w:rPr>
          <w:rFonts w:ascii="Arial" w:hAnsi="Arial" w:cs="Arial"/>
          <w:sz w:val="22"/>
          <w:szCs w:val="22"/>
        </w:rPr>
        <w:tab/>
        <w:t>16 hours</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t>EFFORT:</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Reference or assigned site (licensee) procedures addressing the radiation protection program and implementation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Plant TSs and updated final safety analysis report and 10 CFR Part 19 and 10 CFR Part 20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RG 8.38, Revision 1, </w:t>
      </w:r>
      <w:r w:rsidR="003657C4" w:rsidRPr="00706458">
        <w:rPr>
          <w:rFonts w:ascii="Arial" w:hAnsi="Arial" w:cs="Arial"/>
          <w:sz w:val="22"/>
          <w:szCs w:val="22"/>
        </w:rPr>
        <w:t>“</w:t>
      </w:r>
      <w:r w:rsidRPr="00706458">
        <w:rPr>
          <w:rFonts w:ascii="Arial" w:hAnsi="Arial" w:cs="Arial"/>
          <w:sz w:val="22"/>
          <w:szCs w:val="22"/>
        </w:rPr>
        <w:t>Control of Access to High and Very High Radiation Areas,</w:t>
      </w:r>
      <w:r w:rsidR="003657C4" w:rsidRPr="00706458">
        <w:rPr>
          <w:rFonts w:ascii="Arial" w:hAnsi="Arial" w:cs="Arial"/>
          <w:sz w:val="22"/>
          <w:szCs w:val="22"/>
        </w:rPr>
        <w:t>”</w:t>
      </w:r>
      <w:r w:rsidRPr="00706458">
        <w:rPr>
          <w:rFonts w:ascii="Arial" w:hAnsi="Arial" w:cs="Arial"/>
          <w:sz w:val="22"/>
          <w:szCs w:val="22"/>
        </w:rPr>
        <w:t xml:space="preserve"> issued May 2006</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IP 7112</w:t>
      </w:r>
      <w:r w:rsidR="00303F08" w:rsidRPr="00706458">
        <w:rPr>
          <w:rFonts w:ascii="Arial" w:hAnsi="Arial" w:cs="Arial"/>
          <w:sz w:val="22"/>
          <w:szCs w:val="22"/>
        </w:rPr>
        <w:t>4</w:t>
      </w:r>
      <w:r w:rsidRPr="00706458">
        <w:rPr>
          <w:rFonts w:ascii="Arial" w:hAnsi="Arial" w:cs="Arial"/>
          <w:sz w:val="22"/>
          <w:szCs w:val="22"/>
        </w:rPr>
        <w:t xml:space="preserve">, </w:t>
      </w:r>
      <w:r w:rsidR="003657C4" w:rsidRPr="00706458">
        <w:rPr>
          <w:rFonts w:ascii="Arial" w:hAnsi="Arial" w:cs="Arial"/>
          <w:sz w:val="22"/>
          <w:szCs w:val="22"/>
        </w:rPr>
        <w:t>“</w:t>
      </w:r>
      <w:r w:rsidR="00303F08" w:rsidRPr="00706458">
        <w:rPr>
          <w:rFonts w:ascii="Arial" w:hAnsi="Arial" w:cs="Arial"/>
          <w:sz w:val="22"/>
          <w:szCs w:val="22"/>
        </w:rPr>
        <w:t>Radiation Safety</w:t>
      </w:r>
      <w:r w:rsidR="00303F08" w:rsidRPr="00706458">
        <w:rPr>
          <w:rFonts w:ascii="Arial" w:hAnsi="Arial" w:cs="Arial"/>
          <w:i/>
          <w:sz w:val="22"/>
          <w:szCs w:val="22"/>
        </w:rPr>
        <w:t>—</w:t>
      </w:r>
      <w:r w:rsidR="00303F08" w:rsidRPr="00706458">
        <w:rPr>
          <w:rFonts w:ascii="Arial" w:hAnsi="Arial" w:cs="Arial"/>
          <w:sz w:val="22"/>
          <w:szCs w:val="22"/>
        </w:rPr>
        <w:t>Public and Occupational</w:t>
      </w:r>
      <w:r w:rsidR="00FE52F6" w:rsidRPr="00706458">
        <w:rPr>
          <w:rFonts w:ascii="Arial" w:hAnsi="Arial" w:cs="Arial"/>
          <w:sz w:val="22"/>
          <w:szCs w:val="22"/>
        </w:rPr>
        <w:t>”</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Generally describe the following terms and provide examples of each term:</w:t>
      </w:r>
    </w:p>
    <w:p w:rsidR="00334505" w:rsidRPr="00706458" w:rsidRDefault="00FE52F6"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u</w:t>
      </w:r>
      <w:r w:rsidR="00334505" w:rsidRPr="00706458">
        <w:rPr>
          <w:rFonts w:ascii="Arial" w:hAnsi="Arial" w:cs="Arial"/>
          <w:sz w:val="22"/>
          <w:szCs w:val="22"/>
        </w:rPr>
        <w:t>nrestricted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controlled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radiological restricted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radiation area </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high radiation area</w:t>
      </w:r>
    </w:p>
    <w:p w:rsidR="00AE4DC3" w:rsidRPr="00706458" w:rsidRDefault="00F40824"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w:t>
      </w:r>
      <w:r w:rsidR="00334505" w:rsidRPr="00706458">
        <w:rPr>
          <w:rFonts w:ascii="Arial" w:hAnsi="Arial" w:cs="Arial"/>
          <w:sz w:val="22"/>
          <w:szCs w:val="22"/>
        </w:rPr>
        <w:t xml:space="preserve">echnical </w:t>
      </w:r>
      <w:r w:rsidRPr="00706458">
        <w:rPr>
          <w:rFonts w:ascii="Arial" w:hAnsi="Arial" w:cs="Arial"/>
          <w:sz w:val="22"/>
          <w:szCs w:val="22"/>
        </w:rPr>
        <w:t>s</w:t>
      </w:r>
      <w:r w:rsidR="00334505" w:rsidRPr="00706458">
        <w:rPr>
          <w:rFonts w:ascii="Arial" w:hAnsi="Arial" w:cs="Arial"/>
          <w:sz w:val="22"/>
          <w:szCs w:val="22"/>
        </w:rPr>
        <w:t xml:space="preserve">pecification </w:t>
      </w:r>
      <w:r w:rsidR="00AE4DC3" w:rsidRPr="00706458">
        <w:rPr>
          <w:rFonts w:ascii="Arial" w:hAnsi="Arial" w:cs="Arial"/>
          <w:sz w:val="22"/>
          <w:szCs w:val="22"/>
        </w:rPr>
        <w:t>locked high radiation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very high radiation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hot spots </w:t>
      </w:r>
    </w:p>
    <w:p w:rsidR="000275E9" w:rsidRDefault="00334505" w:rsidP="00706458">
      <w:pPr>
        <w:widowControl/>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contaminated area</w:t>
      </w:r>
    </w:p>
    <w:p w:rsidR="00581037" w:rsidRPr="00706458" w:rsidRDefault="00581037" w:rsidP="000275E9">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ind w:left="3240"/>
        <w:rPr>
          <w:rFonts w:ascii="Arial" w:hAnsi="Arial" w:cs="Arial"/>
          <w:sz w:val="22"/>
          <w:szCs w:val="22"/>
        </w:rPr>
      </w:pPr>
    </w:p>
    <w:p w:rsidR="00334505" w:rsidRPr="00706458" w:rsidRDefault="00334505"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hot or discrete particle area</w:t>
      </w:r>
    </w:p>
    <w:p w:rsidR="00AE4DC3" w:rsidRPr="00706458" w:rsidRDefault="00AE4DC3" w:rsidP="00706458">
      <w:pPr>
        <w:numPr>
          <w:ilvl w:val="1"/>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airborne radiation area</w:t>
      </w:r>
    </w:p>
    <w:p w:rsidR="00B0710C" w:rsidRPr="00706458" w:rsidRDefault="00B0710C" w:rsidP="00706458">
      <w:pPr>
        <w:widowControl/>
        <w:autoSpaceDE/>
        <w:autoSpaceDN/>
        <w:adjustRightInd/>
        <w:rPr>
          <w:rFonts w:ascii="Arial" w:hAnsi="Arial" w:cs="Arial"/>
          <w:sz w:val="22"/>
          <w:szCs w:val="22"/>
        </w:rPr>
      </w:pPr>
    </w:p>
    <w:p w:rsidR="00AE4DC3" w:rsidRPr="00706458" w:rsidRDefault="00AE4DC3"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Identify the locations of the process and area radiation monitoring systems and their major components at your site.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4505" w:rsidRPr="00706458" w:rsidRDefault="00334505"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Briefly describe the purpose and scope of the Offsite Dose Calculation Manual (ODCM) including 10 CFR 50 Appendix I. </w:t>
      </w:r>
    </w:p>
    <w:p w:rsidR="00334505" w:rsidRPr="00706458" w:rsidRDefault="00334505"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AE4DC3" w:rsidRPr="00706458" w:rsidRDefault="00AE4DC3"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the ALARA concept and how it is applied to performance of radiological work at your site.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plant</w:t>
      </w:r>
      <w:r w:rsidRPr="00706458">
        <w:rPr>
          <w:rFonts w:ascii="Arial" w:hAnsi="Arial" w:cs="Arial"/>
          <w:sz w:val="22"/>
          <w:szCs w:val="22"/>
        </w:rPr>
        <w:sym w:font="WP TypographicSymbols" w:char="003D"/>
      </w:r>
      <w:r w:rsidRPr="00706458">
        <w:rPr>
          <w:rFonts w:ascii="Arial" w:hAnsi="Arial" w:cs="Arial"/>
          <w:sz w:val="22"/>
          <w:szCs w:val="22"/>
        </w:rPr>
        <w:t>s overall administrative procedures for control of external exposure, internal exposure, and airborne exposure.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34505" w:rsidRPr="00706458" w:rsidRDefault="00334505"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how personnel and materials are checked for free release from contaminated areas. Review the actions required of an individual when contamination is detected before exiting the radiation controlled area.</w:t>
      </w:r>
    </w:p>
    <w:p w:rsidR="00334505" w:rsidRPr="00706458" w:rsidRDefault="00334505"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physical and administrative controls for radiation areas, high radiation areas, very high radiation areas, and airborne radioactivity areas at your site.</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the listed references for your facility.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references and licensees procedures to develop an overall understanding of the regulatory requirements and the implementation of the radiation protection program at your site.</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Select several important radiation detection and measurement instruments (e.g., portable survey instruments, fixed monitoring equipment, constant air monitors, </w:t>
      </w:r>
      <w:proofErr w:type="gramStart"/>
      <w:r w:rsidRPr="00706458">
        <w:rPr>
          <w:rFonts w:ascii="Arial" w:hAnsi="Arial" w:cs="Arial"/>
          <w:sz w:val="22"/>
          <w:szCs w:val="22"/>
        </w:rPr>
        <w:t>portable</w:t>
      </w:r>
      <w:proofErr w:type="gramEnd"/>
      <w:r w:rsidRPr="00706458">
        <w:rPr>
          <w:rFonts w:ascii="Arial" w:hAnsi="Arial" w:cs="Arial"/>
          <w:sz w:val="22"/>
          <w:szCs w:val="22"/>
        </w:rPr>
        <w:t xml:space="preserve"> air samplers).  Examine them as necessary to verify operability, including proper alarm settings (if applicable).</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4200" w:rsidRPr="00706458" w:rsidRDefault="004E4200" w:rsidP="00706458">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Use the ODCM for your referenced facility to identify the authorized liquid and gaseous radioactive effluent release points</w:t>
      </w:r>
      <w:r w:rsidR="009A7FBC" w:rsidRPr="00706458">
        <w:rPr>
          <w:rFonts w:ascii="Arial" w:hAnsi="Arial" w:cs="Arial"/>
          <w:sz w:val="22"/>
          <w:szCs w:val="22"/>
        </w:rPr>
        <w:t>.</w:t>
      </w:r>
    </w:p>
    <w:p w:rsidR="004E4200" w:rsidRPr="00706458" w:rsidRDefault="004E420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 xml:space="preserve">During a plant tour, identify at least one </w:t>
      </w:r>
      <w:r w:rsidR="004E4200" w:rsidRPr="00706458">
        <w:rPr>
          <w:rFonts w:ascii="Arial" w:hAnsi="Arial" w:cs="Arial"/>
          <w:sz w:val="22"/>
          <w:szCs w:val="22"/>
        </w:rPr>
        <w:t xml:space="preserve">contaminated area, </w:t>
      </w:r>
      <w:r w:rsidRPr="00706458">
        <w:rPr>
          <w:rFonts w:ascii="Arial" w:hAnsi="Arial" w:cs="Arial"/>
          <w:sz w:val="22"/>
          <w:szCs w:val="22"/>
        </w:rPr>
        <w:t>radiation area, high radiation area,</w:t>
      </w:r>
      <w:r w:rsidR="004E4200" w:rsidRPr="00706458">
        <w:rPr>
          <w:rFonts w:ascii="Arial" w:hAnsi="Arial" w:cs="Arial"/>
          <w:sz w:val="22"/>
          <w:szCs w:val="22"/>
        </w:rPr>
        <w:t xml:space="preserve"> technical specification</w:t>
      </w:r>
      <w:r w:rsidRPr="00706458">
        <w:rPr>
          <w:rFonts w:ascii="Arial" w:hAnsi="Arial" w:cs="Arial"/>
          <w:sz w:val="22"/>
          <w:szCs w:val="22"/>
        </w:rPr>
        <w:t xml:space="preserve"> </w:t>
      </w:r>
      <w:r w:rsidR="004E4200" w:rsidRPr="00706458">
        <w:rPr>
          <w:rFonts w:ascii="Arial" w:hAnsi="Arial" w:cs="Arial"/>
          <w:sz w:val="22"/>
          <w:szCs w:val="22"/>
        </w:rPr>
        <w:t xml:space="preserve">locked high radiation area, </w:t>
      </w:r>
      <w:r w:rsidRPr="00706458">
        <w:rPr>
          <w:rFonts w:ascii="Arial" w:hAnsi="Arial" w:cs="Arial"/>
          <w:sz w:val="22"/>
          <w:szCs w:val="22"/>
        </w:rPr>
        <w:t xml:space="preserve">very high radiation area, hot spots area, and airborne radioactivity area and verify that access to each is controlled in accordance with regulations and the licensees requirements. </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results of at least one completed radiation survey and verify that the survey was conducted in accordance with procedures.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Observe radiation worker and radiation protection technician performance during high-dose-rate or high-exposure jobs and determine whether workers demonstrate the ALARA philosophy in practice (e.g., workers are familiar with the job scope and tools to be used, workers are using ALARA low-dose waiting areas)</w:t>
      </w:r>
      <w:r w:rsidR="00E21E49"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0824" w:rsidRPr="00706458" w:rsidRDefault="00F40824" w:rsidP="00706458">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an NRC inspector who performs the inspection series described in IP 71124.  Discuss how he/she completes the procedures at your site.</w:t>
      </w:r>
    </w:p>
    <w:p w:rsidR="00F40824" w:rsidRPr="00706458" w:rsidRDefault="00F40824"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286DC0" w:rsidRPr="00706458" w:rsidRDefault="00AE4DC3" w:rsidP="00706458">
      <w:pPr>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operations inspector to discuss any questions that you may have as a result of these activities and demonstrate that you can meet the evaluation criteria.</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OJT-OPS-4</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On-the-Job Activity</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E21E49" w:rsidRPr="00706458">
        <w:rPr>
          <w:rFonts w:ascii="Arial" w:hAnsi="Arial" w:cs="Arial"/>
          <w:sz w:val="22"/>
          <w:szCs w:val="22"/>
        </w:rPr>
        <w:tab/>
      </w:r>
      <w:r w:rsidR="00AE4DC3" w:rsidRPr="00706458">
        <w:rPr>
          <w:rFonts w:ascii="Arial" w:hAnsi="Arial" w:cs="Arial"/>
          <w:sz w:val="22"/>
          <w:szCs w:val="22"/>
        </w:rPr>
        <w:t>(OJT-OPS-5) Fire Protection Program and Implementation</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74" w:name="_Toc296591063"/>
      <w:r w:rsidR="00AE4DC3" w:rsidRPr="00706458">
        <w:rPr>
          <w:rFonts w:ascii="Arial" w:hAnsi="Arial" w:cs="Arial"/>
          <w:sz w:val="22"/>
          <w:szCs w:val="22"/>
        </w:rPr>
        <w:instrText>(OJT-OPS-5) Fire Protection Program and Implementation</w:instrText>
      </w:r>
      <w:bookmarkEnd w:id="74"/>
      <w:r w:rsidR="00FA04A6" w:rsidRPr="00706458">
        <w:rPr>
          <w:rFonts w:ascii="Arial" w:hAnsi="Arial" w:cs="Arial"/>
          <w:sz w:val="22"/>
          <w:szCs w:val="22"/>
        </w:rPr>
        <w:fldChar w:fldCharType="end"/>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This activity will provide you with working knowledge of the regulatory requirements for the fire protection program and how the licensee implements these requirements. </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286DC0"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COMPETENCY</w:t>
      </w: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sz w:val="22"/>
          <w:szCs w:val="22"/>
        </w:rPr>
        <w:t>40 hours</w:t>
      </w:r>
    </w:p>
    <w:p w:rsidR="00286DC0"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286DC0"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iCs/>
          <w:sz w:val="22"/>
          <w:szCs w:val="22"/>
        </w:rPr>
        <w:t>REFERENCES:</w:t>
      </w:r>
      <w:r w:rsidRPr="00706458">
        <w:rPr>
          <w:rFonts w:ascii="Arial" w:hAnsi="Arial" w:cs="Arial"/>
          <w:iCs/>
          <w:sz w:val="22"/>
          <w:szCs w:val="22"/>
        </w:rPr>
        <w:tab/>
        <w:t>1.</w:t>
      </w:r>
      <w:r w:rsidRPr="00706458">
        <w:rPr>
          <w:rFonts w:ascii="Arial" w:hAnsi="Arial" w:cs="Arial"/>
          <w:iCs/>
          <w:sz w:val="22"/>
          <w:szCs w:val="22"/>
        </w:rPr>
        <w:tab/>
      </w:r>
      <w:r w:rsidR="00AE4DC3" w:rsidRPr="00706458">
        <w:rPr>
          <w:rFonts w:ascii="Arial" w:hAnsi="Arial" w:cs="Arial"/>
          <w:sz w:val="22"/>
          <w:szCs w:val="22"/>
        </w:rPr>
        <w:t>Appendices A and R to10 CFR Part 50</w:t>
      </w: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Reference sites Fire Protection Program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Technical requirements manual</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10 CFR 50.48, </w:t>
      </w:r>
      <w:r w:rsidR="007F0A77" w:rsidRPr="00706458">
        <w:rPr>
          <w:rFonts w:ascii="Arial" w:hAnsi="Arial" w:cs="Arial"/>
          <w:sz w:val="22"/>
          <w:szCs w:val="22"/>
        </w:rPr>
        <w:t>“</w:t>
      </w:r>
      <w:r w:rsidRPr="00706458">
        <w:rPr>
          <w:rFonts w:ascii="Arial" w:hAnsi="Arial" w:cs="Arial"/>
          <w:sz w:val="22"/>
          <w:szCs w:val="22"/>
        </w:rPr>
        <w:t>Fire Protection</w:t>
      </w:r>
      <w:r w:rsidR="007F0A77"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Appendix F to IMC 0609</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Applicable branch technical positions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GL 86-10, </w:t>
      </w:r>
      <w:r w:rsidR="007F0A77" w:rsidRPr="00706458">
        <w:rPr>
          <w:rFonts w:ascii="Arial" w:hAnsi="Arial" w:cs="Arial"/>
          <w:sz w:val="22"/>
          <w:szCs w:val="22"/>
        </w:rPr>
        <w:t>“</w:t>
      </w:r>
      <w:r w:rsidRPr="00706458">
        <w:rPr>
          <w:rFonts w:ascii="Arial" w:hAnsi="Arial" w:cs="Arial"/>
          <w:sz w:val="22"/>
          <w:szCs w:val="22"/>
        </w:rPr>
        <w:t>Implementation of Fire Protection Requirements,</w:t>
      </w:r>
      <w:r w:rsidR="007F0A77" w:rsidRPr="00706458">
        <w:rPr>
          <w:rFonts w:ascii="Arial" w:hAnsi="Arial" w:cs="Arial"/>
          <w:sz w:val="22"/>
          <w:szCs w:val="22"/>
        </w:rPr>
        <w:t>”</w:t>
      </w:r>
      <w:r w:rsidRPr="00706458">
        <w:rPr>
          <w:rFonts w:ascii="Arial" w:hAnsi="Arial" w:cs="Arial"/>
          <w:sz w:val="22"/>
          <w:szCs w:val="22"/>
        </w:rPr>
        <w:t xml:space="preserve"> dated April 24, 1986</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Licensees response plans to mitigate the effects of large fires and explosions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NFPA 805 Performance-Based Standard for Fire Protection for Light Water Reactor Electric Generating Plants (2001 Edition)</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Site Fire Protection System P&amp;IDs and Fire Barrier Inspection procedures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Regulatory Guide 1.189, </w:t>
      </w:r>
      <w:r w:rsidR="007F0A77" w:rsidRPr="00706458">
        <w:rPr>
          <w:rFonts w:ascii="Arial" w:hAnsi="Arial" w:cs="Arial"/>
          <w:sz w:val="22"/>
          <w:szCs w:val="22"/>
        </w:rPr>
        <w:t>“</w:t>
      </w:r>
      <w:r w:rsidRPr="00706458">
        <w:rPr>
          <w:rFonts w:ascii="Arial" w:hAnsi="Arial" w:cs="Arial"/>
          <w:sz w:val="22"/>
          <w:szCs w:val="22"/>
        </w:rPr>
        <w:t>Fire Protection For Nuclear Power Plants</w:t>
      </w:r>
      <w:r w:rsidR="007F0A77"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NRC Regulatory Issue Summary 2006-10, </w:t>
      </w:r>
      <w:r w:rsidR="007F0A77" w:rsidRPr="00706458">
        <w:rPr>
          <w:rFonts w:ascii="Arial" w:hAnsi="Arial" w:cs="Arial"/>
          <w:sz w:val="22"/>
          <w:szCs w:val="22"/>
        </w:rPr>
        <w:t>“</w:t>
      </w:r>
      <w:r w:rsidRPr="00706458">
        <w:rPr>
          <w:rFonts w:ascii="Arial" w:hAnsi="Arial" w:cs="Arial"/>
          <w:sz w:val="22"/>
          <w:szCs w:val="22"/>
        </w:rPr>
        <w:t>Regulatory Expectations with Appendix R Paragraph III.G.2 Operator Manual Actions</w:t>
      </w:r>
      <w:r w:rsidR="007F0A77" w:rsidRPr="00706458">
        <w:rPr>
          <w:rFonts w:ascii="Arial" w:hAnsi="Arial" w:cs="Arial"/>
          <w:sz w:val="22"/>
          <w:szCs w:val="22"/>
        </w:rPr>
        <w:t>”</w:t>
      </w:r>
    </w:p>
    <w:p w:rsidR="007F0A77" w:rsidRPr="00706458" w:rsidRDefault="007F0A7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86DC0"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color w:val="000000"/>
          <w:sz w:val="22"/>
          <w:szCs w:val="22"/>
        </w:rPr>
      </w:pPr>
      <w:r w:rsidRPr="00706458">
        <w:rPr>
          <w:rFonts w:ascii="Arial" w:hAnsi="Arial" w:cs="Arial"/>
          <w:b/>
          <w:bCs/>
          <w:color w:val="000000"/>
          <w:sz w:val="22"/>
          <w:szCs w:val="22"/>
        </w:rPr>
        <w:t>EVALUATION</w:t>
      </w: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color w:val="000000"/>
          <w:sz w:val="22"/>
          <w:szCs w:val="22"/>
        </w:rPr>
      </w:pPr>
      <w:r w:rsidRPr="00706458">
        <w:rPr>
          <w:rFonts w:ascii="Arial" w:hAnsi="Arial" w:cs="Arial"/>
          <w:b/>
          <w:bCs/>
          <w:color w:val="000000"/>
          <w:sz w:val="22"/>
          <w:szCs w:val="22"/>
        </w:rPr>
        <w:t>CRITERIA:</w:t>
      </w:r>
      <w:r w:rsidRPr="00706458">
        <w:rPr>
          <w:rFonts w:ascii="Arial" w:hAnsi="Arial" w:cs="Arial"/>
          <w:b/>
          <w:bCs/>
          <w:color w:val="000000"/>
          <w:sz w:val="22"/>
          <w:szCs w:val="22"/>
        </w:rPr>
        <w:tab/>
      </w:r>
      <w:r w:rsidRPr="00706458">
        <w:rPr>
          <w:rFonts w:ascii="Arial" w:hAnsi="Arial" w:cs="Arial"/>
          <w:b/>
          <w:bCs/>
          <w:color w:val="000000"/>
          <w:sz w:val="22"/>
          <w:szCs w:val="22"/>
        </w:rPr>
        <w:tab/>
      </w:r>
      <w:r w:rsidR="00AE4DC3" w:rsidRPr="00706458">
        <w:rPr>
          <w:rFonts w:ascii="Arial" w:hAnsi="Arial" w:cs="Arial"/>
          <w:color w:val="000000"/>
          <w:sz w:val="22"/>
          <w:szCs w:val="22"/>
        </w:rPr>
        <w:t>At the completion of this activity, you should be able to do the following:</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E4DC3" w:rsidRPr="00706458" w:rsidRDefault="00AE4DC3" w:rsidP="00706458">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06458">
        <w:rPr>
          <w:rFonts w:ascii="Arial" w:hAnsi="Arial" w:cs="Arial"/>
          <w:color w:val="000000"/>
          <w:sz w:val="22"/>
          <w:szCs w:val="22"/>
        </w:rPr>
        <w:t>Discuss the general content of Appendices A and R to 10 CFR Part 50, as well as 10 CFR 50.48.</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E4DC3" w:rsidRPr="00706458" w:rsidRDefault="00AE4DC3" w:rsidP="00706458">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06458">
        <w:rPr>
          <w:rFonts w:ascii="Arial" w:hAnsi="Arial" w:cs="Arial"/>
          <w:color w:val="000000"/>
          <w:sz w:val="22"/>
          <w:szCs w:val="22"/>
        </w:rPr>
        <w:t>Discuss the principle strategy and methodologies for achieving safe shutdown.</w:t>
      </w:r>
    </w:p>
    <w:p w:rsidR="005D3B10" w:rsidRPr="00706458" w:rsidRDefault="005D3B10" w:rsidP="00706458">
      <w:pPr>
        <w:widowControl/>
        <w:autoSpaceDE/>
        <w:autoSpaceDN/>
        <w:adjustRightInd/>
        <w:rPr>
          <w:rFonts w:ascii="Arial" w:hAnsi="Arial" w:cs="Arial"/>
          <w:color w:val="000000"/>
          <w:sz w:val="22"/>
          <w:szCs w:val="22"/>
        </w:rPr>
      </w:pPr>
    </w:p>
    <w:p w:rsidR="00AE4DC3" w:rsidRPr="00706458" w:rsidRDefault="00AE4DC3" w:rsidP="00706458">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in general terms, the contents of the </w:t>
      </w:r>
      <w:proofErr w:type="gramStart"/>
      <w:r w:rsidRPr="00706458">
        <w:rPr>
          <w:rFonts w:ascii="Arial" w:hAnsi="Arial" w:cs="Arial"/>
          <w:sz w:val="22"/>
          <w:szCs w:val="22"/>
        </w:rPr>
        <w:t>licensees</w:t>
      </w:r>
      <w:proofErr w:type="gramEnd"/>
      <w:r w:rsidRPr="00706458">
        <w:rPr>
          <w:rFonts w:ascii="Arial" w:hAnsi="Arial" w:cs="Arial"/>
          <w:sz w:val="22"/>
          <w:szCs w:val="22"/>
        </w:rPr>
        <w:t xml:space="preserve"> fire hazards analysis and safe-shutdown analysis and Pre-Fire Plan Strategies.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principle of defense in depth as it applies to the licensees Fire Protection Program.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Fire Protection Program administrative and design controls that are essential in implementing defense-in-depth.</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the listed references for your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Review and discuss with your supervisor or qualified inspector the methods of preventing fires from starting; rapid detection, control, and extinguishing of fires that occur; and design attributes that ensure that safe plant shutdown is achieved, should a fire occur.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At your assigned facility, </w:t>
      </w:r>
      <w:proofErr w:type="gramStart"/>
      <w:r w:rsidRPr="00706458">
        <w:rPr>
          <w:rFonts w:ascii="Arial" w:hAnsi="Arial" w:cs="Arial"/>
          <w:sz w:val="22"/>
          <w:szCs w:val="22"/>
        </w:rPr>
        <w:t>walk down</w:t>
      </w:r>
      <w:proofErr w:type="gramEnd"/>
      <w:r w:rsidRPr="00706458">
        <w:rPr>
          <w:rFonts w:ascii="Arial" w:hAnsi="Arial" w:cs="Arial"/>
          <w:sz w:val="22"/>
          <w:szCs w:val="22"/>
        </w:rPr>
        <w:t xml:space="preserve"> several plant areas to observe various detection and automatic/manual suppression systems.  Observe the remote and/or alternate shutdown panel(s), as applicable and review Alternate Safe Shutdown Procedures.  Discuss what areas of the site </w:t>
      </w:r>
      <w:proofErr w:type="gramStart"/>
      <w:r w:rsidRPr="00706458">
        <w:rPr>
          <w:rFonts w:ascii="Arial" w:hAnsi="Arial" w:cs="Arial"/>
          <w:sz w:val="22"/>
          <w:szCs w:val="22"/>
        </w:rPr>
        <w:t>are</w:t>
      </w:r>
      <w:proofErr w:type="gramEnd"/>
      <w:r w:rsidRPr="00706458">
        <w:rPr>
          <w:rFonts w:ascii="Arial" w:hAnsi="Arial" w:cs="Arial"/>
          <w:sz w:val="22"/>
          <w:szCs w:val="22"/>
        </w:rPr>
        <w:t xml:space="preserve"> most risk significant from a fire protection viewpoint.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At your assigned facility, observe one or more fire brigade drills, if practical.</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Meet with your supervisor or a qualified operations inspector to discuss any questions that you may have as a result of these activities and demonstrate that you can meet the evaluation criteria listed above.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6C8D" w:rsidRPr="00706458" w:rsidRDefault="00AE4DC3" w:rsidP="00706458">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ascii="Arial" w:hAnsi="Arial" w:cs="Arial"/>
          <w:b/>
          <w:sz w:val="22"/>
          <w:szCs w:val="22"/>
        </w:rPr>
      </w:pPr>
      <w:r w:rsidRPr="00706458">
        <w:rPr>
          <w:rFonts w:ascii="Arial" w:hAnsi="Arial" w:cs="Arial"/>
          <w:sz w:val="22"/>
          <w:szCs w:val="22"/>
        </w:rPr>
        <w:t>At your assigned facility, review and field check fire system impairments and out of service systems for operability and compensatory measures.</w:t>
      </w:r>
    </w:p>
    <w:p w:rsidR="00E21E49" w:rsidRPr="00706458" w:rsidRDefault="00E21E4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rPr>
          <w:rFonts w:ascii="Arial" w:hAnsi="Arial" w:cs="Arial"/>
          <w:b/>
          <w:sz w:val="22"/>
          <w:szCs w:val="22"/>
        </w:rPr>
      </w:pPr>
    </w:p>
    <w:p w:rsidR="000275E9"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 xml:space="preserve">Operations Inspector Proficiency-Level Qualification Signature Card Item OJT-OPS-5 </w:t>
      </w:r>
    </w:p>
    <w:p w:rsidR="00087555" w:rsidRPr="00706458" w:rsidRDefault="00087555"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t>Operations Inspector On-the-Job Activity</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00B0710C"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(OJT-OPS-6) Post Transient/Trip Review </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75" w:name="_Toc233619387"/>
      <w:bookmarkStart w:id="76" w:name="_Toc296591064"/>
      <w:r w:rsidR="00AE4DC3" w:rsidRPr="00706458">
        <w:rPr>
          <w:rFonts w:ascii="Arial" w:hAnsi="Arial" w:cs="Arial"/>
          <w:sz w:val="22"/>
          <w:szCs w:val="22"/>
        </w:rPr>
        <w:instrText>(OJT-OPS-6) Post Transient/Trip Review</w:instrText>
      </w:r>
      <w:bookmarkEnd w:id="75"/>
      <w:bookmarkEnd w:id="76"/>
      <w:r w:rsidR="00AE4DC3" w:rsidRPr="00706458">
        <w:rPr>
          <w:rFonts w:ascii="Arial" w:hAnsi="Arial" w:cs="Arial"/>
          <w:sz w:val="22"/>
          <w:szCs w:val="22"/>
        </w:rPr>
        <w:instrText xml:space="preserve"> </w:instrText>
      </w:r>
      <w:r w:rsidR="00FA04A6" w:rsidRPr="00706458">
        <w:rPr>
          <w:rFonts w:ascii="Arial" w:hAnsi="Arial" w:cs="Arial"/>
          <w:sz w:val="22"/>
          <w:szCs w:val="22"/>
        </w:rPr>
        <w:fldChar w:fldCharType="end"/>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bCs/>
          <w:sz w:val="22"/>
          <w:szCs w:val="22"/>
        </w:rPr>
        <w:t>PURPOSE:</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 xml:space="preserve">Following a reactor trip or transient, operations inspectors frequently verify that equipment functioned as intended and operators responded in an appropriate manner.  To conduct an adequate review of equipment and operator performance, it is vital that the inspector obtain the necessary information to make an informed judgment.  Upon completion of this guide, you will be able to identify the information sources that can be used to assess equipment and operator performance following a transient.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706458">
        <w:rPr>
          <w:rFonts w:ascii="Arial" w:hAnsi="Arial" w:cs="Arial"/>
          <w:b/>
          <w:bCs/>
          <w:sz w:val="22"/>
          <w:szCs w:val="22"/>
        </w:rPr>
        <w:t>EFFORT:</w:t>
      </w:r>
      <w:r w:rsidRPr="00706458">
        <w:rPr>
          <w:rFonts w:ascii="Arial" w:hAnsi="Arial" w:cs="Arial"/>
          <w:sz w:val="22"/>
          <w:szCs w:val="22"/>
        </w:rPr>
        <w:tab/>
      </w:r>
      <w:r w:rsidRPr="00706458">
        <w:rPr>
          <w:rFonts w:ascii="Arial" w:hAnsi="Arial" w:cs="Arial"/>
          <w:sz w:val="22"/>
          <w:szCs w:val="22"/>
        </w:rPr>
        <w:tab/>
        <w:t>24 hours</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iCs/>
          <w:sz w:val="22"/>
          <w:szCs w:val="22"/>
        </w:rPr>
        <w:t>REFERENCES:</w:t>
      </w:r>
      <w:r w:rsidRPr="00706458">
        <w:rPr>
          <w:rFonts w:ascii="Arial" w:hAnsi="Arial" w:cs="Arial"/>
          <w:iCs/>
          <w:sz w:val="22"/>
          <w:szCs w:val="22"/>
        </w:rPr>
        <w:tab/>
        <w:t>1.</w:t>
      </w:r>
      <w:r w:rsidRPr="00706458">
        <w:rPr>
          <w:rFonts w:ascii="Arial" w:hAnsi="Arial" w:cs="Arial"/>
          <w:iCs/>
          <w:sz w:val="22"/>
          <w:szCs w:val="22"/>
        </w:rPr>
        <w:tab/>
      </w:r>
      <w:r w:rsidR="00AE4DC3" w:rsidRPr="00706458">
        <w:rPr>
          <w:rFonts w:ascii="Arial" w:hAnsi="Arial" w:cs="Arial"/>
          <w:sz w:val="22"/>
          <w:szCs w:val="22"/>
        </w:rPr>
        <w:t xml:space="preserve">Licensee </w:t>
      </w:r>
      <w:proofErr w:type="spellStart"/>
      <w:r w:rsidR="00AE4DC3" w:rsidRPr="00706458">
        <w:rPr>
          <w:rFonts w:ascii="Arial" w:hAnsi="Arial" w:cs="Arial"/>
          <w:sz w:val="22"/>
          <w:szCs w:val="22"/>
        </w:rPr>
        <w:t>posttrip</w:t>
      </w:r>
      <w:proofErr w:type="spellEnd"/>
      <w:r w:rsidR="00AE4DC3" w:rsidRPr="00706458">
        <w:rPr>
          <w:rFonts w:ascii="Arial" w:hAnsi="Arial" w:cs="Arial"/>
          <w:sz w:val="22"/>
          <w:szCs w:val="22"/>
        </w:rPr>
        <w:t xml:space="preserve"> response procedure(s)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Plant final safety analysis report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 event classification guide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Regional or office plant transient check list (as applicable)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IP 71153, </w:t>
      </w:r>
      <w:r w:rsidR="007F0A77" w:rsidRPr="00706458">
        <w:rPr>
          <w:rFonts w:ascii="Arial" w:hAnsi="Arial" w:cs="Arial"/>
          <w:sz w:val="22"/>
          <w:szCs w:val="22"/>
        </w:rPr>
        <w:t>“</w:t>
      </w:r>
      <w:r w:rsidRPr="00706458">
        <w:rPr>
          <w:rFonts w:ascii="Arial" w:hAnsi="Arial" w:cs="Arial"/>
          <w:sz w:val="22"/>
          <w:szCs w:val="22"/>
        </w:rPr>
        <w:t xml:space="preserve">Event </w:t>
      </w:r>
      <w:proofErr w:type="spellStart"/>
      <w:r w:rsidRPr="00706458">
        <w:rPr>
          <w:rFonts w:ascii="Arial" w:hAnsi="Arial" w:cs="Arial"/>
          <w:sz w:val="22"/>
          <w:szCs w:val="22"/>
        </w:rPr>
        <w:t>Followup</w:t>
      </w:r>
      <w:proofErr w:type="spellEnd"/>
      <w:r w:rsidR="007F0A77"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286DC0"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Complete the tasks specified in this guide and meet with your supervisor to discuss any questions that you may have as a result of this activity.  Upon completion of the tasks, you should be able to do the following:</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which plant data recording systems you would use to verify that plant equipment responded as designed following a transient.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Describe which plant reference documents you would consult to verify that plant equipment responded as designed following a transient.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how you would verify that plant operators responded appropriately to the plant transient.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 xml:space="preserve">Demonstrate how you would verify that the licensee classified the event in accordance with its emergency classification guide. </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0275E9" w:rsidSect="005672DF">
          <w:pgSz w:w="12240" w:h="15840"/>
          <w:pgMar w:top="1080" w:right="1440" w:bottom="720" w:left="1440" w:header="1440" w:footer="1440" w:gutter="0"/>
          <w:cols w:space="720"/>
          <w:noEndnote/>
          <w:docGrid w:linePitch="326"/>
        </w:sectPr>
      </w:pPr>
    </w:p>
    <w:p w:rsidR="00E21E49" w:rsidRPr="00706458" w:rsidRDefault="00E21E49" w:rsidP="00706458">
      <w:pPr>
        <w:widowControl/>
        <w:autoSpaceDE/>
        <w:autoSpaceDN/>
        <w:adjustRightInd/>
        <w:rPr>
          <w:rFonts w:ascii="Arial" w:hAnsi="Arial" w:cs="Arial"/>
          <w:b/>
          <w:bCs/>
          <w:sz w:val="22"/>
          <w:szCs w:val="22"/>
        </w:rPr>
      </w:pPr>
    </w:p>
    <w:p w:rsidR="00286DC0" w:rsidRPr="00706458" w:rsidRDefault="00286DC0" w:rsidP="00706458">
      <w:pPr>
        <w:pBdr>
          <w:top w:val="single" w:sz="4" w:space="10" w:color="auto"/>
          <w:left w:val="single" w:sz="4" w:space="10" w:color="auto"/>
          <w:bottom w:val="single" w:sz="4" w:space="15" w:color="auto"/>
          <w:right w:val="single" w:sz="4" w:space="1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450"/>
        <w:rPr>
          <w:rFonts w:ascii="Arial" w:hAnsi="Arial" w:cs="Arial"/>
          <w:b/>
          <w:bCs/>
          <w:sz w:val="22"/>
          <w:szCs w:val="22"/>
        </w:rPr>
      </w:pPr>
      <w:r w:rsidRPr="00706458">
        <w:rPr>
          <w:rFonts w:ascii="Arial" w:hAnsi="Arial" w:cs="Arial"/>
          <w:b/>
          <w:bCs/>
          <w:sz w:val="22"/>
          <w:szCs w:val="22"/>
        </w:rPr>
        <w:t xml:space="preserve">NOTE: </w:t>
      </w:r>
      <w:r w:rsidR="00FA04A6" w:rsidRPr="00706458">
        <w:rPr>
          <w:rFonts w:ascii="Arial" w:hAnsi="Arial" w:cs="Arial"/>
          <w:sz w:val="22"/>
          <w:szCs w:val="22"/>
          <w:lang w:val="en-CA"/>
        </w:rPr>
        <w:fldChar w:fldCharType="begin"/>
      </w:r>
      <w:r w:rsidRPr="00706458">
        <w:rPr>
          <w:rFonts w:ascii="Arial" w:hAnsi="Arial" w:cs="Arial"/>
          <w:sz w:val="22"/>
          <w:szCs w:val="22"/>
          <w:lang w:val="en-CA"/>
        </w:rPr>
        <w:instrText xml:space="preserve"> SEQ CHAPTER \h \r 1</w:instrText>
      </w:r>
      <w:r w:rsidR="00FA04A6" w:rsidRPr="00706458">
        <w:rPr>
          <w:rFonts w:ascii="Arial" w:hAnsi="Arial" w:cs="Arial"/>
          <w:sz w:val="22"/>
          <w:szCs w:val="22"/>
          <w:lang w:val="en-CA"/>
        </w:rPr>
        <w:fldChar w:fldCharType="end"/>
      </w:r>
      <w:r w:rsidRPr="00706458">
        <w:rPr>
          <w:rFonts w:ascii="Arial" w:hAnsi="Arial" w:cs="Arial"/>
          <w:sz w:val="22"/>
          <w:szCs w:val="22"/>
        </w:rPr>
        <w:t xml:space="preserve">Ideally, you will be able to complete these tasks immediately following an unplanned reactor shutdown.  If such an incident does not occur during your training period, you can perform these </w:t>
      </w:r>
      <w:proofErr w:type="gramStart"/>
      <w:r w:rsidRPr="00706458">
        <w:rPr>
          <w:rFonts w:ascii="Arial" w:hAnsi="Arial" w:cs="Arial"/>
          <w:sz w:val="22"/>
          <w:szCs w:val="22"/>
        </w:rPr>
        <w:t>tasks  by</w:t>
      </w:r>
      <w:proofErr w:type="gramEnd"/>
      <w:r w:rsidRPr="00706458">
        <w:rPr>
          <w:rFonts w:ascii="Arial" w:hAnsi="Arial" w:cs="Arial"/>
          <w:sz w:val="22"/>
          <w:szCs w:val="22"/>
        </w:rPr>
        <w:t xml:space="preserve"> reviewing historical documents of a previous event and by successfully demonstrating that you could obtain the necessary information to conduct a review.</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F128C" w:rsidRPr="00706458" w:rsidRDefault="00EF128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t>TASKS:</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Cs/>
          <w:sz w:val="22"/>
          <w:szCs w:val="22"/>
        </w:rPr>
        <w:t>1.</w:t>
      </w:r>
      <w:r w:rsidRPr="00706458">
        <w:rPr>
          <w:rFonts w:ascii="Arial" w:hAnsi="Arial" w:cs="Arial"/>
          <w:b/>
          <w:bCs/>
          <w:sz w:val="22"/>
          <w:szCs w:val="22"/>
        </w:rPr>
        <w:tab/>
      </w:r>
      <w:r w:rsidR="00AE4DC3" w:rsidRPr="00706458">
        <w:rPr>
          <w:rFonts w:ascii="Arial" w:hAnsi="Arial" w:cs="Arial"/>
          <w:sz w:val="22"/>
          <w:szCs w:val="22"/>
        </w:rPr>
        <w:t xml:space="preserve">Read IP 71153 and the regional or office transient response guidance (if applicable) that defines management expectations regarding event </w:t>
      </w:r>
      <w:proofErr w:type="spellStart"/>
      <w:r w:rsidR="00AE4DC3" w:rsidRPr="00706458">
        <w:rPr>
          <w:rFonts w:ascii="Arial" w:hAnsi="Arial" w:cs="Arial"/>
          <w:sz w:val="22"/>
          <w:szCs w:val="22"/>
        </w:rPr>
        <w:t>followup</w:t>
      </w:r>
      <w:proofErr w:type="spellEnd"/>
      <w:r w:rsidR="00AE4DC3" w:rsidRPr="00706458">
        <w:rPr>
          <w:rFonts w:ascii="Arial" w:hAnsi="Arial" w:cs="Arial"/>
          <w:sz w:val="22"/>
          <w:szCs w:val="22"/>
        </w:rPr>
        <w:t xml:space="preserve"> at a reactor site.</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Following a transient at your site, obtain pertinent data of the transient that was compiled by the plant process computer.  Such data may include the following items:</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sequence of events printout</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control room </w:t>
      </w:r>
      <w:proofErr w:type="spellStart"/>
      <w:r w:rsidRPr="00706458">
        <w:rPr>
          <w:rFonts w:ascii="Arial" w:hAnsi="Arial" w:cs="Arial"/>
          <w:sz w:val="22"/>
          <w:szCs w:val="22"/>
        </w:rPr>
        <w:t>annunciator</w:t>
      </w:r>
      <w:proofErr w:type="spellEnd"/>
      <w:r w:rsidRPr="00706458">
        <w:rPr>
          <w:rFonts w:ascii="Arial" w:hAnsi="Arial" w:cs="Arial"/>
          <w:sz w:val="22"/>
          <w:szCs w:val="22"/>
        </w:rPr>
        <w:t xml:space="preserve"> record</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first out </w:t>
      </w:r>
      <w:proofErr w:type="spellStart"/>
      <w:r w:rsidRPr="00706458">
        <w:rPr>
          <w:rFonts w:ascii="Arial" w:hAnsi="Arial" w:cs="Arial"/>
          <w:sz w:val="22"/>
          <w:szCs w:val="22"/>
        </w:rPr>
        <w:t>annunciator</w:t>
      </w:r>
      <w:proofErr w:type="spellEnd"/>
      <w:r w:rsidRPr="00706458">
        <w:rPr>
          <w:rFonts w:ascii="Arial" w:hAnsi="Arial" w:cs="Arial"/>
          <w:sz w:val="22"/>
          <w:szCs w:val="22"/>
        </w:rPr>
        <w:t xml:space="preserve"> report </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Obtain any pertinent records of plant or system process variables of the event, such as system temperature, pressure, or water levels that exist on plant chart recorders.</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licensees post</w:t>
      </w:r>
      <w:r w:rsidR="007F0A77" w:rsidRPr="00706458">
        <w:rPr>
          <w:rFonts w:ascii="Arial" w:hAnsi="Arial" w:cs="Arial"/>
          <w:sz w:val="22"/>
          <w:szCs w:val="22"/>
        </w:rPr>
        <w:t xml:space="preserve"> </w:t>
      </w:r>
      <w:r w:rsidRPr="00706458">
        <w:rPr>
          <w:rFonts w:ascii="Arial" w:hAnsi="Arial" w:cs="Arial"/>
          <w:sz w:val="22"/>
          <w:szCs w:val="22"/>
        </w:rPr>
        <w:t xml:space="preserve">trip procedure. </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As appropriate, discuss the event with personnel who were directly involved in the transient.  This may include control room operators, maintenance personnel, and instrumentation and control technicians.  The focus of meeting with personnel who were involved in the transient is the following:</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confirm that plant systems responded as intended</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ensure an understanding of the sequence of events that led up to the transient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Using the data obtained from the plant process computer and chart recorders and information obtained from discussions with plant personnel and the plant documents, such as the plant final safety analysis report, verify that important plant equipment operated as designed following the transient.</w:t>
      </w:r>
    </w:p>
    <w:p w:rsidR="00286DC0" w:rsidRPr="00706458" w:rsidRDefault="00286DC0"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DC0"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Attend the licensee </w:t>
      </w:r>
      <w:proofErr w:type="spellStart"/>
      <w:r w:rsidRPr="00706458">
        <w:rPr>
          <w:rFonts w:ascii="Arial" w:hAnsi="Arial" w:cs="Arial"/>
          <w:sz w:val="22"/>
          <w:szCs w:val="22"/>
        </w:rPr>
        <w:t>posttrip</w:t>
      </w:r>
      <w:proofErr w:type="spellEnd"/>
      <w:r w:rsidRPr="00706458">
        <w:rPr>
          <w:rFonts w:ascii="Arial" w:hAnsi="Arial" w:cs="Arial"/>
          <w:sz w:val="22"/>
          <w:szCs w:val="22"/>
        </w:rPr>
        <w:t xml:space="preserve"> meeting (if conducted).  Verify that the licensee conducted an adequate review of the transient and identified the following:</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possible or probable root cause(s) for the event</w:t>
      </w:r>
    </w:p>
    <w:p w:rsidR="00AE4DC3" w:rsidRPr="00706458"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equipment or plant performance anomalies</w:t>
      </w:r>
    </w:p>
    <w:p w:rsidR="000275E9" w:rsidRDefault="00AE4DC3" w:rsidP="00706458">
      <w:pPr>
        <w:numPr>
          <w:ilvl w:val="1"/>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corrective actions that should be implemented</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Using the </w:t>
      </w:r>
      <w:proofErr w:type="gramStart"/>
      <w:r w:rsidRPr="00706458">
        <w:rPr>
          <w:rFonts w:ascii="Arial" w:hAnsi="Arial" w:cs="Arial"/>
          <w:sz w:val="22"/>
          <w:szCs w:val="22"/>
        </w:rPr>
        <w:t>licensees</w:t>
      </w:r>
      <w:proofErr w:type="gramEnd"/>
      <w:r w:rsidRPr="00706458">
        <w:rPr>
          <w:rFonts w:ascii="Arial" w:hAnsi="Arial" w:cs="Arial"/>
          <w:sz w:val="22"/>
          <w:szCs w:val="22"/>
        </w:rPr>
        <w:t xml:space="preserve"> emergency event classification guide, verify that the event was properly classified and the appropriate offsite notifications were completed. </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Compare the conclusions that the licensee reached regarding the event to your own.  If the conclusions are significantly different, discuss the differences with your supervisor to understand why you reached different conclusions.  </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OJT-OPS-6</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On-the-Job Activity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706458">
        <w:rPr>
          <w:rFonts w:ascii="Arial" w:hAnsi="Arial" w:cs="Arial"/>
          <w:b/>
          <w:bCs/>
          <w:sz w:val="22"/>
          <w:szCs w:val="22"/>
        </w:rPr>
        <w:t>TOPIC:</w:t>
      </w:r>
      <w:r w:rsidRPr="00706458">
        <w:rPr>
          <w:rFonts w:ascii="Arial" w:hAnsi="Arial" w:cs="Arial"/>
          <w:sz w:val="22"/>
          <w:szCs w:val="22"/>
        </w:rPr>
        <w:tab/>
      </w:r>
      <w:r w:rsidRPr="00706458">
        <w:rPr>
          <w:rFonts w:ascii="Arial" w:hAnsi="Arial" w:cs="Arial"/>
          <w:sz w:val="22"/>
          <w:szCs w:val="22"/>
        </w:rPr>
        <w:tab/>
      </w:r>
      <w:r w:rsidR="00B0710C" w:rsidRPr="00706458">
        <w:rPr>
          <w:rFonts w:ascii="Arial" w:hAnsi="Arial" w:cs="Arial"/>
          <w:sz w:val="22"/>
          <w:szCs w:val="22"/>
        </w:rPr>
        <w:tab/>
      </w:r>
      <w:r w:rsidRPr="00706458">
        <w:rPr>
          <w:rFonts w:ascii="Arial" w:hAnsi="Arial" w:cs="Arial"/>
          <w:sz w:val="22"/>
          <w:szCs w:val="22"/>
        </w:rPr>
        <w:t>(OJT-OPS-7) Emergency Response</w:t>
      </w:r>
      <w:r w:rsidR="00FA04A6" w:rsidRPr="00706458">
        <w:rPr>
          <w:rFonts w:ascii="Arial" w:hAnsi="Arial" w:cs="Arial"/>
          <w:sz w:val="22"/>
          <w:szCs w:val="22"/>
        </w:rPr>
        <w:fldChar w:fldCharType="begin"/>
      </w:r>
      <w:proofErr w:type="gramStart"/>
      <w:r w:rsidRPr="00706458">
        <w:rPr>
          <w:rFonts w:ascii="Arial" w:hAnsi="Arial" w:cs="Arial"/>
          <w:sz w:val="22"/>
          <w:szCs w:val="22"/>
        </w:rPr>
        <w:instrText>tc</w:instrText>
      </w:r>
      <w:proofErr w:type="gramEnd"/>
      <w:r w:rsidRPr="00706458">
        <w:rPr>
          <w:rFonts w:ascii="Arial" w:hAnsi="Arial" w:cs="Arial"/>
          <w:sz w:val="22"/>
          <w:szCs w:val="22"/>
        </w:rPr>
        <w:instrText xml:space="preserve"> \l2 "</w:instrText>
      </w:r>
      <w:bookmarkStart w:id="77" w:name="_Toc233619388"/>
      <w:bookmarkStart w:id="78" w:name="_Toc296591065"/>
      <w:r w:rsidRPr="00706458">
        <w:rPr>
          <w:rFonts w:ascii="Arial" w:hAnsi="Arial" w:cs="Arial"/>
          <w:sz w:val="22"/>
          <w:szCs w:val="22"/>
        </w:rPr>
        <w:instrText>(OJT-OPS-7) Emergency Response</w:instrText>
      </w:r>
      <w:bookmarkEnd w:id="77"/>
      <w:bookmarkEnd w:id="78"/>
      <w:r w:rsidR="00FA04A6" w:rsidRPr="00706458">
        <w:rPr>
          <w:rFonts w:ascii="Arial" w:hAnsi="Arial" w:cs="Arial"/>
          <w:sz w:val="22"/>
          <w:szCs w:val="22"/>
        </w:rPr>
        <w:fldChar w:fldCharType="end"/>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bCs/>
          <w:sz w:val="22"/>
          <w:szCs w:val="22"/>
        </w:rPr>
        <w:t>PURPOSE:</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The purpose of this activity is to familiarize you with the emergency response plan for your assigned facility and the NRC</w:t>
      </w:r>
      <w:r w:rsidR="00AE4DC3" w:rsidRPr="00706458">
        <w:rPr>
          <w:rFonts w:ascii="Arial" w:hAnsi="Arial" w:cs="Arial"/>
          <w:sz w:val="22"/>
          <w:szCs w:val="22"/>
        </w:rPr>
        <w:sym w:font="WP TypographicSymbols" w:char="003D"/>
      </w:r>
      <w:r w:rsidR="00AE4DC3" w:rsidRPr="00706458">
        <w:rPr>
          <w:rFonts w:ascii="Arial" w:hAnsi="Arial" w:cs="Arial"/>
          <w:sz w:val="22"/>
          <w:szCs w:val="22"/>
        </w:rPr>
        <w:t>s expectations during response to an emergency by an operations inspector.  Emergency response is vital to the NRC, fulfilling one of its primary mandates</w:t>
      </w:r>
      <w:r w:rsidR="00AE4DC3" w:rsidRPr="00706458">
        <w:rPr>
          <w:rFonts w:ascii="Arial" w:hAnsi="Arial" w:cs="Arial"/>
          <w:sz w:val="22"/>
          <w:szCs w:val="22"/>
        </w:rPr>
        <w:sym w:font="WP TypographicSymbols" w:char="0043"/>
      </w:r>
      <w:r w:rsidR="00AE4DC3" w:rsidRPr="00706458">
        <w:rPr>
          <w:rFonts w:ascii="Arial" w:hAnsi="Arial" w:cs="Arial"/>
          <w:sz w:val="22"/>
          <w:szCs w:val="22"/>
        </w:rPr>
        <w:t xml:space="preserve">protecting the health and safety of the public.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EMERGENCY RESPONSE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sz w:val="22"/>
          <w:szCs w:val="22"/>
        </w:rPr>
        <w:tab/>
        <w:t>20 hours</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iCs/>
          <w:sz w:val="22"/>
          <w:szCs w:val="22"/>
        </w:rPr>
        <w:t>REFERENCES:</w:t>
      </w:r>
      <w:r w:rsidRPr="00706458">
        <w:rPr>
          <w:rFonts w:ascii="Arial" w:hAnsi="Arial" w:cs="Arial"/>
          <w:b/>
          <w:iCs/>
          <w:sz w:val="22"/>
          <w:szCs w:val="22"/>
        </w:rPr>
        <w:tab/>
      </w:r>
      <w:r w:rsidRPr="00706458">
        <w:rPr>
          <w:rFonts w:ascii="Arial" w:hAnsi="Arial" w:cs="Arial"/>
          <w:iCs/>
          <w:sz w:val="22"/>
          <w:szCs w:val="22"/>
        </w:rPr>
        <w:t>1.</w:t>
      </w:r>
      <w:r w:rsidRPr="00706458">
        <w:rPr>
          <w:rFonts w:ascii="Arial" w:hAnsi="Arial" w:cs="Arial"/>
          <w:iCs/>
          <w:sz w:val="22"/>
          <w:szCs w:val="22"/>
        </w:rPr>
        <w:tab/>
      </w:r>
      <w:r w:rsidR="00AE4DC3" w:rsidRPr="00706458">
        <w:rPr>
          <w:rFonts w:ascii="Arial" w:hAnsi="Arial" w:cs="Arial"/>
          <w:sz w:val="22"/>
          <w:szCs w:val="22"/>
        </w:rPr>
        <w:t>Emergency plan for your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Regional policy guide for emergency response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rPr>
          <w:rFonts w:ascii="Arial" w:hAnsi="Arial" w:cs="Arial"/>
          <w:sz w:val="22"/>
          <w:szCs w:val="22"/>
        </w:rPr>
      </w:pPr>
    </w:p>
    <w:p w:rsidR="00AE4DC3" w:rsidRPr="00706458" w:rsidRDefault="00AE4DC3" w:rsidP="00706458">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bookmarkStart w:id="79" w:name="OLE_LINK3"/>
      <w:bookmarkStart w:id="80" w:name="OLE_LINK4"/>
      <w:r w:rsidRPr="00706458">
        <w:rPr>
          <w:rFonts w:ascii="Arial" w:hAnsi="Arial" w:cs="Arial"/>
          <w:sz w:val="22"/>
          <w:szCs w:val="22"/>
        </w:rPr>
        <w:t>NUREG-0</w:t>
      </w:r>
      <w:r w:rsidR="000A0A53" w:rsidRPr="00706458">
        <w:rPr>
          <w:rFonts w:ascii="Arial" w:hAnsi="Arial" w:cs="Arial"/>
          <w:sz w:val="22"/>
          <w:szCs w:val="22"/>
        </w:rPr>
        <w:t>728 (</w:t>
      </w:r>
      <w:hyperlink r:id="rId26" w:tgtFrame="_blank" w:history="1">
        <w:r w:rsidR="000A0A53" w:rsidRPr="00706458">
          <w:rPr>
            <w:rStyle w:val="Hyperlink"/>
            <w:rFonts w:ascii="Arial" w:hAnsi="Arial" w:cs="Arial"/>
            <w:sz w:val="22"/>
            <w:szCs w:val="22"/>
          </w:rPr>
          <w:t>http://www.nrc.gov/about-nrc/emerg-preparedness/respond-to-emerg/ml050970236.pdf</w:t>
        </w:r>
      </w:hyperlink>
      <w:r w:rsidR="000A0A53" w:rsidRPr="00706458">
        <w:rPr>
          <w:rFonts w:ascii="Arial" w:hAnsi="Arial" w:cs="Arial"/>
          <w:sz w:val="22"/>
          <w:szCs w:val="22"/>
        </w:rPr>
        <w:t>)</w:t>
      </w:r>
      <w:r w:rsidRPr="00706458">
        <w:rPr>
          <w:rFonts w:ascii="Arial" w:hAnsi="Arial" w:cs="Arial"/>
          <w:sz w:val="22"/>
          <w:szCs w:val="22"/>
        </w:rPr>
        <w:t xml:space="preserve"> and regional supplement</w:t>
      </w:r>
    </w:p>
    <w:bookmarkEnd w:id="79"/>
    <w:bookmarkEnd w:id="80"/>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Appendix E to 10 CFR Part 50 and 10 CFR 50.54(x)</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Response technical manual (RTM)</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Entry-Level ISA 16</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213E3E"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types of emergency classifications and give examples of each.</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Describe the different NRC actions taken for each type of NRC response mode.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0824" w:rsidRPr="00706458" w:rsidRDefault="00F40824"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the post-accident effluent monitors and their use.</w:t>
      </w:r>
    </w:p>
    <w:p w:rsidR="00F40824" w:rsidRPr="00706458" w:rsidRDefault="00F40824" w:rsidP="0070645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AE4DC3" w:rsidRPr="00706458" w:rsidRDefault="00AE4DC3"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Describe your response (i.e., where would you go) for each event classification if you are on or off site when the emergency is declared.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5672DF">
          <w:pgSz w:w="12240" w:h="15840"/>
          <w:pgMar w:top="1080" w:right="1440" w:bottom="720" w:left="1440" w:header="1440" w:footer="1440" w:gutter="0"/>
          <w:cols w:space="720"/>
          <w:noEndnote/>
          <w:docGrid w:linePitch="326"/>
        </w:sectPr>
      </w:pPr>
      <w:r w:rsidRPr="00706458">
        <w:rPr>
          <w:rFonts w:ascii="Arial" w:hAnsi="Arial" w:cs="Arial"/>
          <w:sz w:val="22"/>
          <w:szCs w:val="22"/>
        </w:rPr>
        <w:t>Describe how and with whom you report the event for each classification.</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Describe your responsibilities during the event. </w:t>
      </w:r>
    </w:p>
    <w:p w:rsidR="00A82047" w:rsidRPr="00706458" w:rsidRDefault="00A82047"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Given a scenario, be able to describe what actions you would take in response to the emergency situation.</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roofErr w:type="gramStart"/>
      <w:r w:rsidRPr="00706458">
        <w:rPr>
          <w:rFonts w:ascii="Arial" w:hAnsi="Arial" w:cs="Arial"/>
          <w:b/>
          <w:sz w:val="22"/>
          <w:szCs w:val="22"/>
        </w:rPr>
        <w:t>TASKS</w:t>
      </w:r>
      <w:r w:rsidRPr="00706458">
        <w:rPr>
          <w:rFonts w:ascii="Arial" w:hAnsi="Arial" w:cs="Arial"/>
          <w:b/>
          <w:sz w:val="22"/>
          <w:szCs w:val="22"/>
        </w:rPr>
        <w:tab/>
      </w:r>
      <w:r w:rsidRPr="00706458">
        <w:rPr>
          <w:rFonts w:ascii="Arial" w:hAnsi="Arial" w:cs="Arial"/>
          <w:sz w:val="22"/>
          <w:szCs w:val="22"/>
        </w:rPr>
        <w:tab/>
      </w:r>
      <w:r w:rsidR="00694DE2" w:rsidRPr="00706458">
        <w:rPr>
          <w:rFonts w:ascii="Arial" w:hAnsi="Arial" w:cs="Arial"/>
          <w:sz w:val="22"/>
          <w:szCs w:val="22"/>
        </w:rPr>
        <w:tab/>
      </w:r>
      <w:r w:rsidRPr="00706458">
        <w:rPr>
          <w:rFonts w:ascii="Arial" w:hAnsi="Arial" w:cs="Arial"/>
          <w:sz w:val="22"/>
          <w:szCs w:val="22"/>
        </w:rPr>
        <w:t>1.</w:t>
      </w:r>
      <w:proofErr w:type="gramEnd"/>
      <w:r w:rsidRPr="00706458">
        <w:rPr>
          <w:rFonts w:ascii="Arial" w:hAnsi="Arial" w:cs="Arial"/>
          <w:sz w:val="22"/>
          <w:szCs w:val="22"/>
        </w:rPr>
        <w:tab/>
      </w:r>
      <w:r w:rsidR="00AE4DC3" w:rsidRPr="00706458">
        <w:rPr>
          <w:rFonts w:ascii="Arial" w:hAnsi="Arial" w:cs="Arial"/>
          <w:sz w:val="22"/>
          <w:szCs w:val="22"/>
        </w:rPr>
        <w:t xml:space="preserve">Observe emergency response activities during a </w:t>
      </w:r>
      <w:proofErr w:type="spellStart"/>
      <w:r w:rsidR="00AE4DC3" w:rsidRPr="00706458">
        <w:rPr>
          <w:rFonts w:ascii="Arial" w:hAnsi="Arial" w:cs="Arial"/>
          <w:sz w:val="22"/>
          <w:szCs w:val="22"/>
        </w:rPr>
        <w:t>sitewide</w:t>
      </w:r>
      <w:proofErr w:type="spellEnd"/>
      <w:r w:rsidR="00AE4DC3" w:rsidRPr="00706458">
        <w:rPr>
          <w:rFonts w:ascii="Arial" w:hAnsi="Arial" w:cs="Arial"/>
          <w:sz w:val="22"/>
          <w:szCs w:val="22"/>
        </w:rPr>
        <w:t xml:space="preserve"> emergency drill in the technical support center, operations support center, and emergency operations facility.  If scheduling permits, participate in at least one </w:t>
      </w:r>
      <w:proofErr w:type="spellStart"/>
      <w:r w:rsidR="00AE4DC3" w:rsidRPr="00706458">
        <w:rPr>
          <w:rFonts w:ascii="Arial" w:hAnsi="Arial" w:cs="Arial"/>
          <w:sz w:val="22"/>
          <w:szCs w:val="22"/>
        </w:rPr>
        <w:t>sitewide</w:t>
      </w:r>
      <w:proofErr w:type="spellEnd"/>
      <w:r w:rsidR="00AE4DC3" w:rsidRPr="00706458">
        <w:rPr>
          <w:rFonts w:ascii="Arial" w:hAnsi="Arial" w:cs="Arial"/>
          <w:sz w:val="22"/>
          <w:szCs w:val="22"/>
        </w:rPr>
        <w:t xml:space="preserve"> emergency drill as the NRC resident inspector.</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Determine the routes that can be taken to the plant from off site during various weather conditions and wind directions.  Consider both radiological and toxic chemical sources on and off site.</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Locate the telephone for NRC inspector use (NOT the emergency notification system line) in the control room, technical support center, and emergency operations facility.  Learn the telephone protocol expected of the resident inspector.</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Meet with your supervisor or a qualified operations inspector to discuss any questions that you may have as a result of this activity and demonstrate that you can meet the evaluation criteria listed above. </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OJT-OPS-7</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5672DF">
          <w:pgSz w:w="12240" w:h="15840"/>
          <w:pgMar w:top="1080" w:right="1440" w:bottom="720" w:left="1440" w:header="1440" w:footer="1440" w:gutter="0"/>
          <w:cols w:space="720"/>
          <w:noEndnote/>
          <w:docGrid w:linePitch="326"/>
        </w:sectPr>
      </w:pPr>
    </w:p>
    <w:p w:rsidR="000275E9" w:rsidRDefault="000275E9"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0275E9" w:rsidSect="005672DF">
          <w:type w:val="continuous"/>
          <w:pgSz w:w="12240" w:h="15840"/>
          <w:pgMar w:top="990" w:right="1440" w:bottom="720" w:left="1440" w:header="1440" w:footer="1440" w:gutter="0"/>
          <w:cols w:space="720"/>
          <w:noEndnote/>
          <w:docGrid w:linePitch="326"/>
        </w:sectPr>
      </w:pPr>
    </w:p>
    <w:p w:rsidR="00AE4DC3" w:rsidRPr="00706458" w:rsidRDefault="00AE4DC3"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lastRenderedPageBreak/>
        <w:t>Operations On-the-Job Activity</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B0710C" w:rsidRPr="00706458">
        <w:rPr>
          <w:rFonts w:ascii="Arial" w:hAnsi="Arial" w:cs="Arial"/>
          <w:sz w:val="22"/>
          <w:szCs w:val="22"/>
        </w:rPr>
        <w:tab/>
      </w:r>
      <w:r w:rsidR="00AE4DC3" w:rsidRPr="00706458">
        <w:rPr>
          <w:rFonts w:ascii="Arial" w:hAnsi="Arial" w:cs="Arial"/>
          <w:sz w:val="22"/>
          <w:szCs w:val="22"/>
        </w:rPr>
        <w:t>(OJT-OPS-8) Emergent Work Control and Maintenance Risk Assessments</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81" w:name="_Toc233619389"/>
      <w:bookmarkStart w:id="82" w:name="_Toc296591066"/>
      <w:r w:rsidR="00AE4DC3" w:rsidRPr="00706458">
        <w:rPr>
          <w:rFonts w:ascii="Arial" w:hAnsi="Arial" w:cs="Arial"/>
          <w:sz w:val="22"/>
          <w:szCs w:val="22"/>
        </w:rPr>
        <w:instrText>(OJT-OPS-8) Emergent Work Control and Maintenance Risk Assessments</w:instrText>
      </w:r>
      <w:bookmarkEnd w:id="81"/>
      <w:bookmarkEnd w:id="82"/>
      <w:r w:rsidR="00FA04A6" w:rsidRPr="00706458">
        <w:rPr>
          <w:rFonts w:ascii="Arial" w:hAnsi="Arial" w:cs="Arial"/>
          <w:sz w:val="22"/>
          <w:szCs w:val="22"/>
        </w:rPr>
        <w:fldChar w:fldCharType="end"/>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06458">
        <w:rPr>
          <w:rFonts w:ascii="Arial" w:hAnsi="Arial" w:cs="Arial"/>
          <w:b/>
          <w:sz w:val="22"/>
          <w:szCs w:val="22"/>
        </w:rPr>
        <w:t>PURPOSE:</w:t>
      </w:r>
      <w:r w:rsidRPr="00706458">
        <w:rPr>
          <w:rFonts w:ascii="Arial" w:hAnsi="Arial" w:cs="Arial"/>
          <w:b/>
          <w:sz w:val="22"/>
          <w:szCs w:val="22"/>
        </w:rPr>
        <w:tab/>
      </w:r>
      <w:r w:rsidRPr="00706458">
        <w:rPr>
          <w:rFonts w:ascii="Arial" w:hAnsi="Arial" w:cs="Arial"/>
          <w:sz w:val="22"/>
          <w:szCs w:val="22"/>
        </w:rPr>
        <w:tab/>
      </w:r>
      <w:r w:rsidR="00AE4DC3" w:rsidRPr="00706458">
        <w:rPr>
          <w:rFonts w:ascii="Arial" w:hAnsi="Arial" w:cs="Arial"/>
          <w:sz w:val="22"/>
          <w:szCs w:val="22"/>
        </w:rPr>
        <w:t>The purpose of this activity is to (1) familiarize you with the typical licensee process for controlling emergent work activities, and (2) familiarize you with the various methods (such as an online risk monitor) that licensees use to assess and manage plant risk associated with scheduled or emergent work activities.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COMPETENCY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sz w:val="22"/>
          <w:szCs w:val="22"/>
        </w:rPr>
        <w:tab/>
      </w:r>
      <w:r w:rsidRPr="00706458">
        <w:rPr>
          <w:rFonts w:ascii="Arial" w:hAnsi="Arial" w:cs="Arial"/>
          <w:sz w:val="22"/>
          <w:szCs w:val="22"/>
        </w:rPr>
        <w:tab/>
        <w:t>INSPECTION</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LEVEL OF</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706458">
        <w:rPr>
          <w:rFonts w:ascii="Arial" w:hAnsi="Arial" w:cs="Arial"/>
          <w:b/>
          <w:bCs/>
          <w:sz w:val="22"/>
          <w:szCs w:val="22"/>
        </w:rPr>
        <w:t>EFFORT:</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sz w:val="22"/>
          <w:szCs w:val="22"/>
        </w:rPr>
        <w:t>32 hours</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iCs/>
          <w:sz w:val="22"/>
          <w:szCs w:val="22"/>
        </w:rPr>
        <w:t>REFERENCES:</w:t>
      </w:r>
      <w:r w:rsidRPr="00706458">
        <w:rPr>
          <w:rFonts w:ascii="Arial" w:hAnsi="Arial" w:cs="Arial"/>
          <w:iCs/>
          <w:sz w:val="22"/>
          <w:szCs w:val="22"/>
        </w:rPr>
        <w:tab/>
        <w:t>1.</w:t>
      </w:r>
      <w:r w:rsidRPr="00706458">
        <w:rPr>
          <w:rFonts w:ascii="Arial" w:hAnsi="Arial" w:cs="Arial"/>
          <w:iCs/>
          <w:sz w:val="22"/>
          <w:szCs w:val="22"/>
        </w:rPr>
        <w:tab/>
      </w:r>
      <w:r w:rsidR="00AE4DC3" w:rsidRPr="00706458">
        <w:rPr>
          <w:rFonts w:ascii="Arial" w:hAnsi="Arial" w:cs="Arial"/>
          <w:sz w:val="22"/>
          <w:szCs w:val="22"/>
        </w:rPr>
        <w:t>Licensee procedure(s) for control of emergent work</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 procedure(s) for conducting risk assessments and managing the resultant risk</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 xml:space="preserve">10 CFR 50.65, </w:t>
      </w:r>
      <w:r w:rsidR="007F0A77" w:rsidRPr="00706458">
        <w:rPr>
          <w:rFonts w:ascii="Arial" w:hAnsi="Arial" w:cs="Arial"/>
          <w:sz w:val="22"/>
          <w:szCs w:val="22"/>
        </w:rPr>
        <w:t>“</w:t>
      </w:r>
      <w:r w:rsidRPr="00706458">
        <w:rPr>
          <w:rFonts w:ascii="Arial" w:hAnsi="Arial" w:cs="Arial"/>
          <w:sz w:val="22"/>
          <w:szCs w:val="22"/>
        </w:rPr>
        <w:t>Requirements for Monitoring the Effectiveness of Maintenance at Nuclear Power Plants.</w:t>
      </w:r>
      <w:r w:rsidR="007F0A77" w:rsidRPr="00706458">
        <w:rPr>
          <w:rFonts w:ascii="Arial" w:hAnsi="Arial" w:cs="Arial"/>
          <w:sz w:val="22"/>
          <w:szCs w:val="22"/>
        </w:rPr>
        <w:t>”</w:t>
      </w:r>
      <w:r w:rsidRPr="00706458">
        <w:rPr>
          <w:rFonts w:ascii="Arial" w:hAnsi="Arial" w:cs="Arial"/>
          <w:sz w:val="22"/>
          <w:szCs w:val="22"/>
        </w:rPr>
        <w:t xml:space="preserve"> section (a</w:t>
      </w:r>
      <w:proofErr w:type="gramStart"/>
      <w:r w:rsidRPr="00706458">
        <w:rPr>
          <w:rFonts w:ascii="Arial" w:hAnsi="Arial" w:cs="Arial"/>
          <w:sz w:val="22"/>
          <w:szCs w:val="22"/>
        </w:rPr>
        <w:t>)(</w:t>
      </w:r>
      <w:proofErr w:type="gramEnd"/>
      <w:r w:rsidRPr="00706458">
        <w:rPr>
          <w:rFonts w:ascii="Arial" w:hAnsi="Arial" w:cs="Arial"/>
          <w:sz w:val="22"/>
          <w:szCs w:val="22"/>
        </w:rPr>
        <w:t>4).</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IP 71111.13, </w:t>
      </w:r>
      <w:r w:rsidR="007F0A77" w:rsidRPr="00706458">
        <w:rPr>
          <w:rFonts w:ascii="Arial" w:hAnsi="Arial" w:cs="Arial"/>
          <w:sz w:val="22"/>
          <w:szCs w:val="22"/>
        </w:rPr>
        <w:t>“</w:t>
      </w:r>
      <w:r w:rsidRPr="00706458">
        <w:rPr>
          <w:rFonts w:ascii="Arial" w:hAnsi="Arial" w:cs="Arial"/>
          <w:sz w:val="22"/>
          <w:szCs w:val="22"/>
        </w:rPr>
        <w:t>Maintenance Risk Assessments and Emergent Work Control.</w:t>
      </w:r>
      <w:r w:rsidR="007F0A77"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213E3E"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Upon completion of the tasks, you should be able to do the following:</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Generally describe how a licensee controls emergent work activities, including entering LCOs, control of troubleshooting, </w:t>
      </w:r>
      <w:proofErr w:type="gramStart"/>
      <w:r w:rsidRPr="00706458">
        <w:rPr>
          <w:rFonts w:ascii="Arial" w:hAnsi="Arial" w:cs="Arial"/>
          <w:sz w:val="22"/>
          <w:szCs w:val="22"/>
        </w:rPr>
        <w:t>conduct</w:t>
      </w:r>
      <w:proofErr w:type="gramEnd"/>
      <w:r w:rsidRPr="00706458">
        <w:rPr>
          <w:rFonts w:ascii="Arial" w:hAnsi="Arial" w:cs="Arial"/>
          <w:sz w:val="22"/>
          <w:szCs w:val="22"/>
        </w:rPr>
        <w:t xml:space="preserve"> of tagging, implementing temporary modifications, and restoring equipment to service.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Demonstrate knowledge of the functioning of a typical work control center at a nuclear power plant.  This should include knowledge of work planning and scheduling and processing of work orders.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Explain how you would select risk-significant work activities to inspect.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Explain why licensees </w:t>
      </w:r>
      <w:proofErr w:type="spellStart"/>
      <w:r w:rsidRPr="00706458">
        <w:rPr>
          <w:rFonts w:ascii="Arial" w:hAnsi="Arial" w:cs="Arial"/>
          <w:sz w:val="22"/>
          <w:szCs w:val="22"/>
        </w:rPr>
        <w:t>assess</w:t>
      </w:r>
      <w:proofErr w:type="spellEnd"/>
      <w:r w:rsidRPr="00706458">
        <w:rPr>
          <w:rFonts w:ascii="Arial" w:hAnsi="Arial" w:cs="Arial"/>
          <w:sz w:val="22"/>
          <w:szCs w:val="22"/>
        </w:rPr>
        <w:t xml:space="preserve"> and manage plant risk for both scheduled maintenance and emergent work.</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0275E9">
          <w:pgSz w:w="12240" w:h="15840"/>
          <w:pgMar w:top="990" w:right="1440" w:bottom="720" w:left="1440" w:header="1440" w:footer="1440" w:gutter="0"/>
          <w:cols w:space="720"/>
          <w:noEndnote/>
          <w:docGrid w:linePitch="326"/>
        </w:sectPr>
      </w:pPr>
      <w:r w:rsidRPr="00706458">
        <w:rPr>
          <w:rFonts w:ascii="Arial" w:hAnsi="Arial" w:cs="Arial"/>
          <w:sz w:val="22"/>
          <w:szCs w:val="22"/>
        </w:rPr>
        <w:t>Demonstrate knowledge of methods that licensees use to assess and manage plant risk, such as use of an online risk monitor.</w:t>
      </w:r>
    </w:p>
    <w:p w:rsidR="00213E3E"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213E3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Locate the listed references for your facility.</w:t>
      </w:r>
    </w:p>
    <w:p w:rsidR="00E21E49" w:rsidRPr="00706458" w:rsidRDefault="00E21E49" w:rsidP="00706458">
      <w:pPr>
        <w:widowControl/>
        <w:autoSpaceDE/>
        <w:autoSpaceDN/>
        <w:adjustRightInd/>
        <w:rPr>
          <w:rFonts w:ascii="Arial" w:hAnsi="Arial" w:cs="Arial"/>
          <w:sz w:val="22"/>
          <w:szCs w:val="22"/>
        </w:rPr>
      </w:pPr>
    </w:p>
    <w:p w:rsidR="00AE4DC3" w:rsidRPr="00706458" w:rsidRDefault="00AE4DC3" w:rsidP="00706458">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references to develop sufficient understanding of how the licensee controls emergent work activities.</w:t>
      </w:r>
    </w:p>
    <w:p w:rsidR="00664B13" w:rsidRPr="00706458" w:rsidRDefault="00664B1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references to develop sufficient understanding of how the licensee conducts risk assessments and manages the resultant risk.</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with a qualified operations inspector the functions typically performed by the licensees work control center.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with a qualified operations inspector licensee controls for emergent work activities, risk assessment, and management of resultant risk, as well as the implementation of IP 71111.13.  Specifically discuss sample selection and use of the flow chart in Appendix A.</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Identify a risk-significant emergent work activity at your site and implement IP 71111.13.  As a minimum for this emergent work activity review, observe, and/or verify as appropriate the following:</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work planning and scheduling activities</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entry into appropriate TS LCOs</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troubleshooting activities</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tagging</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implementation of any temporary modifications</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equipment restoration to ensure that the plant is not placed in an unacceptable configuration</w:t>
      </w:r>
    </w:p>
    <w:p w:rsidR="00AE4DC3" w:rsidRPr="00706458" w:rsidRDefault="00AE4DC3" w:rsidP="00706458">
      <w:pPr>
        <w:numPr>
          <w:ilvl w:val="1"/>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 assessment and management of plant risk</w:t>
      </w:r>
    </w:p>
    <w:p w:rsidR="00664B13" w:rsidRPr="00706458" w:rsidRDefault="00664B1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Meet with your supervisor or a qualified operations inspector to discuss any questions that you may have as a result of this activity and demonstrate that you can meet the evaluation criteria listed above. </w:t>
      </w:r>
    </w:p>
    <w:p w:rsidR="00664B13" w:rsidRPr="00706458" w:rsidRDefault="00664B1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664B1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b/>
          <w:sz w:val="22"/>
          <w:szCs w:val="22"/>
        </w:rPr>
        <w:t xml:space="preserve">  </w:t>
      </w:r>
      <w:r w:rsidR="00AE4DC3" w:rsidRPr="00706458">
        <w:rPr>
          <w:rFonts w:ascii="Arial" w:hAnsi="Arial" w:cs="Arial"/>
          <w:sz w:val="22"/>
          <w:szCs w:val="22"/>
        </w:rPr>
        <w:t>Operations Inspector Proficiency-Level Qualification Signature Card Item OJT-OPS-8</w:t>
      </w:r>
    </w:p>
    <w:p w:rsidR="000275E9"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275E9" w:rsidSect="000275E9">
          <w:pgSz w:w="12240" w:h="15840"/>
          <w:pgMar w:top="99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bCs/>
          <w:sz w:val="22"/>
          <w:szCs w:val="22"/>
        </w:rPr>
        <w:lastRenderedPageBreak/>
        <w:t>Operations Inspector On-the-Job Activity</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sz w:val="22"/>
          <w:szCs w:val="22"/>
        </w:rPr>
        <w:t>TOPIC:</w:t>
      </w:r>
      <w:r w:rsidRPr="00706458">
        <w:rPr>
          <w:rFonts w:ascii="Arial" w:hAnsi="Arial" w:cs="Arial"/>
          <w:sz w:val="22"/>
          <w:szCs w:val="22"/>
        </w:rPr>
        <w:tab/>
      </w:r>
      <w:r w:rsidRPr="00706458">
        <w:rPr>
          <w:rFonts w:ascii="Arial" w:hAnsi="Arial" w:cs="Arial"/>
          <w:sz w:val="22"/>
          <w:szCs w:val="22"/>
        </w:rPr>
        <w:tab/>
      </w:r>
      <w:r w:rsidR="00B0710C" w:rsidRPr="00706458">
        <w:rPr>
          <w:rFonts w:ascii="Arial" w:hAnsi="Arial" w:cs="Arial"/>
          <w:sz w:val="22"/>
          <w:szCs w:val="22"/>
        </w:rPr>
        <w:tab/>
      </w:r>
      <w:r w:rsidR="00AE4DC3" w:rsidRPr="00706458">
        <w:rPr>
          <w:rFonts w:ascii="Arial" w:hAnsi="Arial" w:cs="Arial"/>
          <w:sz w:val="22"/>
          <w:szCs w:val="22"/>
        </w:rPr>
        <w:t>(OJT-OPS-9) Shutdown Operations</w:t>
      </w:r>
      <w:r w:rsidR="00FA04A6" w:rsidRPr="00706458">
        <w:rPr>
          <w:rFonts w:ascii="Arial" w:hAnsi="Arial" w:cs="Arial"/>
          <w:sz w:val="22"/>
          <w:szCs w:val="22"/>
        </w:rPr>
        <w:fldChar w:fldCharType="begin"/>
      </w:r>
      <w:proofErr w:type="gramStart"/>
      <w:r w:rsidR="00AE4DC3" w:rsidRPr="00706458">
        <w:rPr>
          <w:rFonts w:ascii="Arial" w:hAnsi="Arial" w:cs="Arial"/>
          <w:sz w:val="22"/>
          <w:szCs w:val="22"/>
        </w:rPr>
        <w:instrText>tc</w:instrText>
      </w:r>
      <w:proofErr w:type="gramEnd"/>
      <w:r w:rsidR="00AE4DC3" w:rsidRPr="00706458">
        <w:rPr>
          <w:rFonts w:ascii="Arial" w:hAnsi="Arial" w:cs="Arial"/>
          <w:sz w:val="22"/>
          <w:szCs w:val="22"/>
        </w:rPr>
        <w:instrText xml:space="preserve"> \l2 "</w:instrText>
      </w:r>
      <w:bookmarkStart w:id="83" w:name="_Toc233619390"/>
      <w:bookmarkStart w:id="84" w:name="_Toc296591067"/>
      <w:r w:rsidR="00AE4DC3" w:rsidRPr="00706458">
        <w:rPr>
          <w:rFonts w:ascii="Arial" w:hAnsi="Arial" w:cs="Arial"/>
          <w:sz w:val="22"/>
          <w:szCs w:val="22"/>
        </w:rPr>
        <w:instrText>(OJT-OPS-9) Shutdown Operations</w:instrText>
      </w:r>
      <w:bookmarkEnd w:id="83"/>
      <w:bookmarkEnd w:id="84"/>
      <w:r w:rsidR="00FA04A6" w:rsidRPr="00706458">
        <w:rPr>
          <w:rFonts w:ascii="Arial" w:hAnsi="Arial" w:cs="Arial"/>
          <w:sz w:val="22"/>
          <w:szCs w:val="22"/>
        </w:rPr>
        <w:fldChar w:fldCharType="end"/>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706458">
        <w:rPr>
          <w:rFonts w:ascii="Arial" w:hAnsi="Arial" w:cs="Arial"/>
          <w:b/>
          <w:sz w:val="22"/>
          <w:szCs w:val="22"/>
        </w:rPr>
        <w:t>PURPOSE:</w:t>
      </w:r>
      <w:r w:rsidRPr="00706458">
        <w:rPr>
          <w:rFonts w:ascii="Arial" w:hAnsi="Arial" w:cs="Arial"/>
          <w:sz w:val="22"/>
          <w:szCs w:val="22"/>
        </w:rPr>
        <w:tab/>
      </w:r>
      <w:r w:rsidRPr="00706458">
        <w:rPr>
          <w:rFonts w:ascii="Arial" w:hAnsi="Arial" w:cs="Arial"/>
          <w:sz w:val="22"/>
          <w:szCs w:val="22"/>
        </w:rPr>
        <w:tab/>
      </w:r>
      <w:r w:rsidR="00AE4DC3" w:rsidRPr="00706458">
        <w:rPr>
          <w:rFonts w:ascii="Arial" w:hAnsi="Arial" w:cs="Arial"/>
          <w:sz w:val="22"/>
          <w:szCs w:val="22"/>
        </w:rPr>
        <w:t xml:space="preserve">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w:t>
      </w:r>
      <w:proofErr w:type="spellStart"/>
      <w:r w:rsidR="00AE4DC3" w:rsidRPr="00706458">
        <w:rPr>
          <w:rFonts w:ascii="Arial" w:hAnsi="Arial" w:cs="Arial"/>
          <w:sz w:val="22"/>
          <w:szCs w:val="22"/>
        </w:rPr>
        <w:t>cooldown</w:t>
      </w:r>
      <w:proofErr w:type="spellEnd"/>
      <w:r w:rsidR="00AE4DC3" w:rsidRPr="00706458">
        <w:rPr>
          <w:rFonts w:ascii="Arial" w:hAnsi="Arial" w:cs="Arial"/>
          <w:sz w:val="22"/>
          <w:szCs w:val="22"/>
        </w:rPr>
        <w:t xml:space="preserve">, </w:t>
      </w:r>
      <w:proofErr w:type="spellStart"/>
      <w:r w:rsidR="00AE4DC3" w:rsidRPr="00706458">
        <w:rPr>
          <w:rFonts w:ascii="Arial" w:hAnsi="Arial" w:cs="Arial"/>
          <w:sz w:val="22"/>
          <w:szCs w:val="22"/>
        </w:rPr>
        <w:t>heatup</w:t>
      </w:r>
      <w:proofErr w:type="spellEnd"/>
      <w:r w:rsidR="00AE4DC3" w:rsidRPr="00706458">
        <w:rPr>
          <w:rFonts w:ascii="Arial" w:hAnsi="Arial" w:cs="Arial"/>
          <w:sz w:val="22"/>
          <w:szCs w:val="22"/>
        </w:rPr>
        <w:t xml:space="preserve">, startup, etc.).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F016C"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COMPETENCY</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AREA:</w:t>
      </w:r>
      <w:r w:rsidRPr="00706458">
        <w:rPr>
          <w:rFonts w:ascii="Arial" w:hAnsi="Arial" w:cs="Arial"/>
          <w:b/>
          <w:bCs/>
          <w:sz w:val="22"/>
          <w:szCs w:val="22"/>
        </w:rPr>
        <w:tab/>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INSPECTION</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706458">
        <w:rPr>
          <w:rFonts w:ascii="Arial" w:hAnsi="Arial" w:cs="Arial"/>
          <w:sz w:val="22"/>
          <w:szCs w:val="22"/>
        </w:rPr>
        <w:t>TECHNICAL AREA EXPERTISE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 xml:space="preserve">LEVEL </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706458">
        <w:rPr>
          <w:rFonts w:ascii="Arial" w:hAnsi="Arial" w:cs="Arial"/>
          <w:b/>
          <w:bCs/>
          <w:sz w:val="22"/>
          <w:szCs w:val="22"/>
        </w:rPr>
        <w:t>OF EFFORT:</w:t>
      </w:r>
      <w:r w:rsidRPr="00706458">
        <w:rPr>
          <w:rFonts w:ascii="Arial" w:hAnsi="Arial" w:cs="Arial"/>
          <w:b/>
          <w:bCs/>
          <w:sz w:val="22"/>
          <w:szCs w:val="22"/>
        </w:rPr>
        <w:tab/>
      </w:r>
      <w:r w:rsidR="00916E92" w:rsidRPr="00706458">
        <w:rPr>
          <w:rFonts w:ascii="Arial" w:hAnsi="Arial" w:cs="Arial"/>
          <w:b/>
          <w:bCs/>
          <w:sz w:val="22"/>
          <w:szCs w:val="22"/>
        </w:rPr>
        <w:tab/>
      </w:r>
      <w:r w:rsidRPr="00706458">
        <w:rPr>
          <w:rFonts w:ascii="Arial" w:hAnsi="Arial" w:cs="Arial"/>
          <w:sz w:val="22"/>
          <w:szCs w:val="22"/>
        </w:rPr>
        <w:t>30 Hours</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REFERENCES:</w:t>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Technical Specifications for your assigned facility designated by your supervisor</w:t>
      </w:r>
    </w:p>
    <w:p w:rsidR="009F4CAB" w:rsidRPr="00706458" w:rsidRDefault="009F4CAB"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E4DC3" w:rsidRPr="00706458" w:rsidRDefault="00AE4DC3"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Licensee procedures for loss of decay heat removal, reactivity control, containment integrity, and refueling for your assigned facility</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Regional policy and instructions, if available</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FA04A6"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27" w:history="1">
        <w:r w:rsidR="00AE4DC3" w:rsidRPr="00706458">
          <w:rPr>
            <w:rStyle w:val="Hyperlink"/>
            <w:rFonts w:ascii="Arial" w:hAnsi="Arial" w:cs="Arial"/>
            <w:sz w:val="22"/>
            <w:szCs w:val="22"/>
          </w:rPr>
          <w:t>Inspection Procedure 71111.20</w:t>
        </w:r>
      </w:hyperlink>
      <w:r w:rsidR="00AE4DC3" w:rsidRPr="00706458">
        <w:rPr>
          <w:rFonts w:ascii="Arial" w:hAnsi="Arial" w:cs="Arial"/>
          <w:sz w:val="22"/>
          <w:szCs w:val="22"/>
        </w:rPr>
        <w:t xml:space="preserve">, </w:t>
      </w:r>
      <w:r w:rsidR="007F0A77" w:rsidRPr="00706458">
        <w:rPr>
          <w:rFonts w:ascii="Arial" w:hAnsi="Arial" w:cs="Arial"/>
          <w:sz w:val="22"/>
          <w:szCs w:val="22"/>
        </w:rPr>
        <w:t>“</w:t>
      </w:r>
      <w:r w:rsidR="00AE4DC3" w:rsidRPr="00706458">
        <w:rPr>
          <w:rFonts w:ascii="Arial" w:hAnsi="Arial" w:cs="Arial"/>
          <w:sz w:val="22"/>
          <w:szCs w:val="22"/>
        </w:rPr>
        <w:t>Refueling and Other Outage Activities</w:t>
      </w:r>
      <w:r w:rsidR="007F0A77" w:rsidRPr="00706458">
        <w:rPr>
          <w:rFonts w:ascii="Arial" w:hAnsi="Arial" w:cs="Arial"/>
          <w:sz w:val="22"/>
          <w:szCs w:val="22"/>
        </w:rPr>
        <w:t>”</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FA04A6"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28" w:history="1">
        <w:r w:rsidR="00AE4DC3" w:rsidRPr="00706458">
          <w:rPr>
            <w:rStyle w:val="Hyperlink"/>
            <w:rFonts w:ascii="Arial" w:hAnsi="Arial" w:cs="Arial"/>
            <w:sz w:val="22"/>
            <w:szCs w:val="22"/>
          </w:rPr>
          <w:t>NUREG-1449</w:t>
        </w:r>
      </w:hyperlink>
      <w:r w:rsidR="00AE4DC3" w:rsidRPr="00706458">
        <w:rPr>
          <w:rFonts w:ascii="Arial" w:hAnsi="Arial" w:cs="Arial"/>
          <w:sz w:val="22"/>
          <w:szCs w:val="22"/>
        </w:rPr>
        <w:t xml:space="preserve">, </w:t>
      </w:r>
      <w:r w:rsidR="007F0A77" w:rsidRPr="00706458">
        <w:rPr>
          <w:rFonts w:ascii="Arial" w:hAnsi="Arial" w:cs="Arial"/>
          <w:sz w:val="22"/>
          <w:szCs w:val="22"/>
        </w:rPr>
        <w:t>“</w:t>
      </w:r>
      <w:r w:rsidR="00AE4DC3" w:rsidRPr="00706458">
        <w:rPr>
          <w:rFonts w:ascii="Arial" w:hAnsi="Arial" w:cs="Arial"/>
          <w:sz w:val="22"/>
          <w:szCs w:val="22"/>
        </w:rPr>
        <w:t>Shutdown and Low-Power Operation at Commercial Nuclear Power Plants in the United States</w:t>
      </w:r>
      <w:r w:rsidR="007F0A77" w:rsidRPr="00706458">
        <w:rPr>
          <w:rFonts w:ascii="Arial" w:hAnsi="Arial" w:cs="Arial"/>
          <w:sz w:val="22"/>
          <w:szCs w:val="22"/>
        </w:rPr>
        <w:t>”</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FA04A6"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29" w:history="1">
        <w:r w:rsidR="00AE4DC3" w:rsidRPr="00706458">
          <w:rPr>
            <w:rStyle w:val="Hyperlink"/>
            <w:rFonts w:ascii="Arial" w:hAnsi="Arial" w:cs="Arial"/>
            <w:sz w:val="22"/>
            <w:szCs w:val="22"/>
          </w:rPr>
          <w:t>Information Notice 95-57</w:t>
        </w:r>
      </w:hyperlink>
      <w:r w:rsidR="00AE4DC3" w:rsidRPr="00706458">
        <w:rPr>
          <w:rFonts w:ascii="Arial" w:hAnsi="Arial" w:cs="Arial"/>
          <w:sz w:val="22"/>
          <w:szCs w:val="22"/>
        </w:rPr>
        <w:t xml:space="preserve">, </w:t>
      </w:r>
      <w:r w:rsidR="007F0A77" w:rsidRPr="00706458">
        <w:rPr>
          <w:rFonts w:ascii="Arial" w:hAnsi="Arial" w:cs="Arial"/>
          <w:sz w:val="22"/>
          <w:szCs w:val="22"/>
        </w:rPr>
        <w:t>“</w:t>
      </w:r>
      <w:r w:rsidR="00AE4DC3" w:rsidRPr="00706458">
        <w:rPr>
          <w:rFonts w:ascii="Arial" w:hAnsi="Arial" w:cs="Arial"/>
          <w:sz w:val="22"/>
          <w:szCs w:val="22"/>
        </w:rPr>
        <w:t>Risk Impact Study Regarding Maintenance During Low-Power Operation and Shutdown</w:t>
      </w:r>
      <w:r w:rsidR="007F0A77" w:rsidRPr="00706458">
        <w:rPr>
          <w:rFonts w:ascii="Arial" w:hAnsi="Arial" w:cs="Arial"/>
          <w:sz w:val="22"/>
          <w:szCs w:val="22"/>
        </w:rPr>
        <w:t>”</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FA04A6"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30" w:history="1">
        <w:r w:rsidR="00AE4DC3" w:rsidRPr="00706458">
          <w:rPr>
            <w:rStyle w:val="Hyperlink"/>
            <w:rFonts w:ascii="Arial" w:hAnsi="Arial" w:cs="Arial"/>
            <w:sz w:val="22"/>
            <w:szCs w:val="22"/>
          </w:rPr>
          <w:t>Information Notice 93-72</w:t>
        </w:r>
      </w:hyperlink>
      <w:r w:rsidR="00AE4DC3" w:rsidRPr="00706458">
        <w:rPr>
          <w:rFonts w:ascii="Arial" w:hAnsi="Arial" w:cs="Arial"/>
          <w:sz w:val="22"/>
          <w:szCs w:val="22"/>
        </w:rPr>
        <w:t xml:space="preserve">, </w:t>
      </w:r>
      <w:r w:rsidR="007F0A77" w:rsidRPr="00706458">
        <w:rPr>
          <w:rFonts w:ascii="Arial" w:hAnsi="Arial" w:cs="Arial"/>
          <w:sz w:val="22"/>
          <w:szCs w:val="22"/>
        </w:rPr>
        <w:t>“</w:t>
      </w:r>
      <w:r w:rsidR="00AE4DC3" w:rsidRPr="00706458">
        <w:rPr>
          <w:rFonts w:ascii="Arial" w:hAnsi="Arial" w:cs="Arial"/>
          <w:sz w:val="22"/>
          <w:szCs w:val="22"/>
        </w:rPr>
        <w:t>Observations From Recent Shutdown Risk and Outage Management Pilot Team Inspections</w:t>
      </w:r>
      <w:r w:rsidR="007F0A77" w:rsidRPr="00706458">
        <w:rPr>
          <w:rFonts w:ascii="Arial" w:hAnsi="Arial" w:cs="Arial"/>
          <w:sz w:val="22"/>
          <w:szCs w:val="22"/>
        </w:rPr>
        <w:t>”</w:t>
      </w:r>
    </w:p>
    <w:p w:rsidR="00F7165D" w:rsidRPr="00706458" w:rsidRDefault="00F7165D"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FA04A6" w:rsidP="00706458">
      <w:pPr>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31" w:history="1">
        <w:r w:rsidR="00AE4DC3" w:rsidRPr="00706458">
          <w:rPr>
            <w:rStyle w:val="Hyperlink"/>
            <w:rFonts w:ascii="Arial" w:hAnsi="Arial" w:cs="Arial"/>
            <w:sz w:val="22"/>
            <w:szCs w:val="22"/>
          </w:rPr>
          <w:t>IMC-0609, Appendix G</w:t>
        </w:r>
      </w:hyperlink>
      <w:r w:rsidR="00AE4DC3" w:rsidRPr="00706458">
        <w:rPr>
          <w:rFonts w:ascii="Arial" w:hAnsi="Arial" w:cs="Arial"/>
          <w:sz w:val="22"/>
          <w:szCs w:val="22"/>
        </w:rPr>
        <w:t xml:space="preserve">, </w:t>
      </w:r>
      <w:r w:rsidR="007F0A77" w:rsidRPr="00706458">
        <w:rPr>
          <w:rFonts w:ascii="Arial" w:hAnsi="Arial" w:cs="Arial"/>
          <w:sz w:val="22"/>
          <w:szCs w:val="22"/>
        </w:rPr>
        <w:t>“</w:t>
      </w:r>
      <w:r w:rsidR="00AE4DC3" w:rsidRPr="00706458">
        <w:rPr>
          <w:rFonts w:ascii="Arial" w:hAnsi="Arial" w:cs="Arial"/>
          <w:sz w:val="22"/>
          <w:szCs w:val="22"/>
        </w:rPr>
        <w:t>Shutdown Operations Significance Determination Process</w:t>
      </w:r>
      <w:r w:rsidR="007F0A77" w:rsidRPr="00706458">
        <w:rPr>
          <w:rFonts w:ascii="Arial" w:hAnsi="Arial" w:cs="Arial"/>
          <w:sz w:val="22"/>
          <w:szCs w:val="22"/>
        </w:rPr>
        <w:t>”</w:t>
      </w:r>
    </w:p>
    <w:p w:rsidR="007F0A77" w:rsidRPr="00706458" w:rsidRDefault="007F0A77"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016C"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t>EVALUATION</w:t>
      </w:r>
    </w:p>
    <w:p w:rsidR="000275E9" w:rsidRDefault="001F016C"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sectPr w:rsidR="000275E9" w:rsidSect="000275E9">
          <w:pgSz w:w="12240" w:h="15840"/>
          <w:pgMar w:top="990" w:right="1440" w:bottom="720" w:left="1440" w:header="1440" w:footer="1440" w:gutter="0"/>
          <w:cols w:space="720"/>
          <w:noEndnote/>
          <w:docGrid w:linePitch="326"/>
        </w:sectPr>
      </w:pPr>
      <w:r w:rsidRPr="00706458">
        <w:rPr>
          <w:rFonts w:ascii="Arial" w:hAnsi="Arial" w:cs="Arial"/>
          <w:b/>
          <w:bCs/>
          <w:sz w:val="22"/>
          <w:szCs w:val="22"/>
        </w:rPr>
        <w:t>CRITERIA:</w:t>
      </w:r>
      <w:r w:rsidRPr="00706458">
        <w:rPr>
          <w:rFonts w:ascii="Arial" w:hAnsi="Arial" w:cs="Arial"/>
          <w:b/>
          <w:bCs/>
          <w:sz w:val="22"/>
          <w:szCs w:val="22"/>
        </w:rPr>
        <w:tab/>
      </w:r>
      <w:r w:rsidRPr="00706458">
        <w:rPr>
          <w:rFonts w:ascii="Arial" w:hAnsi="Arial" w:cs="Arial"/>
          <w:b/>
          <w:bCs/>
          <w:sz w:val="22"/>
          <w:szCs w:val="22"/>
        </w:rPr>
        <w:tab/>
      </w:r>
      <w:r w:rsidR="00AE4DC3" w:rsidRPr="00706458">
        <w:rPr>
          <w:rFonts w:ascii="Arial" w:hAnsi="Arial" w:cs="Arial"/>
          <w:sz w:val="22"/>
          <w:szCs w:val="22"/>
        </w:rPr>
        <w:t xml:space="preserve">At the completion of this activity, for your assigned facility, you should </w:t>
      </w:r>
      <w:r w:rsidR="00A82047" w:rsidRPr="00706458">
        <w:rPr>
          <w:rFonts w:ascii="Arial" w:hAnsi="Arial" w:cs="Arial"/>
          <w:sz w:val="22"/>
          <w:szCs w:val="22"/>
        </w:rPr>
        <w:t>be able to:</w:t>
      </w:r>
    </w:p>
    <w:p w:rsidR="00A82047" w:rsidRPr="00706458" w:rsidRDefault="00A82047"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sz w:val="22"/>
          <w:szCs w:val="22"/>
        </w:rPr>
        <w:t xml:space="preserve">Discuss the risks of shutdown operations.  </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016C" w:rsidRPr="00706458" w:rsidRDefault="00AE4DC3" w:rsidP="00706458">
      <w:pPr>
        <w:widowControl/>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706458">
        <w:rPr>
          <w:rFonts w:ascii="Arial" w:hAnsi="Arial" w:cs="Arial"/>
          <w:sz w:val="22"/>
          <w:szCs w:val="22"/>
        </w:rPr>
        <w:t>Discuss the importance of maintaining decay heat removal during shutdown.</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methods of reactivity control during core alterations both in the core and in the spent fuel pool. </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requirements for containment/reactor building integrity during shutdown, refueling, and maintenance activities that require large equipment to be moved into and out of the reactor building/containment.</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importance of mode changes and what constitutes a mode change.</w:t>
      </w:r>
    </w:p>
    <w:p w:rsidR="001F016C" w:rsidRPr="00706458" w:rsidRDefault="001F016C" w:rsidP="0070645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risks involved with reduced inventory operations. </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risk involved with electrical work both in the plant and in the switchyard.</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what type of items should be reviewed when reviewing the outage schedule.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Discuss the various means of monitoring vessel level and the importance of knowing the level.</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Discuss the purpose of a containment closeout </w:t>
      </w:r>
      <w:proofErr w:type="spellStart"/>
      <w:r w:rsidRPr="00706458">
        <w:rPr>
          <w:rFonts w:ascii="Arial" w:hAnsi="Arial" w:cs="Arial"/>
          <w:sz w:val="22"/>
          <w:szCs w:val="22"/>
        </w:rPr>
        <w:t>walkdown</w:t>
      </w:r>
      <w:proofErr w:type="spellEnd"/>
      <w:r w:rsidRPr="00706458">
        <w:rPr>
          <w:rFonts w:ascii="Arial" w:hAnsi="Arial" w:cs="Arial"/>
          <w:sz w:val="22"/>
          <w:szCs w:val="22"/>
        </w:rPr>
        <w: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Briefly discuss the purpose of IMC 0609, Appendix G, </w:t>
      </w:r>
      <w:r w:rsidR="007F0A77" w:rsidRPr="00706458">
        <w:rPr>
          <w:rFonts w:ascii="Arial" w:hAnsi="Arial" w:cs="Arial"/>
          <w:sz w:val="22"/>
          <w:szCs w:val="22"/>
        </w:rPr>
        <w:t>“</w:t>
      </w:r>
      <w:r w:rsidRPr="00706458">
        <w:rPr>
          <w:rFonts w:ascii="Arial" w:hAnsi="Arial" w:cs="Arial"/>
          <w:sz w:val="22"/>
          <w:szCs w:val="22"/>
        </w:rPr>
        <w:t>Shutdown Operations Significance Determination Process,</w:t>
      </w:r>
      <w:r w:rsidR="007F0A77" w:rsidRPr="00706458">
        <w:rPr>
          <w:rFonts w:ascii="Arial" w:hAnsi="Arial" w:cs="Arial"/>
          <w:sz w:val="22"/>
          <w:szCs w:val="22"/>
        </w:rPr>
        <w:t>”</w:t>
      </w:r>
      <w:r w:rsidRPr="00706458">
        <w:rPr>
          <w:rFonts w:ascii="Arial" w:hAnsi="Arial" w:cs="Arial"/>
          <w:sz w:val="22"/>
          <w:szCs w:val="22"/>
        </w:rPr>
        <w:t xml:space="preserve"> and who primarily uses it.</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160"/>
        <w:rPr>
          <w:rFonts w:ascii="Arial" w:hAnsi="Arial" w:cs="Arial"/>
          <w:sz w:val="22"/>
          <w:szCs w:val="22"/>
        </w:rPr>
      </w:pPr>
    </w:p>
    <w:p w:rsidR="00AE4DC3" w:rsidRPr="00706458" w:rsidRDefault="00FA04A6" w:rsidP="00706458">
      <w:pPr>
        <w:pBdr>
          <w:top w:val="single" w:sz="4" w:space="10" w:color="auto"/>
          <w:left w:val="single" w:sz="4" w:space="10" w:color="auto"/>
          <w:bottom w:val="single" w:sz="4" w:space="15" w:color="auto"/>
          <w:right w:val="single" w:sz="4" w:space="10"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ight="360"/>
        <w:rPr>
          <w:rFonts w:ascii="Arial" w:hAnsi="Arial" w:cs="Arial"/>
          <w:sz w:val="22"/>
          <w:szCs w:val="22"/>
        </w:rPr>
      </w:pPr>
      <w:r w:rsidRPr="00706458">
        <w:rPr>
          <w:rFonts w:ascii="Arial" w:hAnsi="Arial" w:cs="Arial"/>
          <w:sz w:val="22"/>
          <w:szCs w:val="22"/>
          <w:lang w:val="en-CA"/>
        </w:rPr>
        <w:fldChar w:fldCharType="begin"/>
      </w:r>
      <w:r w:rsidR="001F016C" w:rsidRPr="00706458">
        <w:rPr>
          <w:rFonts w:ascii="Arial" w:hAnsi="Arial" w:cs="Arial"/>
          <w:sz w:val="22"/>
          <w:szCs w:val="22"/>
          <w:lang w:val="en-CA"/>
        </w:rPr>
        <w:instrText xml:space="preserve"> SEQ CHAPTER \h \r 1</w:instrText>
      </w:r>
      <w:r w:rsidRPr="00706458">
        <w:rPr>
          <w:rFonts w:ascii="Arial" w:hAnsi="Arial" w:cs="Arial"/>
          <w:sz w:val="22"/>
          <w:szCs w:val="22"/>
          <w:lang w:val="en-CA"/>
        </w:rPr>
        <w:fldChar w:fldCharType="end"/>
      </w:r>
      <w:r w:rsidR="001F016C" w:rsidRPr="00706458">
        <w:rPr>
          <w:rFonts w:ascii="Arial" w:hAnsi="Arial" w:cs="Arial"/>
          <w:b/>
          <w:bCs/>
          <w:sz w:val="22"/>
          <w:szCs w:val="22"/>
        </w:rPr>
        <w:t xml:space="preserve">NOTE:  </w:t>
      </w:r>
      <w:r w:rsidR="001F016C" w:rsidRPr="00706458">
        <w:rPr>
          <w:rFonts w:ascii="Arial" w:hAnsi="Arial" w:cs="Arial"/>
          <w:sz w:val="22"/>
          <w:szCs w:val="22"/>
        </w:rPr>
        <w:t>Ideally, you will complete these tasks at your assigned or reference site, but you can perform some of the actual inspection activities at a different site (of similar design) if necessary because of RFO schedules</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4822"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TASKS:</w:t>
      </w:r>
      <w:r w:rsidRPr="00706458">
        <w:rPr>
          <w:rFonts w:ascii="Arial" w:hAnsi="Arial" w:cs="Arial"/>
          <w:sz w:val="22"/>
          <w:szCs w:val="22"/>
        </w:rPr>
        <w:tab/>
      </w:r>
      <w:r w:rsidRPr="00706458">
        <w:rPr>
          <w:rFonts w:ascii="Arial" w:hAnsi="Arial" w:cs="Arial"/>
          <w:sz w:val="22"/>
          <w:szCs w:val="22"/>
        </w:rPr>
        <w:tab/>
        <w:t>1.</w:t>
      </w:r>
      <w:r w:rsidRPr="00706458">
        <w:rPr>
          <w:rFonts w:ascii="Arial" w:hAnsi="Arial" w:cs="Arial"/>
          <w:sz w:val="22"/>
          <w:szCs w:val="22"/>
        </w:rPr>
        <w:tab/>
      </w:r>
      <w:r w:rsidR="00AE4DC3" w:rsidRPr="00706458">
        <w:rPr>
          <w:rFonts w:ascii="Arial" w:hAnsi="Arial" w:cs="Arial"/>
          <w:sz w:val="22"/>
          <w:szCs w:val="22"/>
        </w:rPr>
        <w:t xml:space="preserve">Review your designated facility licensees TS </w:t>
      </w:r>
      <w:proofErr w:type="gramStart"/>
      <w:r w:rsidR="00AE4DC3" w:rsidRPr="00706458">
        <w:rPr>
          <w:rFonts w:ascii="Arial" w:hAnsi="Arial" w:cs="Arial"/>
          <w:sz w:val="22"/>
          <w:szCs w:val="22"/>
        </w:rPr>
        <w:t>and  procedures</w:t>
      </w:r>
      <w:proofErr w:type="gramEnd"/>
      <w:r w:rsidR="00AE4DC3" w:rsidRPr="00706458">
        <w:rPr>
          <w:rFonts w:ascii="Arial" w:hAnsi="Arial" w:cs="Arial"/>
          <w:sz w:val="22"/>
          <w:szCs w:val="22"/>
        </w:rPr>
        <w:t xml:space="preserve"> for loss of decay heat removal, reactivity control, containment integrity, and refueling for your assigned facility</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E4DC3" w:rsidRPr="00706458" w:rsidRDefault="00AE4DC3" w:rsidP="00706458">
      <w:pPr>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Review the requirements of Inspection Procedure 71111.20, as designated by your supervisor.</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75E9" w:rsidRDefault="00AE4DC3" w:rsidP="00706458">
      <w:pPr>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275E9" w:rsidSect="000275E9">
          <w:pgSz w:w="12240" w:h="15840"/>
          <w:pgMar w:top="990" w:right="1440" w:bottom="720" w:left="1440" w:header="1440" w:footer="1440" w:gutter="0"/>
          <w:cols w:space="720"/>
          <w:noEndnote/>
          <w:docGrid w:linePitch="326"/>
        </w:sectPr>
      </w:pPr>
      <w:r w:rsidRPr="00706458">
        <w:rPr>
          <w:rFonts w:ascii="Arial" w:hAnsi="Arial" w:cs="Arial"/>
          <w:sz w:val="22"/>
          <w:szCs w:val="22"/>
        </w:rPr>
        <w:t xml:space="preserve">Meet with your supervisor or a qualified OL Examiner to discuss any </w:t>
      </w:r>
    </w:p>
    <w:p w:rsidR="00AE4DC3" w:rsidRPr="00706458" w:rsidRDefault="00AE4DC3" w:rsidP="000275E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706458">
        <w:rPr>
          <w:rFonts w:ascii="Arial" w:hAnsi="Arial" w:cs="Arial"/>
          <w:sz w:val="22"/>
          <w:szCs w:val="22"/>
        </w:rPr>
        <w:lastRenderedPageBreak/>
        <w:t>questions</w:t>
      </w:r>
      <w:proofErr w:type="gramEnd"/>
      <w:r w:rsidRPr="00706458">
        <w:rPr>
          <w:rFonts w:ascii="Arial" w:hAnsi="Arial" w:cs="Arial"/>
          <w:sz w:val="22"/>
          <w:szCs w:val="22"/>
        </w:rPr>
        <w:t xml:space="preserve"> that you may have as a result of this activity and demonstrate that you can meet the evaluation criteria listed above. </w:t>
      </w:r>
    </w:p>
    <w:p w:rsidR="001F016C"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1F016C"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706458">
        <w:rPr>
          <w:rFonts w:ascii="Arial" w:hAnsi="Arial" w:cs="Arial"/>
          <w:b/>
          <w:sz w:val="22"/>
          <w:szCs w:val="22"/>
        </w:rPr>
        <w:t>DOCUMENTATION:</w:t>
      </w:r>
      <w:r w:rsidR="000275E9">
        <w:rPr>
          <w:rFonts w:ascii="Arial" w:hAnsi="Arial" w:cs="Arial"/>
          <w:sz w:val="22"/>
          <w:szCs w:val="22"/>
        </w:rPr>
        <w:t xml:space="preserve">  </w:t>
      </w:r>
      <w:r w:rsidR="00AE4DC3" w:rsidRPr="00706458">
        <w:rPr>
          <w:rFonts w:ascii="Arial" w:hAnsi="Arial" w:cs="Arial"/>
          <w:sz w:val="22"/>
          <w:szCs w:val="22"/>
        </w:rPr>
        <w:t>Operations Inspector Proficiency-Level Qualification Signature Card Item OJT-OPS-9 (also OJT-OLE-11)</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0275E9">
          <w:pgSz w:w="12240" w:h="15840"/>
          <w:pgMar w:top="99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706458">
        <w:rPr>
          <w:rFonts w:ascii="Arial" w:hAnsi="Arial" w:cs="Arial"/>
          <w:b/>
          <w:bCs/>
          <w:sz w:val="22"/>
          <w:szCs w:val="22"/>
        </w:rPr>
        <w:lastRenderedPageBreak/>
        <w:t>Reactor Operations Technical Proficiency-Level</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b/>
          <w:bCs/>
          <w:sz w:val="22"/>
          <w:szCs w:val="22"/>
        </w:rPr>
        <w:t>Signature Card and Certification</w:t>
      </w:r>
      <w:r w:rsidR="00FA04A6" w:rsidRPr="00706458">
        <w:rPr>
          <w:rFonts w:ascii="Arial" w:hAnsi="Arial" w:cs="Arial"/>
          <w:sz w:val="22"/>
          <w:szCs w:val="22"/>
        </w:rPr>
        <w:fldChar w:fldCharType="begin"/>
      </w:r>
      <w:proofErr w:type="gramStart"/>
      <w:r w:rsidRPr="00706458">
        <w:rPr>
          <w:rFonts w:ascii="Arial" w:hAnsi="Arial" w:cs="Arial"/>
          <w:sz w:val="22"/>
          <w:szCs w:val="22"/>
        </w:rPr>
        <w:instrText>tc</w:instrText>
      </w:r>
      <w:proofErr w:type="gramEnd"/>
      <w:r w:rsidRPr="00706458">
        <w:rPr>
          <w:rFonts w:ascii="Arial" w:hAnsi="Arial" w:cs="Arial"/>
          <w:sz w:val="22"/>
          <w:szCs w:val="22"/>
        </w:rPr>
        <w:instrText xml:space="preserve"> \l1 "</w:instrText>
      </w:r>
      <w:bookmarkStart w:id="85" w:name="_Toc233619391"/>
      <w:bookmarkStart w:id="86" w:name="_Toc296591068"/>
      <w:r w:rsidRPr="00706458">
        <w:rPr>
          <w:rFonts w:ascii="Arial" w:hAnsi="Arial" w:cs="Arial"/>
          <w:b/>
          <w:bCs/>
          <w:sz w:val="22"/>
          <w:szCs w:val="22"/>
        </w:rPr>
        <w:instrText>Reactor Operations Technical Proficiency-LevelSignature Card and Certification</w:instrText>
      </w:r>
      <w:bookmarkEnd w:id="85"/>
      <w:bookmarkEnd w:id="86"/>
      <w:r w:rsidR="00FA04A6" w:rsidRPr="00706458">
        <w:rPr>
          <w:rFonts w:ascii="Arial" w:hAnsi="Arial" w:cs="Arial"/>
          <w:sz w:val="22"/>
          <w:szCs w:val="22"/>
        </w:rPr>
        <w:fldChar w:fldCharType="end"/>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jc w:val="center"/>
        <w:tblLayout w:type="fixed"/>
        <w:tblCellMar>
          <w:left w:w="120" w:type="dxa"/>
          <w:right w:w="120" w:type="dxa"/>
        </w:tblCellMar>
        <w:tblLook w:val="0000"/>
      </w:tblPr>
      <w:tblGrid>
        <w:gridCol w:w="5937"/>
        <w:gridCol w:w="1614"/>
        <w:gridCol w:w="1808"/>
      </w:tblGrid>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i/>
                <w:iCs/>
                <w:sz w:val="22"/>
                <w:szCs w:val="22"/>
              </w:rPr>
              <w:t>Inspector Name: _______________________________</w:t>
            </w:r>
            <w:r w:rsidR="00545C3E" w:rsidRPr="00706458">
              <w:rPr>
                <w:rFonts w:ascii="Arial" w:hAnsi="Arial" w:cs="Arial"/>
                <w:i/>
                <w:iCs/>
                <w:sz w:val="22"/>
                <w:szCs w:val="22"/>
              </w:rPr>
              <w:t>_______</w:t>
            </w:r>
            <w:r w:rsidRPr="00706458">
              <w:rPr>
                <w:rFonts w:ascii="Arial" w:hAnsi="Arial" w:cs="Arial"/>
                <w:i/>
                <w:iCs/>
                <w:sz w:val="22"/>
                <w:szCs w:val="22"/>
              </w:rPr>
              <w:t>_</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i/>
                <w:iCs/>
                <w:sz w:val="22"/>
                <w:szCs w:val="22"/>
              </w:rPr>
              <w:t>Employee Initials/Date</w:t>
            </w: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i/>
                <w:iCs/>
                <w:sz w:val="22"/>
                <w:szCs w:val="22"/>
              </w:rPr>
              <w:t>Supervisor</w:t>
            </w:r>
            <w:r w:rsidRPr="00706458">
              <w:rPr>
                <w:rFonts w:ascii="Arial" w:hAnsi="Arial" w:cs="Arial"/>
                <w:i/>
                <w:iCs/>
                <w:sz w:val="22"/>
                <w:szCs w:val="22"/>
              </w:rPr>
              <w:sym w:font="WP TypographicSymbols" w:char="003D"/>
            </w:r>
            <w:r w:rsidRPr="00706458">
              <w:rPr>
                <w:rFonts w:ascii="Arial" w:hAnsi="Arial" w:cs="Arial"/>
                <w:i/>
                <w:iCs/>
                <w:sz w:val="22"/>
                <w:szCs w:val="22"/>
              </w:rPr>
              <w:t>s Signature/Date</w:t>
            </w:r>
          </w:p>
        </w:tc>
      </w:tr>
      <w:tr w:rsidR="0009031B" w:rsidRPr="00706458">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b/>
                <w:bCs/>
                <w:i/>
                <w:iCs/>
                <w:sz w:val="22"/>
                <w:szCs w:val="22"/>
              </w:rPr>
              <w:t>A.  Training Courses</w:t>
            </w: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sz w:val="22"/>
                <w:szCs w:val="22"/>
              </w:rPr>
              <w:t>Power Plant Engineering (course or self-study)</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sz w:val="22"/>
                <w:szCs w:val="22"/>
              </w:rPr>
              <w:t>Reactor Full Series (either BWR or PWR)</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09031B" w:rsidRPr="00706458">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b/>
                <w:bCs/>
                <w:i/>
                <w:iCs/>
                <w:sz w:val="22"/>
                <w:szCs w:val="22"/>
              </w:rPr>
              <w:t>B.  Individual Study Activities</w:t>
            </w: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706458">
              <w:rPr>
                <w:rFonts w:ascii="Arial" w:hAnsi="Arial" w:cs="Arial"/>
                <w:sz w:val="22"/>
                <w:szCs w:val="22"/>
              </w:rPr>
              <w:t>ISA-OPS-1</w:t>
            </w:r>
            <w:r w:rsidRPr="00706458">
              <w:rPr>
                <w:rFonts w:ascii="Arial" w:hAnsi="Arial" w:cs="Arial"/>
                <w:sz w:val="22"/>
                <w:szCs w:val="22"/>
              </w:rPr>
              <w:tab/>
              <w:t xml:space="preserve">Title 10, </w:t>
            </w:r>
            <w:r w:rsidR="00EB618B" w:rsidRPr="00706458">
              <w:rPr>
                <w:rFonts w:ascii="Arial" w:hAnsi="Arial" w:cs="Arial"/>
                <w:sz w:val="22"/>
                <w:szCs w:val="22"/>
              </w:rPr>
              <w:t>“</w:t>
            </w:r>
            <w:r w:rsidRPr="00706458">
              <w:rPr>
                <w:rFonts w:ascii="Arial" w:hAnsi="Arial" w:cs="Arial"/>
                <w:sz w:val="22"/>
                <w:szCs w:val="22"/>
              </w:rPr>
              <w:t>Energy,</w:t>
            </w:r>
            <w:r w:rsidR="00EB618B" w:rsidRPr="00706458">
              <w:rPr>
                <w:rFonts w:ascii="Arial" w:hAnsi="Arial" w:cs="Arial"/>
                <w:sz w:val="22"/>
                <w:szCs w:val="22"/>
              </w:rPr>
              <w:t>”</w:t>
            </w:r>
            <w:r w:rsidRPr="00706458">
              <w:rPr>
                <w:rFonts w:ascii="Arial" w:hAnsi="Arial" w:cs="Arial"/>
                <w:sz w:val="22"/>
                <w:szCs w:val="22"/>
              </w:rPr>
              <w:t xml:space="preserve"> of the </w:t>
            </w:r>
            <w:r w:rsidRPr="00706458">
              <w:rPr>
                <w:rFonts w:ascii="Arial" w:hAnsi="Arial" w:cs="Arial"/>
                <w:i/>
                <w:iCs/>
                <w:sz w:val="22"/>
                <w:szCs w:val="22"/>
              </w:rPr>
              <w:t>Code of Federal Regulations</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22"/>
                <w:szCs w:val="22"/>
              </w:rPr>
            </w:pPr>
            <w:r>
              <w:rPr>
                <w:rFonts w:ascii="Arial" w:hAnsi="Arial" w:cs="Arial"/>
                <w:sz w:val="22"/>
                <w:szCs w:val="22"/>
              </w:rPr>
              <w:t>I</w:t>
            </w:r>
            <w:r w:rsidR="00AE4DC3" w:rsidRPr="00706458">
              <w:rPr>
                <w:rFonts w:ascii="Arial" w:hAnsi="Arial" w:cs="Arial"/>
                <w:sz w:val="22"/>
                <w:szCs w:val="22"/>
              </w:rPr>
              <w:t>SA-OPS-2</w:t>
            </w:r>
            <w:r w:rsidR="00AE4DC3" w:rsidRPr="00706458">
              <w:rPr>
                <w:rFonts w:ascii="Arial" w:hAnsi="Arial" w:cs="Arial"/>
                <w:sz w:val="22"/>
                <w:szCs w:val="22"/>
              </w:rPr>
              <w:tab/>
              <w:t>Technical Specifications (also ISA-OLE-9)</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22"/>
                <w:szCs w:val="22"/>
              </w:rPr>
            </w:pPr>
            <w:r w:rsidRPr="00706458">
              <w:rPr>
                <w:rFonts w:ascii="Arial" w:hAnsi="Arial" w:cs="Arial"/>
                <w:sz w:val="22"/>
                <w:szCs w:val="22"/>
              </w:rPr>
              <w:t>ISA-OPS-3</w:t>
            </w:r>
            <w:r w:rsidRPr="00706458">
              <w:rPr>
                <w:rFonts w:ascii="Arial" w:hAnsi="Arial" w:cs="Arial"/>
                <w:sz w:val="22"/>
                <w:szCs w:val="22"/>
              </w:rPr>
              <w:tab/>
              <w:t>Operability (also ISA-OLE-10)</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22"/>
                <w:szCs w:val="22"/>
              </w:rPr>
            </w:pPr>
            <w:r w:rsidRPr="00706458">
              <w:rPr>
                <w:rFonts w:ascii="Arial" w:hAnsi="Arial" w:cs="Arial"/>
                <w:sz w:val="22"/>
                <w:szCs w:val="22"/>
              </w:rPr>
              <w:t>ISA-OPS-4</w:t>
            </w:r>
            <w:r w:rsidRPr="00706458">
              <w:rPr>
                <w:rFonts w:ascii="Arial" w:hAnsi="Arial" w:cs="Arial"/>
                <w:sz w:val="22"/>
                <w:szCs w:val="22"/>
              </w:rPr>
              <w:tab/>
              <w:t>Notice of Enforcement Discretion</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22"/>
                <w:szCs w:val="22"/>
              </w:rPr>
            </w:pPr>
            <w:r w:rsidRPr="00706458">
              <w:rPr>
                <w:rFonts w:ascii="Arial" w:hAnsi="Arial" w:cs="Arial"/>
                <w:sz w:val="22"/>
                <w:szCs w:val="22"/>
              </w:rPr>
              <w:t>ISA-OPS-5</w:t>
            </w:r>
            <w:r w:rsidRPr="00706458">
              <w:rPr>
                <w:rFonts w:ascii="Arial" w:hAnsi="Arial" w:cs="Arial"/>
                <w:sz w:val="22"/>
                <w:szCs w:val="22"/>
              </w:rPr>
              <w:tab/>
              <w:t>Maintenance Rule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rPr>
                <w:rFonts w:ascii="Arial" w:hAnsi="Arial" w:cs="Arial"/>
                <w:sz w:val="22"/>
                <w:szCs w:val="22"/>
              </w:rPr>
            </w:pPr>
            <w:r w:rsidRPr="00706458">
              <w:rPr>
                <w:rFonts w:ascii="Arial" w:hAnsi="Arial" w:cs="Arial"/>
                <w:sz w:val="22"/>
                <w:szCs w:val="22"/>
              </w:rPr>
              <w:t>ISA-OPS-6</w:t>
            </w:r>
            <w:r w:rsidRPr="00706458">
              <w:rPr>
                <w:rFonts w:ascii="Arial" w:hAnsi="Arial" w:cs="Arial"/>
                <w:sz w:val="22"/>
                <w:szCs w:val="22"/>
              </w:rPr>
              <w:tab/>
            </w:r>
            <w:proofErr w:type="spellStart"/>
            <w:r w:rsidRPr="00706458">
              <w:rPr>
                <w:rFonts w:ascii="Arial" w:hAnsi="Arial" w:cs="Arial"/>
                <w:sz w:val="22"/>
                <w:szCs w:val="22"/>
              </w:rPr>
              <w:t>Inservice</w:t>
            </w:r>
            <w:proofErr w:type="spellEnd"/>
            <w:r w:rsidRPr="00706458">
              <w:rPr>
                <w:rFonts w:ascii="Arial" w:hAnsi="Arial" w:cs="Arial"/>
                <w:sz w:val="22"/>
                <w:szCs w:val="22"/>
              </w:rPr>
              <w:t xml:space="preserve"> Testing Program</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ISA-OPS-7</w:t>
            </w:r>
            <w:r w:rsidRPr="00706458">
              <w:rPr>
                <w:rFonts w:ascii="Arial" w:hAnsi="Arial" w:cs="Arial"/>
                <w:sz w:val="22"/>
                <w:szCs w:val="22"/>
              </w:rPr>
              <w:tab/>
              <w:t>Significance Determination Process</w:t>
            </w:r>
            <w:r w:rsidRPr="00706458">
              <w:rPr>
                <w:rFonts w:ascii="Arial" w:hAnsi="Arial" w:cs="Arial"/>
                <w:sz w:val="22"/>
                <w:szCs w:val="22"/>
              </w:rPr>
              <w:sym w:font="WP TypographicSymbols" w:char="0043"/>
            </w:r>
            <w:r w:rsidRPr="00706458">
              <w:rPr>
                <w:rFonts w:ascii="Arial" w:hAnsi="Arial" w:cs="Arial"/>
                <w:sz w:val="22"/>
                <w:szCs w:val="22"/>
              </w:rPr>
              <w:t>Reactor Inspection Findings for At-Power Situations</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09031B" w:rsidRPr="00706458">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b/>
                <w:bCs/>
                <w:i/>
                <w:iCs/>
                <w:sz w:val="22"/>
                <w:szCs w:val="22"/>
              </w:rPr>
              <w:t>C.  On-the-Job Training Activities</w:t>
            </w: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Pr>
                <w:rFonts w:ascii="Arial" w:hAnsi="Arial" w:cs="Arial"/>
                <w:sz w:val="22"/>
                <w:szCs w:val="22"/>
              </w:rPr>
              <w:t>O</w:t>
            </w:r>
            <w:r w:rsidR="00AE4DC3" w:rsidRPr="00706458">
              <w:rPr>
                <w:rFonts w:ascii="Arial" w:hAnsi="Arial" w:cs="Arial"/>
                <w:sz w:val="22"/>
                <w:szCs w:val="22"/>
              </w:rPr>
              <w:t>JT-OPS-1</w:t>
            </w:r>
            <w:r w:rsidR="00AE4DC3" w:rsidRPr="00706458">
              <w:rPr>
                <w:rFonts w:ascii="Arial" w:hAnsi="Arial" w:cs="Arial"/>
                <w:sz w:val="22"/>
                <w:szCs w:val="22"/>
              </w:rPr>
              <w:tab/>
              <w:t>Site System Reviews</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OJT-OPS-2</w:t>
            </w:r>
            <w:r w:rsidRPr="00706458">
              <w:rPr>
                <w:rFonts w:ascii="Arial" w:hAnsi="Arial" w:cs="Arial"/>
                <w:sz w:val="22"/>
                <w:szCs w:val="22"/>
              </w:rPr>
              <w:tab/>
              <w:t>Conduct of Operations (also OJT-OLE-2)</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OJT-OPS-3</w:t>
            </w:r>
            <w:r w:rsidRPr="00706458">
              <w:rPr>
                <w:rFonts w:ascii="Arial" w:hAnsi="Arial" w:cs="Arial"/>
                <w:sz w:val="22"/>
                <w:szCs w:val="22"/>
              </w:rPr>
              <w:tab/>
              <w:t>Security Plan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OJT-OPS-4</w:t>
            </w:r>
            <w:r w:rsidRPr="00706458">
              <w:rPr>
                <w:rFonts w:ascii="Arial" w:hAnsi="Arial" w:cs="Arial"/>
                <w:sz w:val="22"/>
                <w:szCs w:val="22"/>
              </w:rPr>
              <w:tab/>
              <w:t>Radiation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OJT-OPS-5</w:t>
            </w:r>
            <w:r w:rsidRPr="00706458">
              <w:rPr>
                <w:rFonts w:ascii="Arial" w:hAnsi="Arial" w:cs="Arial"/>
                <w:sz w:val="22"/>
                <w:szCs w:val="22"/>
              </w:rPr>
              <w:tab/>
              <w:t>Fire Protection Program and Implementation</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OJT-OPS-6</w:t>
            </w:r>
            <w:r w:rsidRPr="00706458">
              <w:rPr>
                <w:rFonts w:ascii="Arial" w:hAnsi="Arial" w:cs="Arial"/>
                <w:sz w:val="22"/>
                <w:szCs w:val="22"/>
              </w:rPr>
              <w:tab/>
              <w:t>Post</w:t>
            </w:r>
            <w:r w:rsidR="0007385C" w:rsidRPr="00706458">
              <w:rPr>
                <w:rFonts w:ascii="Arial" w:hAnsi="Arial" w:cs="Arial"/>
                <w:sz w:val="22"/>
                <w:szCs w:val="22"/>
              </w:rPr>
              <w:t xml:space="preserve"> </w:t>
            </w:r>
            <w:r w:rsidRPr="00706458">
              <w:rPr>
                <w:rFonts w:ascii="Arial" w:hAnsi="Arial" w:cs="Arial"/>
                <w:sz w:val="22"/>
                <w:szCs w:val="22"/>
              </w:rPr>
              <w:t>trip/Transient Review</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OJT-OPS-7</w:t>
            </w:r>
            <w:r w:rsidRPr="00706458">
              <w:rPr>
                <w:rFonts w:ascii="Arial" w:hAnsi="Arial" w:cs="Arial"/>
                <w:sz w:val="22"/>
                <w:szCs w:val="22"/>
              </w:rPr>
              <w:tab/>
              <w:t>Emergency Response</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OJT-OPS-8</w:t>
            </w:r>
            <w:r w:rsidRPr="00706458">
              <w:rPr>
                <w:rFonts w:ascii="Arial" w:hAnsi="Arial" w:cs="Arial"/>
                <w:sz w:val="22"/>
                <w:szCs w:val="22"/>
              </w:rPr>
              <w:tab/>
              <w:t>Emergent Work Control and Maintenance Risk Assessments</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jc w:val="center"/>
        </w:trPr>
        <w:tc>
          <w:tcPr>
            <w:tcW w:w="5937"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OJT-OPS-9</w:t>
            </w:r>
            <w:r w:rsidRPr="00706458">
              <w:rPr>
                <w:rFonts w:ascii="Arial" w:hAnsi="Arial" w:cs="Arial"/>
                <w:sz w:val="22"/>
                <w:szCs w:val="22"/>
              </w:rPr>
              <w:tab/>
              <w:t>Shutdown Operations (also ISA-OLE-11)</w:t>
            </w:r>
          </w:p>
        </w:tc>
        <w:tc>
          <w:tcPr>
            <w:tcW w:w="1614"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808"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Supervisor</w:t>
      </w:r>
      <w:r w:rsidRPr="00706458">
        <w:rPr>
          <w:rFonts w:ascii="Arial" w:hAnsi="Arial" w:cs="Arial"/>
          <w:sz w:val="22"/>
          <w:szCs w:val="22"/>
        </w:rPr>
        <w:sym w:font="WP TypographicSymbols" w:char="003D"/>
      </w:r>
      <w:r w:rsidRPr="00706458">
        <w:rPr>
          <w:rFonts w:ascii="Arial" w:hAnsi="Arial" w:cs="Arial"/>
          <w:sz w:val="22"/>
          <w:szCs w:val="22"/>
        </w:rPr>
        <w:t>s signature indicates successful completion of all required courses and activities listed in this journal and readiness to appear before the Oral Board.</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Supervisor</w:t>
      </w:r>
      <w:r w:rsidRPr="00706458">
        <w:rPr>
          <w:rFonts w:ascii="Arial" w:hAnsi="Arial" w:cs="Arial"/>
          <w:sz w:val="22"/>
          <w:szCs w:val="22"/>
        </w:rPr>
        <w:sym w:font="WP TypographicSymbols" w:char="003D"/>
      </w:r>
      <w:r w:rsidRPr="00706458">
        <w:rPr>
          <w:rFonts w:ascii="Arial" w:hAnsi="Arial" w:cs="Arial"/>
          <w:sz w:val="22"/>
          <w:szCs w:val="22"/>
        </w:rPr>
        <w:t>s Signature:  _______________________________________ Date:  ______________</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The appropriate Form 1, </w:t>
      </w:r>
      <w:r w:rsidR="007F0A77" w:rsidRPr="00706458">
        <w:rPr>
          <w:rFonts w:ascii="Arial" w:hAnsi="Arial" w:cs="Arial"/>
          <w:sz w:val="22"/>
          <w:szCs w:val="22"/>
        </w:rPr>
        <w:t>“</w:t>
      </w:r>
      <w:r w:rsidRPr="00706458">
        <w:rPr>
          <w:rFonts w:ascii="Arial" w:hAnsi="Arial" w:cs="Arial"/>
          <w:sz w:val="22"/>
          <w:szCs w:val="22"/>
        </w:rPr>
        <w:t>Reactor Operations Inspector Basic-Level Equivalency Justification,</w:t>
      </w:r>
      <w:r w:rsidR="007F0A77" w:rsidRPr="00706458">
        <w:rPr>
          <w:rFonts w:ascii="Arial" w:hAnsi="Arial" w:cs="Arial"/>
          <w:sz w:val="22"/>
          <w:szCs w:val="22"/>
        </w:rPr>
        <w:t>”</w:t>
      </w:r>
      <w:r w:rsidRPr="00706458">
        <w:rPr>
          <w:rFonts w:ascii="Arial" w:hAnsi="Arial" w:cs="Arial"/>
          <w:sz w:val="22"/>
          <w:szCs w:val="22"/>
        </w:rPr>
        <w:t xml:space="preserve"> must accompany this signature card and certification, if applicable.</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5672DF">
          <w:pgSz w:w="12240" w:h="15840" w:code="1"/>
          <w:pgMar w:top="1008" w:right="1440" w:bottom="576"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4770"/>
        <w:gridCol w:w="4590"/>
      </w:tblGrid>
      <w:tr w:rsidR="0009031B" w:rsidRPr="00706458" w:rsidTr="00400383">
        <w:trPr>
          <w:cantSplit/>
          <w:jc w:val="center"/>
        </w:trPr>
        <w:tc>
          <w:tcPr>
            <w:tcW w:w="9360" w:type="dxa"/>
            <w:gridSpan w:val="2"/>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b/>
                <w:bCs/>
                <w:i/>
                <w:iCs/>
                <w:sz w:val="22"/>
                <w:szCs w:val="22"/>
              </w:rPr>
              <w:lastRenderedPageBreak/>
              <w:t>Form 1:  Reactor Operations Technical Proficiency-Level Equivalency Justification</w:t>
            </w:r>
            <w:r w:rsidR="00FA04A6" w:rsidRPr="00706458">
              <w:rPr>
                <w:rFonts w:ascii="Arial" w:hAnsi="Arial" w:cs="Arial"/>
                <w:b/>
                <w:bCs/>
                <w:i/>
                <w:iCs/>
                <w:sz w:val="22"/>
                <w:szCs w:val="22"/>
              </w:rPr>
              <w:fldChar w:fldCharType="begin"/>
            </w:r>
            <w:r w:rsidRPr="00706458">
              <w:rPr>
                <w:rFonts w:ascii="Arial" w:hAnsi="Arial" w:cs="Arial"/>
                <w:b/>
                <w:bCs/>
                <w:i/>
                <w:iCs/>
                <w:sz w:val="22"/>
                <w:szCs w:val="22"/>
              </w:rPr>
              <w:instrText>tc \l1 "</w:instrText>
            </w:r>
            <w:bookmarkStart w:id="87" w:name="_Toc233619392"/>
            <w:bookmarkStart w:id="88" w:name="_Toc296591069"/>
            <w:r w:rsidRPr="00706458">
              <w:rPr>
                <w:rFonts w:ascii="Arial" w:hAnsi="Arial" w:cs="Arial"/>
                <w:b/>
                <w:bCs/>
                <w:i/>
                <w:iCs/>
                <w:sz w:val="22"/>
                <w:szCs w:val="22"/>
              </w:rPr>
              <w:instrText>Form 1:  Reactor Operations Technical Proficiency-Level Equivalency Justification</w:instrText>
            </w:r>
            <w:bookmarkEnd w:id="87"/>
            <w:bookmarkEnd w:id="88"/>
            <w:r w:rsidR="00FA04A6" w:rsidRPr="00706458">
              <w:rPr>
                <w:rFonts w:ascii="Arial" w:hAnsi="Arial" w:cs="Arial"/>
                <w:b/>
                <w:bCs/>
                <w:i/>
                <w:iCs/>
                <w:sz w:val="22"/>
                <w:szCs w:val="22"/>
              </w:rPr>
              <w:fldChar w:fldCharType="end"/>
            </w: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i/>
                <w:iCs/>
                <w:sz w:val="22"/>
                <w:szCs w:val="22"/>
              </w:rPr>
              <w:t>Inspector Name:_______________________</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i/>
                <w:iCs/>
                <w:sz w:val="22"/>
                <w:szCs w:val="22"/>
              </w:rPr>
              <w:t>Identify equivalent training and experience for which the inspector is to be given credit.</w:t>
            </w: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r w:rsidRPr="00706458">
              <w:rPr>
                <w:rFonts w:ascii="Arial" w:hAnsi="Arial" w:cs="Arial"/>
                <w:b/>
                <w:bCs/>
                <w:i/>
                <w:iCs/>
                <w:sz w:val="22"/>
                <w:szCs w:val="22"/>
              </w:rPr>
              <w:t>A.  Training Courses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i/>
                <w:iCs/>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sz w:val="22"/>
                <w:szCs w:val="22"/>
              </w:rPr>
              <w:t>Power Plant Engineering (course or self-study)</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0275E9"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R</w:t>
            </w:r>
            <w:r w:rsidR="00AE4DC3" w:rsidRPr="00706458">
              <w:rPr>
                <w:rFonts w:ascii="Arial" w:hAnsi="Arial" w:cs="Arial"/>
                <w:sz w:val="22"/>
                <w:szCs w:val="22"/>
              </w:rPr>
              <w:t>eactor Full Series (either BWR or PWR)</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b/>
                <w:bCs/>
                <w:i/>
                <w:iCs/>
                <w:sz w:val="22"/>
                <w:szCs w:val="22"/>
              </w:rPr>
              <w:t>B.  Individual Study Activities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ISA-OPS-1</w:t>
            </w:r>
            <w:r w:rsidRPr="00706458">
              <w:rPr>
                <w:rFonts w:ascii="Arial" w:hAnsi="Arial" w:cs="Arial"/>
                <w:sz w:val="22"/>
                <w:szCs w:val="22"/>
              </w:rPr>
              <w:tab/>
              <w:t xml:space="preserve">Title 10, </w:t>
            </w:r>
            <w:r w:rsidR="00EB618B" w:rsidRPr="00706458">
              <w:rPr>
                <w:rFonts w:ascii="Arial" w:hAnsi="Arial" w:cs="Arial"/>
                <w:sz w:val="22"/>
                <w:szCs w:val="22"/>
              </w:rPr>
              <w:t>“</w:t>
            </w:r>
            <w:r w:rsidRPr="00706458">
              <w:rPr>
                <w:rFonts w:ascii="Arial" w:hAnsi="Arial" w:cs="Arial"/>
                <w:sz w:val="22"/>
                <w:szCs w:val="22"/>
              </w:rPr>
              <w:t>Energy,</w:t>
            </w:r>
            <w:r w:rsidR="00EB618B" w:rsidRPr="00706458">
              <w:rPr>
                <w:rFonts w:ascii="Arial" w:hAnsi="Arial" w:cs="Arial"/>
                <w:sz w:val="22"/>
                <w:szCs w:val="22"/>
              </w:rPr>
              <w:t>”</w:t>
            </w:r>
            <w:r w:rsidRPr="00706458">
              <w:rPr>
                <w:rFonts w:ascii="Arial" w:hAnsi="Arial" w:cs="Arial"/>
                <w:sz w:val="22"/>
                <w:szCs w:val="22"/>
              </w:rPr>
              <w:t xml:space="preserve"> of the </w:t>
            </w:r>
            <w:r w:rsidRPr="00706458">
              <w:rPr>
                <w:rFonts w:ascii="Arial" w:hAnsi="Arial" w:cs="Arial"/>
                <w:i/>
                <w:iCs/>
                <w:sz w:val="22"/>
                <w:szCs w:val="22"/>
              </w:rPr>
              <w:t>Code of Federal Regulations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ISA-OPS-2</w:t>
            </w:r>
            <w:r w:rsidRPr="00706458">
              <w:rPr>
                <w:rFonts w:ascii="Arial" w:hAnsi="Arial" w:cs="Arial"/>
                <w:sz w:val="22"/>
                <w:szCs w:val="22"/>
              </w:rPr>
              <w:tab/>
              <w:t>Technical Specifications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ISA-OPS-3</w:t>
            </w:r>
            <w:r w:rsidRPr="00706458">
              <w:rPr>
                <w:rFonts w:ascii="Arial" w:hAnsi="Arial" w:cs="Arial"/>
                <w:sz w:val="22"/>
                <w:szCs w:val="22"/>
              </w:rPr>
              <w:tab/>
              <w:t>Operability</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ISA-OPS-4</w:t>
            </w:r>
            <w:r w:rsidRPr="00706458">
              <w:rPr>
                <w:rFonts w:ascii="Arial" w:hAnsi="Arial" w:cs="Arial"/>
                <w:sz w:val="22"/>
                <w:szCs w:val="22"/>
              </w:rPr>
              <w:tab/>
              <w:t xml:space="preserve">Notice of Enforcement Discretion </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ISA-OPS-5</w:t>
            </w:r>
            <w:r w:rsidRPr="00706458">
              <w:rPr>
                <w:rFonts w:ascii="Arial" w:hAnsi="Arial" w:cs="Arial"/>
                <w:sz w:val="22"/>
                <w:szCs w:val="22"/>
              </w:rPr>
              <w:tab/>
              <w:t>Maintenance Rule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ISA-OPS-6</w:t>
            </w:r>
            <w:r w:rsidRPr="00706458">
              <w:rPr>
                <w:rFonts w:ascii="Arial" w:hAnsi="Arial" w:cs="Arial"/>
                <w:sz w:val="22"/>
                <w:szCs w:val="22"/>
              </w:rPr>
              <w:tab/>
            </w:r>
            <w:proofErr w:type="spellStart"/>
            <w:r w:rsidRPr="00706458">
              <w:rPr>
                <w:rFonts w:ascii="Arial" w:hAnsi="Arial" w:cs="Arial"/>
                <w:sz w:val="22"/>
                <w:szCs w:val="22"/>
              </w:rPr>
              <w:t>Inservice</w:t>
            </w:r>
            <w:proofErr w:type="spellEnd"/>
            <w:r w:rsidRPr="00706458">
              <w:rPr>
                <w:rFonts w:ascii="Arial" w:hAnsi="Arial" w:cs="Arial"/>
                <w:sz w:val="22"/>
                <w:szCs w:val="22"/>
              </w:rPr>
              <w:t xml:space="preserve"> Testing</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ISA-OPS-7</w:t>
            </w:r>
            <w:r w:rsidRPr="00706458">
              <w:rPr>
                <w:rFonts w:ascii="Arial" w:hAnsi="Arial" w:cs="Arial"/>
                <w:sz w:val="22"/>
                <w:szCs w:val="22"/>
              </w:rPr>
              <w:tab/>
              <w:t>Significance Determination Process</w:t>
            </w:r>
            <w:r w:rsidRPr="00706458">
              <w:rPr>
                <w:rFonts w:ascii="Arial" w:hAnsi="Arial" w:cs="Arial"/>
                <w:sz w:val="22"/>
                <w:szCs w:val="22"/>
              </w:rPr>
              <w:sym w:font="WP TypographicSymbols" w:char="0043"/>
            </w:r>
            <w:r w:rsidRPr="00706458">
              <w:rPr>
                <w:rFonts w:ascii="Arial" w:hAnsi="Arial" w:cs="Arial"/>
                <w:sz w:val="22"/>
                <w:szCs w:val="22"/>
              </w:rPr>
              <w:t>Reactor Inspection Findings for At-Power Situations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06458">
              <w:rPr>
                <w:rFonts w:ascii="Arial" w:hAnsi="Arial" w:cs="Arial"/>
                <w:b/>
                <w:bCs/>
                <w:i/>
                <w:iCs/>
                <w:sz w:val="22"/>
                <w:szCs w:val="22"/>
              </w:rPr>
              <w:t>C.  On-the-Job Training Activities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OJT-OPS-1</w:t>
            </w:r>
            <w:r w:rsidRPr="00706458">
              <w:rPr>
                <w:rFonts w:ascii="Arial" w:hAnsi="Arial" w:cs="Arial"/>
                <w:sz w:val="22"/>
                <w:szCs w:val="22"/>
              </w:rPr>
              <w:tab/>
              <w:t>Site System Reviews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OJT-OPS-2</w:t>
            </w:r>
            <w:r w:rsidRPr="00706458">
              <w:rPr>
                <w:rFonts w:ascii="Arial" w:hAnsi="Arial" w:cs="Arial"/>
                <w:sz w:val="22"/>
                <w:szCs w:val="22"/>
              </w:rPr>
              <w:tab/>
              <w:t>Conduct of Operations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OJT-OPS-3</w:t>
            </w:r>
            <w:r w:rsidRPr="00706458">
              <w:rPr>
                <w:rFonts w:ascii="Arial" w:hAnsi="Arial" w:cs="Arial"/>
                <w:sz w:val="22"/>
                <w:szCs w:val="22"/>
              </w:rPr>
              <w:tab/>
              <w:t>Security Plan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OJT-OPS-4</w:t>
            </w:r>
            <w:r w:rsidRPr="00706458">
              <w:rPr>
                <w:rFonts w:ascii="Arial" w:hAnsi="Arial" w:cs="Arial"/>
                <w:sz w:val="22"/>
                <w:szCs w:val="22"/>
              </w:rPr>
              <w:tab/>
              <w:t>Radiation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OJT-OPS-5</w:t>
            </w:r>
            <w:r w:rsidRPr="00706458">
              <w:rPr>
                <w:rFonts w:ascii="Arial" w:hAnsi="Arial" w:cs="Arial"/>
                <w:sz w:val="22"/>
                <w:szCs w:val="22"/>
              </w:rPr>
              <w:tab/>
              <w:t>Fire Protection Program and Implementation</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OJT-OPS-6</w:t>
            </w:r>
            <w:r w:rsidRPr="00706458">
              <w:rPr>
                <w:rFonts w:ascii="Arial" w:hAnsi="Arial" w:cs="Arial"/>
                <w:sz w:val="22"/>
                <w:szCs w:val="22"/>
              </w:rPr>
              <w:tab/>
              <w:t>Post</w:t>
            </w:r>
            <w:r w:rsidR="0007385C" w:rsidRPr="00706458">
              <w:rPr>
                <w:rFonts w:ascii="Arial" w:hAnsi="Arial" w:cs="Arial"/>
                <w:sz w:val="22"/>
                <w:szCs w:val="22"/>
              </w:rPr>
              <w:t xml:space="preserve"> </w:t>
            </w:r>
            <w:r w:rsidRPr="00706458">
              <w:rPr>
                <w:rFonts w:ascii="Arial" w:hAnsi="Arial" w:cs="Arial"/>
                <w:sz w:val="22"/>
                <w:szCs w:val="22"/>
              </w:rPr>
              <w:t>trip/Transient Review</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OJT-OPS-7</w:t>
            </w:r>
            <w:r w:rsidRPr="00706458">
              <w:rPr>
                <w:rFonts w:ascii="Arial" w:hAnsi="Arial" w:cs="Arial"/>
                <w:sz w:val="22"/>
                <w:szCs w:val="22"/>
              </w:rPr>
              <w:tab/>
              <w:t>Emergency Response</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E4DC3"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OJT-OPS-8</w:t>
            </w:r>
            <w:r w:rsidRPr="00706458">
              <w:rPr>
                <w:rFonts w:ascii="Arial" w:hAnsi="Arial" w:cs="Arial"/>
                <w:sz w:val="22"/>
                <w:szCs w:val="22"/>
              </w:rPr>
              <w:tab/>
              <w:t>Emergent Work Control and Maintenance Risk Assessments</w:t>
            </w:r>
          </w:p>
        </w:tc>
        <w:tc>
          <w:tcPr>
            <w:tcW w:w="4590" w:type="dxa"/>
            <w:tcBorders>
              <w:top w:val="single" w:sz="6" w:space="0" w:color="000000"/>
              <w:left w:val="single" w:sz="6" w:space="0" w:color="000000"/>
              <w:bottom w:val="single" w:sz="6" w:space="0" w:color="000000"/>
              <w:right w:val="single" w:sz="6" w:space="0" w:color="000000"/>
            </w:tcBorders>
          </w:tcPr>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F4687" w:rsidRPr="00706458">
        <w:trPr>
          <w:cantSplit/>
          <w:jc w:val="center"/>
        </w:trPr>
        <w:tc>
          <w:tcPr>
            <w:tcW w:w="4770" w:type="dxa"/>
            <w:tcBorders>
              <w:top w:val="single" w:sz="6" w:space="0" w:color="000000"/>
              <w:left w:val="single" w:sz="6" w:space="0" w:color="000000"/>
              <w:bottom w:val="single" w:sz="6" w:space="0" w:color="000000"/>
              <w:right w:val="single" w:sz="6" w:space="0" w:color="000000"/>
            </w:tcBorders>
          </w:tcPr>
          <w:p w:rsidR="00EF4687" w:rsidRPr="00706458" w:rsidRDefault="00EF4687"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rPr>
                <w:rFonts w:ascii="Arial" w:hAnsi="Arial" w:cs="Arial"/>
                <w:sz w:val="22"/>
                <w:szCs w:val="22"/>
              </w:rPr>
            </w:pPr>
            <w:r w:rsidRPr="00706458">
              <w:rPr>
                <w:rFonts w:ascii="Arial" w:hAnsi="Arial" w:cs="Arial"/>
                <w:sz w:val="22"/>
                <w:szCs w:val="22"/>
              </w:rPr>
              <w:t>OJT-OPS-9</w:t>
            </w:r>
            <w:r w:rsidRPr="00706458">
              <w:rPr>
                <w:rFonts w:ascii="Arial" w:hAnsi="Arial" w:cs="Arial"/>
                <w:sz w:val="22"/>
                <w:szCs w:val="22"/>
              </w:rPr>
              <w:tab/>
              <w:t>Shutdown Operations</w:t>
            </w:r>
          </w:p>
        </w:tc>
        <w:tc>
          <w:tcPr>
            <w:tcW w:w="4590" w:type="dxa"/>
            <w:tcBorders>
              <w:top w:val="single" w:sz="6" w:space="0" w:color="000000"/>
              <w:left w:val="single" w:sz="6" w:space="0" w:color="000000"/>
              <w:bottom w:val="single" w:sz="6" w:space="0" w:color="000000"/>
              <w:right w:val="single" w:sz="6" w:space="0" w:color="000000"/>
            </w:tcBorders>
          </w:tcPr>
          <w:p w:rsidR="00EF4687" w:rsidRPr="00706458" w:rsidRDefault="00EF4687"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rsidR="00400383" w:rsidRDefault="00400383">
      <w:pPr>
        <w:sectPr w:rsidR="00400383"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706458">
        <w:rPr>
          <w:rFonts w:ascii="Arial" w:hAnsi="Arial" w:cs="Arial"/>
          <w:sz w:val="22"/>
          <w:szCs w:val="22"/>
        </w:rPr>
        <w:t>Supervisor</w:t>
      </w:r>
      <w:r w:rsidRPr="00706458">
        <w:rPr>
          <w:rFonts w:ascii="Arial" w:hAnsi="Arial" w:cs="Arial"/>
          <w:sz w:val="22"/>
          <w:szCs w:val="22"/>
        </w:rPr>
        <w:sym w:font="WP TypographicSymbols" w:char="003D"/>
      </w:r>
      <w:r w:rsidRPr="00706458">
        <w:rPr>
          <w:rFonts w:ascii="Arial" w:hAnsi="Arial" w:cs="Arial"/>
          <w:sz w:val="22"/>
          <w:szCs w:val="22"/>
        </w:rPr>
        <w:t xml:space="preserve">s Recommendation </w:t>
      </w:r>
      <w:r w:rsidRPr="00706458">
        <w:rPr>
          <w:rFonts w:ascii="Arial" w:hAnsi="Arial" w:cs="Arial"/>
          <w:sz w:val="22"/>
          <w:szCs w:val="22"/>
        </w:rPr>
        <w:tab/>
      </w:r>
      <w:r w:rsidRPr="00706458">
        <w:rPr>
          <w:rFonts w:ascii="Arial" w:hAnsi="Arial" w:cs="Arial"/>
          <w:sz w:val="22"/>
          <w:szCs w:val="22"/>
        </w:rPr>
        <w:tab/>
      </w:r>
      <w:r w:rsidR="00545C3E" w:rsidRPr="00706458">
        <w:rPr>
          <w:rFonts w:ascii="Arial" w:hAnsi="Arial" w:cs="Arial"/>
          <w:sz w:val="22"/>
          <w:szCs w:val="22"/>
        </w:rPr>
        <w:tab/>
      </w:r>
      <w:r w:rsidRPr="00706458">
        <w:rPr>
          <w:rFonts w:ascii="Arial" w:hAnsi="Arial" w:cs="Arial"/>
          <w:sz w:val="22"/>
          <w:szCs w:val="22"/>
        </w:rPr>
        <w:tab/>
        <w:t>Signature/Date _____________________________________</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706458">
        <w:rPr>
          <w:rFonts w:ascii="Arial" w:hAnsi="Arial" w:cs="Arial"/>
          <w:sz w:val="22"/>
          <w:szCs w:val="22"/>
        </w:rPr>
        <w:t>Division Director</w:t>
      </w:r>
      <w:r w:rsidRPr="00706458">
        <w:rPr>
          <w:rFonts w:ascii="Arial" w:hAnsi="Arial" w:cs="Arial"/>
          <w:sz w:val="22"/>
          <w:szCs w:val="22"/>
        </w:rPr>
        <w:sym w:font="WP TypographicSymbols" w:char="003D"/>
      </w:r>
      <w:proofErr w:type="gramStart"/>
      <w:r w:rsidRPr="00706458">
        <w:rPr>
          <w:rFonts w:ascii="Arial" w:hAnsi="Arial" w:cs="Arial"/>
          <w:sz w:val="22"/>
          <w:szCs w:val="22"/>
        </w:rPr>
        <w:t>s</w:t>
      </w:r>
      <w:proofErr w:type="gramEnd"/>
      <w:r w:rsidRPr="00706458">
        <w:rPr>
          <w:rFonts w:ascii="Arial" w:hAnsi="Arial" w:cs="Arial"/>
          <w:sz w:val="22"/>
          <w:szCs w:val="22"/>
        </w:rPr>
        <w:t xml:space="preserve"> Approval</w:t>
      </w:r>
      <w:r w:rsidRPr="00706458">
        <w:rPr>
          <w:rFonts w:ascii="Arial" w:hAnsi="Arial" w:cs="Arial"/>
          <w:sz w:val="22"/>
          <w:szCs w:val="22"/>
        </w:rPr>
        <w:tab/>
      </w:r>
      <w:r w:rsidRPr="00706458">
        <w:rPr>
          <w:rFonts w:ascii="Arial" w:hAnsi="Arial" w:cs="Arial"/>
          <w:sz w:val="22"/>
          <w:szCs w:val="22"/>
        </w:rPr>
        <w:tab/>
      </w:r>
      <w:r w:rsidR="00545C3E" w:rsidRPr="00706458">
        <w:rPr>
          <w:rFonts w:ascii="Arial" w:hAnsi="Arial" w:cs="Arial"/>
          <w:sz w:val="22"/>
          <w:szCs w:val="22"/>
        </w:rPr>
        <w:tab/>
      </w:r>
      <w:r w:rsidRPr="00706458">
        <w:rPr>
          <w:rFonts w:ascii="Arial" w:hAnsi="Arial" w:cs="Arial"/>
          <w:sz w:val="22"/>
          <w:szCs w:val="22"/>
        </w:rPr>
        <w:tab/>
        <w:t>Signature/Date _____________________________________</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40" w:hanging="1140"/>
        <w:rPr>
          <w:rFonts w:ascii="Arial" w:hAnsi="Arial" w:cs="Arial"/>
          <w:sz w:val="22"/>
          <w:szCs w:val="22"/>
        </w:rPr>
      </w:pPr>
      <w:r w:rsidRPr="00706458">
        <w:rPr>
          <w:rFonts w:ascii="Arial" w:hAnsi="Arial" w:cs="Arial"/>
          <w:sz w:val="22"/>
          <w:szCs w:val="22"/>
        </w:rPr>
        <w:t xml:space="preserve">Copies to: </w:t>
      </w:r>
      <w:r w:rsidR="00224F77" w:rsidRPr="00706458">
        <w:rPr>
          <w:rFonts w:ascii="Arial" w:hAnsi="Arial" w:cs="Arial"/>
          <w:sz w:val="22"/>
          <w:szCs w:val="22"/>
        </w:rPr>
        <w:t xml:space="preserve"> </w:t>
      </w:r>
      <w:r w:rsidRPr="00706458">
        <w:rPr>
          <w:rFonts w:ascii="Arial" w:hAnsi="Arial" w:cs="Arial"/>
          <w:sz w:val="22"/>
          <w:szCs w:val="22"/>
        </w:rPr>
        <w:t>Inspector</w:t>
      </w:r>
    </w:p>
    <w:p w:rsidR="00AE4DC3" w:rsidRPr="00706458" w:rsidRDefault="00224F77"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ascii="Arial" w:hAnsi="Arial" w:cs="Arial"/>
          <w:sz w:val="22"/>
          <w:szCs w:val="22"/>
        </w:rPr>
      </w:pPr>
      <w:r w:rsidRPr="00706458">
        <w:rPr>
          <w:rFonts w:ascii="Arial" w:hAnsi="Arial" w:cs="Arial"/>
          <w:sz w:val="22"/>
          <w:szCs w:val="22"/>
        </w:rPr>
        <w:tab/>
      </w:r>
      <w:r w:rsidRPr="00706458">
        <w:rPr>
          <w:rFonts w:ascii="Arial" w:hAnsi="Arial" w:cs="Arial"/>
          <w:sz w:val="22"/>
          <w:szCs w:val="22"/>
        </w:rPr>
        <w:tab/>
        <w:t xml:space="preserve">  </w:t>
      </w:r>
      <w:r w:rsidR="00AE4DC3" w:rsidRPr="00706458">
        <w:rPr>
          <w:rFonts w:ascii="Arial" w:hAnsi="Arial" w:cs="Arial"/>
          <w:sz w:val="22"/>
          <w:szCs w:val="22"/>
        </w:rPr>
        <w:t>Human Resources Office</w:t>
      </w:r>
    </w:p>
    <w:p w:rsidR="00AE4DC3" w:rsidRPr="00706458" w:rsidRDefault="00224F77"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ab/>
      </w:r>
      <w:r w:rsidRPr="00706458">
        <w:rPr>
          <w:rFonts w:ascii="Arial" w:hAnsi="Arial" w:cs="Arial"/>
          <w:sz w:val="22"/>
          <w:szCs w:val="22"/>
        </w:rPr>
        <w:tab/>
        <w:t xml:space="preserve">  </w:t>
      </w:r>
      <w:r w:rsidR="00AE4DC3" w:rsidRPr="00706458">
        <w:rPr>
          <w:rFonts w:ascii="Arial" w:hAnsi="Arial" w:cs="Arial"/>
          <w:sz w:val="22"/>
          <w:szCs w:val="22"/>
        </w:rPr>
        <w:t>Supervisor</w:t>
      </w: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E4DC3" w:rsidRPr="00706458" w:rsidSect="005672DF">
          <w:pgSz w:w="12240" w:h="15840"/>
          <w:pgMar w:top="1080" w:right="1440" w:bottom="720" w:left="1440" w:header="1440" w:footer="1440" w:gutter="0"/>
          <w:cols w:space="720"/>
          <w:noEndnote/>
          <w:docGrid w:linePitch="326"/>
        </w:sectPr>
      </w:pPr>
    </w:p>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06458">
        <w:rPr>
          <w:rFonts w:ascii="Arial" w:hAnsi="Arial" w:cs="Arial"/>
          <w:sz w:val="22"/>
          <w:szCs w:val="22"/>
        </w:rPr>
        <w:lastRenderedPageBreak/>
        <w:t>Revision History Sheet</w:t>
      </w:r>
      <w:r w:rsidR="00FA04A6" w:rsidRPr="00706458">
        <w:rPr>
          <w:rFonts w:ascii="Arial" w:hAnsi="Arial" w:cs="Arial"/>
          <w:sz w:val="22"/>
          <w:szCs w:val="22"/>
        </w:rPr>
        <w:fldChar w:fldCharType="begin"/>
      </w:r>
      <w:r w:rsidR="00CB65BA" w:rsidRPr="00706458">
        <w:rPr>
          <w:rFonts w:ascii="Arial" w:hAnsi="Arial" w:cs="Arial"/>
          <w:sz w:val="22"/>
          <w:szCs w:val="22"/>
        </w:rPr>
        <w:instrText xml:space="preserve"> TC "</w:instrText>
      </w:r>
      <w:bookmarkStart w:id="89" w:name="_Toc233619393"/>
      <w:bookmarkStart w:id="90" w:name="_Toc296591070"/>
      <w:r w:rsidR="00CB65BA" w:rsidRPr="00706458">
        <w:rPr>
          <w:rFonts w:ascii="Arial" w:hAnsi="Arial" w:cs="Arial"/>
          <w:sz w:val="22"/>
          <w:szCs w:val="22"/>
        </w:rPr>
        <w:instrText>Revision History Sheet</w:instrText>
      </w:r>
      <w:bookmarkEnd w:id="89"/>
      <w:bookmarkEnd w:id="90"/>
      <w:r w:rsidR="00CB65BA" w:rsidRPr="00706458">
        <w:rPr>
          <w:rFonts w:ascii="Arial" w:hAnsi="Arial" w:cs="Arial"/>
          <w:sz w:val="22"/>
          <w:szCs w:val="22"/>
        </w:rPr>
        <w:instrText xml:space="preserve">" \f C \l "1" </w:instrText>
      </w:r>
      <w:r w:rsidR="00FA04A6" w:rsidRPr="00706458">
        <w:rPr>
          <w:rFonts w:ascii="Arial" w:hAnsi="Arial" w:cs="Arial"/>
          <w:sz w:val="22"/>
          <w:szCs w:val="22"/>
        </w:rPr>
        <w:fldChar w:fldCharType="end"/>
      </w:r>
      <w:r w:rsidR="00CB65BA" w:rsidRPr="00706458">
        <w:rPr>
          <w:rFonts w:ascii="Arial" w:hAnsi="Arial" w:cs="Arial"/>
          <w:sz w:val="22"/>
          <w:szCs w:val="22"/>
        </w:rPr>
        <w:t xml:space="preserve"> for IMC 1245 Appendix C-1</w:t>
      </w:r>
    </w:p>
    <w:p w:rsidR="00AE4DC3" w:rsidRPr="00706458" w:rsidRDefault="00706458"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t>Attachment 1</w:t>
      </w:r>
    </w:p>
    <w:tbl>
      <w:tblPr>
        <w:tblW w:w="13320" w:type="dxa"/>
        <w:tblInd w:w="-60" w:type="dxa"/>
        <w:tblLayout w:type="fixed"/>
        <w:tblCellMar>
          <w:left w:w="120" w:type="dxa"/>
          <w:right w:w="120" w:type="dxa"/>
        </w:tblCellMar>
        <w:tblLook w:val="0000"/>
      </w:tblPr>
      <w:tblGrid>
        <w:gridCol w:w="2070"/>
        <w:gridCol w:w="1800"/>
        <w:gridCol w:w="6030"/>
        <w:gridCol w:w="1620"/>
        <w:gridCol w:w="1800"/>
      </w:tblGrid>
      <w:tr w:rsidR="0007435E" w:rsidRPr="00706458" w:rsidTr="00706458">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Commitment Tracking Number</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Accession Number</w:t>
            </w:r>
            <w:r w:rsidRPr="00706458" w:rsidDel="00657BD1">
              <w:rPr>
                <w:rFonts w:ascii="Arial" w:hAnsi="Arial" w:cs="Arial"/>
                <w:sz w:val="22"/>
                <w:szCs w:val="22"/>
              </w:rPr>
              <w:t xml:space="preserve"> </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Issue Date</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Change Notice</w:t>
            </w:r>
          </w:p>
          <w:p w:rsidR="008E4A92" w:rsidRPr="00706458" w:rsidRDefault="008E4A92"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603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Description of Change</w:t>
            </w: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Description of Training Required and Completion Date</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Comment and Feedback Resolution Accession Number</w:t>
            </w:r>
          </w:p>
        </w:tc>
      </w:tr>
      <w:tr w:rsidR="0007435E" w:rsidRPr="00706458" w:rsidTr="00706458">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C-1</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Reference: </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OIG-05-A-06 recommendation 7 (ML052520204)</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9/02/05</w:t>
            </w:r>
          </w:p>
        </w:tc>
        <w:tc>
          <w:tcPr>
            <w:tcW w:w="603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Add a requirement that operations inspectors take the appropriate vendor-specific training within 2 years of assignment to a </w:t>
            </w:r>
            <w:proofErr w:type="gramStart"/>
            <w:r w:rsidRPr="00706458">
              <w:rPr>
                <w:rFonts w:ascii="Arial" w:hAnsi="Arial" w:cs="Arial"/>
                <w:sz w:val="22"/>
                <w:szCs w:val="22"/>
              </w:rPr>
              <w:t>new  reactor</w:t>
            </w:r>
            <w:proofErr w:type="gramEnd"/>
            <w:r w:rsidRPr="00706458">
              <w:rPr>
                <w:rFonts w:ascii="Arial" w:hAnsi="Arial" w:cs="Arial"/>
                <w:sz w:val="22"/>
                <w:szCs w:val="22"/>
              </w:rPr>
              <w:t xml:space="preserve"> type.</w:t>
            </w: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r w:rsidRPr="00706458">
              <w:rPr>
                <w:rFonts w:ascii="Arial" w:hAnsi="Arial" w:cs="Arial"/>
                <w:sz w:val="22"/>
                <w:szCs w:val="22"/>
              </w:rPr>
              <w:tab/>
            </w:r>
            <w:r w:rsidRPr="00706458">
              <w:rPr>
                <w:rFonts w:ascii="Arial" w:hAnsi="Arial" w:cs="Arial"/>
                <w:sz w:val="22"/>
                <w:szCs w:val="22"/>
              </w:rPr>
              <w:tab/>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p>
        </w:tc>
      </w:tr>
      <w:tr w:rsidR="0007435E" w:rsidRPr="00706458" w:rsidTr="00706458">
        <w:trPr>
          <w:trHeight w:hRule="exact" w:val="1176"/>
        </w:trPr>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10/31/06</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CN 06-032</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03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To update reference lists and incorporate minor editorial changes. Completed 4 year historical CN search</w:t>
            </w: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ML062890456</w:t>
            </w:r>
          </w:p>
        </w:tc>
      </w:tr>
      <w:tr w:rsidR="0007435E" w:rsidRPr="00706458" w:rsidTr="00706458">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r w:rsidRPr="00706458">
              <w:rPr>
                <w:rFonts w:ascii="Arial" w:hAnsi="Arial" w:cs="Arial"/>
                <w:sz w:val="22"/>
                <w:szCs w:val="22"/>
              </w:rPr>
              <w:tab/>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01/10/08</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CN 08-001</w:t>
            </w:r>
          </w:p>
        </w:tc>
        <w:tc>
          <w:tcPr>
            <w:tcW w:w="603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To update fire protection training, add G-204 as a post qualification training requirement, update reference lists, and incorporate minor editorial changes.</w:t>
            </w:r>
          </w:p>
          <w:p w:rsidR="008E4A92" w:rsidRPr="00706458" w:rsidRDefault="008E4A92"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ML073510727</w:t>
            </w:r>
          </w:p>
        </w:tc>
      </w:tr>
      <w:tr w:rsidR="0007435E" w:rsidRPr="00706458" w:rsidTr="00706458">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07/08/09</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CN 09-017</w:t>
            </w:r>
          </w:p>
        </w:tc>
        <w:tc>
          <w:tcPr>
            <w:tcW w:w="603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 xml:space="preserve">To update a reference in OJT-OPS-6, incorporate minor editorial changes, and move post qualification and refresher training requirements into Appendix D-1. </w:t>
            </w:r>
          </w:p>
          <w:p w:rsidR="008E4A92" w:rsidRPr="00706458" w:rsidRDefault="008E4A92"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ML091590710</w:t>
            </w:r>
          </w:p>
        </w:tc>
      </w:tr>
      <w:tr w:rsidR="0007435E" w:rsidRPr="00706458" w:rsidTr="00706458">
        <w:tc>
          <w:tcPr>
            <w:tcW w:w="207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2C2F12"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ML11175A317</w:t>
            </w:r>
            <w:r w:rsidR="0007435E" w:rsidRPr="00706458">
              <w:rPr>
                <w:rFonts w:ascii="Arial" w:hAnsi="Arial" w:cs="Arial"/>
                <w:sz w:val="22"/>
                <w:szCs w:val="22"/>
              </w:rPr>
              <w:t>12/29/11</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CN 11-044</w:t>
            </w:r>
          </w:p>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030" w:type="dxa"/>
            <w:tcBorders>
              <w:top w:val="single" w:sz="6" w:space="0" w:color="000000"/>
              <w:left w:val="single" w:sz="6" w:space="0" w:color="000000"/>
              <w:bottom w:val="single" w:sz="6" w:space="0" w:color="000000"/>
              <w:right w:val="single" w:sz="6" w:space="0" w:color="000000"/>
            </w:tcBorders>
          </w:tcPr>
          <w:p w:rsidR="008E4A92"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This revision modifies the objective of ISA-1 from a “detailed” to a “general” understanding of the CFR requirements, updates operability training in ISA-3, adds training on the Maintenance Rule in ISA-5, adds training on the SERP in ISA-7, adds training on B.5.b in OJT-1, adds key radiation protection terms in OJT-4, and updates references and guidance.</w:t>
            </w:r>
          </w:p>
        </w:tc>
        <w:tc>
          <w:tcPr>
            <w:tcW w:w="162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p>
        </w:tc>
        <w:tc>
          <w:tcPr>
            <w:tcW w:w="1800" w:type="dxa"/>
            <w:tcBorders>
              <w:top w:val="single" w:sz="6" w:space="0" w:color="000000"/>
              <w:left w:val="single" w:sz="6" w:space="0" w:color="000000"/>
              <w:bottom w:val="single" w:sz="6" w:space="0" w:color="000000"/>
              <w:right w:val="single" w:sz="6" w:space="0" w:color="000000"/>
            </w:tcBorders>
          </w:tcPr>
          <w:p w:rsidR="0007435E" w:rsidRPr="00706458" w:rsidRDefault="0007435E"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ML11322A093</w:t>
            </w:r>
          </w:p>
        </w:tc>
      </w:tr>
    </w:tbl>
    <w:p w:rsidR="00706458" w:rsidRDefault="00706458">
      <w:pPr>
        <w:rPr>
          <w:rFonts w:ascii="Arial" w:hAnsi="Arial" w:cs="Arial"/>
          <w:sz w:val="22"/>
          <w:szCs w:val="22"/>
        </w:rPr>
        <w:sectPr w:rsidR="00706458" w:rsidSect="005672DF">
          <w:footerReference w:type="default" r:id="rId32"/>
          <w:pgSz w:w="15840" w:h="12240" w:orient="landscape"/>
          <w:pgMar w:top="1080" w:right="1440" w:bottom="720" w:left="1440" w:header="1440" w:footer="1440" w:gutter="0"/>
          <w:cols w:space="720"/>
          <w:noEndnote/>
          <w:docGrid w:linePitch="326"/>
        </w:sectPr>
      </w:pPr>
    </w:p>
    <w:p w:rsidR="00706458" w:rsidRPr="00706458" w:rsidRDefault="00706458">
      <w:pPr>
        <w:rPr>
          <w:rFonts w:ascii="Arial" w:hAnsi="Arial" w:cs="Arial"/>
          <w:sz w:val="22"/>
          <w:szCs w:val="22"/>
        </w:rPr>
      </w:pPr>
    </w:p>
    <w:tbl>
      <w:tblPr>
        <w:tblW w:w="13320" w:type="dxa"/>
        <w:tblInd w:w="-60" w:type="dxa"/>
        <w:tblLayout w:type="fixed"/>
        <w:tblCellMar>
          <w:left w:w="120" w:type="dxa"/>
          <w:right w:w="120" w:type="dxa"/>
        </w:tblCellMar>
        <w:tblLook w:val="0000"/>
      </w:tblPr>
      <w:tblGrid>
        <w:gridCol w:w="2070"/>
        <w:gridCol w:w="1800"/>
        <w:gridCol w:w="6030"/>
        <w:gridCol w:w="1620"/>
        <w:gridCol w:w="1800"/>
      </w:tblGrid>
      <w:tr w:rsidR="00400383" w:rsidRPr="00706458" w:rsidTr="00706458">
        <w:trPr>
          <w:trHeight w:val="372"/>
        </w:trPr>
        <w:tc>
          <w:tcPr>
            <w:tcW w:w="2070" w:type="dxa"/>
            <w:tcBorders>
              <w:top w:val="single" w:sz="6" w:space="0" w:color="000000"/>
              <w:left w:val="single" w:sz="6" w:space="0" w:color="000000"/>
              <w:bottom w:val="single" w:sz="6" w:space="0" w:color="000000"/>
              <w:right w:val="single" w:sz="6" w:space="0" w:color="000000"/>
            </w:tcBorders>
          </w:tcPr>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Commitment Tracking Number</w:t>
            </w:r>
          </w:p>
        </w:tc>
        <w:tc>
          <w:tcPr>
            <w:tcW w:w="1800" w:type="dxa"/>
            <w:tcBorders>
              <w:top w:val="single" w:sz="6" w:space="0" w:color="000000"/>
              <w:left w:val="single" w:sz="6" w:space="0" w:color="000000"/>
              <w:bottom w:val="single" w:sz="6" w:space="0" w:color="000000"/>
              <w:right w:val="single" w:sz="6" w:space="0" w:color="000000"/>
            </w:tcBorders>
          </w:tcPr>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Accession Number</w:t>
            </w:r>
            <w:r w:rsidRPr="00706458" w:rsidDel="00657BD1">
              <w:rPr>
                <w:rFonts w:ascii="Arial" w:hAnsi="Arial" w:cs="Arial"/>
                <w:sz w:val="22"/>
                <w:szCs w:val="22"/>
              </w:rPr>
              <w:t xml:space="preserve"> </w:t>
            </w:r>
          </w:p>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Issue Date</w:t>
            </w:r>
          </w:p>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Change Notice</w:t>
            </w:r>
          </w:p>
        </w:tc>
        <w:tc>
          <w:tcPr>
            <w:tcW w:w="6030" w:type="dxa"/>
            <w:tcBorders>
              <w:top w:val="single" w:sz="6" w:space="0" w:color="000000"/>
              <w:left w:val="single" w:sz="6" w:space="0" w:color="000000"/>
              <w:bottom w:val="single" w:sz="6" w:space="0" w:color="000000"/>
              <w:right w:val="single" w:sz="6" w:space="0" w:color="000000"/>
            </w:tcBorders>
          </w:tcPr>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Description of Change</w:t>
            </w:r>
          </w:p>
        </w:tc>
        <w:tc>
          <w:tcPr>
            <w:tcW w:w="1620" w:type="dxa"/>
            <w:tcBorders>
              <w:top w:val="single" w:sz="6" w:space="0" w:color="000000"/>
              <w:left w:val="single" w:sz="6" w:space="0" w:color="000000"/>
              <w:bottom w:val="single" w:sz="6" w:space="0" w:color="000000"/>
              <w:right w:val="single" w:sz="6" w:space="0" w:color="000000"/>
            </w:tcBorders>
          </w:tcPr>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Description of Training Required and Completion Date</w:t>
            </w:r>
          </w:p>
        </w:tc>
        <w:tc>
          <w:tcPr>
            <w:tcW w:w="1800" w:type="dxa"/>
            <w:tcBorders>
              <w:top w:val="single" w:sz="6" w:space="0" w:color="000000"/>
              <w:left w:val="single" w:sz="6" w:space="0" w:color="000000"/>
              <w:bottom w:val="single" w:sz="6" w:space="0" w:color="000000"/>
              <w:right w:val="single" w:sz="6" w:space="0" w:color="000000"/>
            </w:tcBorders>
          </w:tcPr>
          <w:p w:rsidR="00400383" w:rsidRPr="00706458" w:rsidRDefault="00400383"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706458">
              <w:rPr>
                <w:rFonts w:ascii="Arial" w:hAnsi="Arial" w:cs="Arial"/>
                <w:sz w:val="22"/>
                <w:szCs w:val="22"/>
              </w:rPr>
              <w:t>Comment and Feedback Resolution Accession Number</w:t>
            </w:r>
          </w:p>
        </w:tc>
      </w:tr>
      <w:tr w:rsidR="00400383" w:rsidRPr="00706458" w:rsidTr="00706458">
        <w:trPr>
          <w:trHeight w:val="372"/>
        </w:trPr>
        <w:tc>
          <w:tcPr>
            <w:tcW w:w="2070" w:type="dxa"/>
            <w:tcBorders>
              <w:top w:val="single" w:sz="6" w:space="0" w:color="000000"/>
              <w:left w:val="single" w:sz="6" w:space="0" w:color="000000"/>
              <w:bottom w:val="single" w:sz="6" w:space="0" w:color="000000"/>
              <w:right w:val="single" w:sz="6" w:space="0" w:color="000000"/>
            </w:tcBorders>
          </w:tcPr>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N/A</w:t>
            </w:r>
          </w:p>
        </w:tc>
        <w:tc>
          <w:tcPr>
            <w:tcW w:w="1800" w:type="dxa"/>
            <w:tcBorders>
              <w:top w:val="single" w:sz="6" w:space="0" w:color="000000"/>
              <w:left w:val="single" w:sz="6" w:space="0" w:color="000000"/>
              <w:bottom w:val="single" w:sz="6" w:space="0" w:color="000000"/>
              <w:right w:val="single" w:sz="6" w:space="0" w:color="000000"/>
            </w:tcBorders>
          </w:tcPr>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ML12248A361</w:t>
            </w:r>
          </w:p>
          <w:p w:rsidR="00400383" w:rsidRPr="00706458" w:rsidRDefault="00C17738"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12/19</w:t>
            </w:r>
            <w:r w:rsidR="00400383" w:rsidRPr="00706458">
              <w:rPr>
                <w:rFonts w:ascii="Arial" w:hAnsi="Arial" w:cs="Arial"/>
                <w:sz w:val="22"/>
                <w:szCs w:val="22"/>
              </w:rPr>
              <w:t>/12</w:t>
            </w:r>
          </w:p>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CN 12-</w:t>
            </w:r>
            <w:r w:rsidR="00C17738">
              <w:rPr>
                <w:rFonts w:ascii="Arial" w:hAnsi="Arial" w:cs="Arial"/>
                <w:sz w:val="22"/>
                <w:szCs w:val="22"/>
              </w:rPr>
              <w:t>029</w:t>
            </w:r>
          </w:p>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030" w:type="dxa"/>
            <w:tcBorders>
              <w:top w:val="single" w:sz="6" w:space="0" w:color="000000"/>
              <w:left w:val="single" w:sz="6" w:space="0" w:color="000000"/>
              <w:bottom w:val="single" w:sz="6" w:space="0" w:color="000000"/>
              <w:right w:val="single" w:sz="6" w:space="0" w:color="000000"/>
            </w:tcBorders>
          </w:tcPr>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This revision updates training on the SDP in ISA-7 to reflect recent changes to IMC 0609, “Significance Determination Process.”  Specifically, references to the At-Power SDP (0609, Appendix A) Phase 1, 2, and 3 were replaced and the reference section and scenarios were updated.</w:t>
            </w:r>
          </w:p>
        </w:tc>
        <w:tc>
          <w:tcPr>
            <w:tcW w:w="1620" w:type="dxa"/>
            <w:tcBorders>
              <w:top w:val="single" w:sz="6" w:space="0" w:color="000000"/>
              <w:left w:val="single" w:sz="6" w:space="0" w:color="000000"/>
              <w:bottom w:val="single" w:sz="6" w:space="0" w:color="000000"/>
              <w:right w:val="single" w:sz="6" w:space="0" w:color="000000"/>
            </w:tcBorders>
          </w:tcPr>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None</w:t>
            </w:r>
          </w:p>
        </w:tc>
        <w:tc>
          <w:tcPr>
            <w:tcW w:w="1800" w:type="dxa"/>
            <w:tcBorders>
              <w:top w:val="single" w:sz="6" w:space="0" w:color="000000"/>
              <w:left w:val="single" w:sz="6" w:space="0" w:color="000000"/>
              <w:bottom w:val="single" w:sz="6" w:space="0" w:color="000000"/>
              <w:right w:val="single" w:sz="6" w:space="0" w:color="000000"/>
            </w:tcBorders>
          </w:tcPr>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ML12290A180</w:t>
            </w:r>
          </w:p>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Closed FF:</w:t>
            </w:r>
          </w:p>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1245C1-1765</w:t>
            </w:r>
          </w:p>
          <w:p w:rsidR="00400383" w:rsidRPr="00706458" w:rsidRDefault="0040038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6458">
              <w:rPr>
                <w:rFonts w:ascii="Arial" w:hAnsi="Arial" w:cs="Arial"/>
                <w:sz w:val="22"/>
                <w:szCs w:val="22"/>
              </w:rPr>
              <w:t>1245C1-1799</w:t>
            </w:r>
          </w:p>
        </w:tc>
      </w:tr>
    </w:tbl>
    <w:p w:rsidR="00AE4DC3" w:rsidRPr="00706458" w:rsidRDefault="00AE4DC3" w:rsidP="007064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AE4DC3" w:rsidRPr="00706458" w:rsidSect="005672DF">
      <w:footerReference w:type="default" r:id="rId33"/>
      <w:pgSz w:w="15840" w:h="12240" w:orient="landscape"/>
      <w:pgMar w:top="1080" w:right="1440" w:bottom="72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E48" w:rsidRDefault="00164E48">
      <w:r>
        <w:separator/>
      </w:r>
    </w:p>
  </w:endnote>
  <w:endnote w:type="continuationSeparator" w:id="0">
    <w:p w:rsidR="00164E48" w:rsidRDefault="00164E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27235"/>
      <w:docPartObj>
        <w:docPartGallery w:val="Page Numbers (Bottom of Page)"/>
        <w:docPartUnique/>
      </w:docPartObj>
    </w:sdtPr>
    <w:sdtEndPr>
      <w:rPr>
        <w:rFonts w:ascii="Arial" w:hAnsi="Arial" w:cs="Arial"/>
        <w:sz w:val="22"/>
        <w:szCs w:val="22"/>
      </w:rPr>
    </w:sdtEndPr>
    <w:sdtContent>
      <w:p w:rsidR="000B1BBD" w:rsidRPr="000B1BBD" w:rsidRDefault="000B1BBD" w:rsidP="000B1BBD">
        <w:pPr>
          <w:pStyle w:val="Footer"/>
          <w:tabs>
            <w:tab w:val="clear" w:pos="4320"/>
            <w:tab w:val="clear" w:pos="8640"/>
            <w:tab w:val="center" w:pos="4680"/>
            <w:tab w:val="right" w:pos="9360"/>
          </w:tabs>
          <w:rPr>
            <w:rFonts w:ascii="Arial" w:hAnsi="Arial" w:cs="Arial"/>
            <w:sz w:val="22"/>
            <w:szCs w:val="22"/>
          </w:rPr>
        </w:pPr>
        <w:r w:rsidRPr="000B1BBD">
          <w:rPr>
            <w:rFonts w:ascii="Arial" w:hAnsi="Arial" w:cs="Arial"/>
            <w:sz w:val="22"/>
            <w:szCs w:val="22"/>
          </w:rPr>
          <w:t>Issue Date:  12/19/12</w:t>
        </w:r>
        <w:r>
          <w:rPr>
            <w:rFonts w:ascii="Arial" w:hAnsi="Arial" w:cs="Arial"/>
            <w:sz w:val="22"/>
            <w:szCs w:val="22"/>
          </w:rPr>
          <w:tab/>
        </w:r>
        <w:r w:rsidR="00EF4687">
          <w:rPr>
            <w:rFonts w:ascii="Arial" w:hAnsi="Arial" w:cs="Arial"/>
            <w:sz w:val="22"/>
            <w:szCs w:val="22"/>
          </w:rPr>
          <w:t>C1-</w:t>
        </w:r>
        <w:r w:rsidR="00FA04A6" w:rsidRPr="000B1BBD">
          <w:rPr>
            <w:rFonts w:ascii="Arial" w:hAnsi="Arial" w:cs="Arial"/>
            <w:sz w:val="22"/>
            <w:szCs w:val="22"/>
          </w:rPr>
          <w:fldChar w:fldCharType="begin"/>
        </w:r>
        <w:r w:rsidRPr="000B1BBD">
          <w:rPr>
            <w:rFonts w:ascii="Arial" w:hAnsi="Arial" w:cs="Arial"/>
            <w:sz w:val="22"/>
            <w:szCs w:val="22"/>
          </w:rPr>
          <w:instrText xml:space="preserve"> PAGE   \* MERGEFORMAT </w:instrText>
        </w:r>
        <w:r w:rsidR="00FA04A6" w:rsidRPr="000B1BBD">
          <w:rPr>
            <w:rFonts w:ascii="Arial" w:hAnsi="Arial" w:cs="Arial"/>
            <w:sz w:val="22"/>
            <w:szCs w:val="22"/>
          </w:rPr>
          <w:fldChar w:fldCharType="separate"/>
        </w:r>
        <w:r w:rsidR="003F0E8C">
          <w:rPr>
            <w:rFonts w:ascii="Arial" w:hAnsi="Arial" w:cs="Arial"/>
            <w:noProof/>
            <w:sz w:val="22"/>
            <w:szCs w:val="22"/>
          </w:rPr>
          <w:t>1</w:t>
        </w:r>
        <w:r w:rsidR="00FA04A6" w:rsidRPr="000B1BBD">
          <w:rPr>
            <w:rFonts w:ascii="Arial" w:hAnsi="Arial" w:cs="Arial"/>
            <w:sz w:val="22"/>
            <w:szCs w:val="22"/>
          </w:rPr>
          <w:fldChar w:fldCharType="end"/>
        </w:r>
        <w:r>
          <w:rPr>
            <w:rFonts w:ascii="Arial" w:hAnsi="Arial" w:cs="Arial"/>
            <w:sz w:val="22"/>
            <w:szCs w:val="22"/>
          </w:rPr>
          <w:tab/>
          <w:t>1245</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27250"/>
      <w:docPartObj>
        <w:docPartGallery w:val="Page Numbers (Bottom of Page)"/>
        <w:docPartUnique/>
      </w:docPartObj>
    </w:sdtPr>
    <w:sdtEndPr>
      <w:rPr>
        <w:rFonts w:ascii="Arial" w:hAnsi="Arial" w:cs="Arial"/>
        <w:sz w:val="22"/>
        <w:szCs w:val="22"/>
      </w:rPr>
    </w:sdtEndPr>
    <w:sdtContent>
      <w:p w:rsidR="000B1BBD" w:rsidRPr="000B1BBD" w:rsidRDefault="000B1BBD" w:rsidP="000B1BBD">
        <w:pPr>
          <w:pStyle w:val="Footer"/>
          <w:tabs>
            <w:tab w:val="clear" w:pos="4320"/>
            <w:tab w:val="clear" w:pos="8640"/>
            <w:tab w:val="center" w:pos="4680"/>
            <w:tab w:val="right" w:pos="9360"/>
          </w:tabs>
          <w:rPr>
            <w:rFonts w:ascii="Arial" w:hAnsi="Arial" w:cs="Arial"/>
            <w:sz w:val="22"/>
            <w:szCs w:val="22"/>
          </w:rPr>
        </w:pPr>
        <w:r w:rsidRPr="000B1BBD">
          <w:rPr>
            <w:rFonts w:ascii="Arial" w:hAnsi="Arial" w:cs="Arial"/>
            <w:sz w:val="22"/>
            <w:szCs w:val="22"/>
          </w:rPr>
          <w:t>Issue Date:  12/19/12</w:t>
        </w:r>
        <w:r>
          <w:rPr>
            <w:rFonts w:ascii="Arial" w:hAnsi="Arial" w:cs="Arial"/>
            <w:sz w:val="22"/>
            <w:szCs w:val="22"/>
          </w:rPr>
          <w:tab/>
        </w:r>
        <w:r w:rsidR="00EF4687">
          <w:rPr>
            <w:rFonts w:ascii="Arial" w:hAnsi="Arial" w:cs="Arial"/>
            <w:sz w:val="22"/>
            <w:szCs w:val="22"/>
          </w:rPr>
          <w:t>C1-</w:t>
        </w:r>
        <w:r w:rsidR="00FA04A6" w:rsidRPr="000B1BBD">
          <w:rPr>
            <w:rFonts w:ascii="Arial" w:hAnsi="Arial" w:cs="Arial"/>
            <w:sz w:val="22"/>
            <w:szCs w:val="22"/>
          </w:rPr>
          <w:fldChar w:fldCharType="begin"/>
        </w:r>
        <w:r w:rsidRPr="000B1BBD">
          <w:rPr>
            <w:rFonts w:ascii="Arial" w:hAnsi="Arial" w:cs="Arial"/>
            <w:sz w:val="22"/>
            <w:szCs w:val="22"/>
          </w:rPr>
          <w:instrText xml:space="preserve"> PAGE   \* MERGEFORMAT </w:instrText>
        </w:r>
        <w:r w:rsidR="00FA04A6" w:rsidRPr="000B1BBD">
          <w:rPr>
            <w:rFonts w:ascii="Arial" w:hAnsi="Arial" w:cs="Arial"/>
            <w:sz w:val="22"/>
            <w:szCs w:val="22"/>
          </w:rPr>
          <w:fldChar w:fldCharType="separate"/>
        </w:r>
        <w:r w:rsidR="003F0E8C">
          <w:rPr>
            <w:rFonts w:ascii="Arial" w:hAnsi="Arial" w:cs="Arial"/>
            <w:noProof/>
            <w:sz w:val="22"/>
            <w:szCs w:val="22"/>
          </w:rPr>
          <w:t>2</w:t>
        </w:r>
        <w:r w:rsidR="00FA04A6" w:rsidRPr="000B1BBD">
          <w:rPr>
            <w:rFonts w:ascii="Arial" w:hAnsi="Arial" w:cs="Arial"/>
            <w:sz w:val="22"/>
            <w:szCs w:val="22"/>
          </w:rPr>
          <w:fldChar w:fldCharType="end"/>
        </w:r>
        <w:r>
          <w:rPr>
            <w:rFonts w:ascii="Arial" w:hAnsi="Arial" w:cs="Arial"/>
            <w:sz w:val="22"/>
            <w:szCs w:val="22"/>
          </w:rPr>
          <w:tab/>
          <w:t>1245</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BBD" w:rsidRPr="000B1BBD" w:rsidRDefault="000B1BBD" w:rsidP="000B1BBD">
    <w:pPr>
      <w:pStyle w:val="Footer"/>
      <w:tabs>
        <w:tab w:val="clear" w:pos="4320"/>
        <w:tab w:val="clear" w:pos="8640"/>
        <w:tab w:val="center" w:pos="4680"/>
        <w:tab w:val="right" w:pos="9360"/>
      </w:tabs>
      <w:rPr>
        <w:rFonts w:ascii="Arial" w:hAnsi="Arial" w:cs="Arial"/>
        <w:sz w:val="22"/>
        <w:szCs w:val="22"/>
      </w:rPr>
    </w:pPr>
    <w:r w:rsidRPr="000B1BBD">
      <w:rPr>
        <w:rFonts w:ascii="Arial" w:hAnsi="Arial" w:cs="Arial"/>
        <w:sz w:val="22"/>
        <w:szCs w:val="22"/>
      </w:rPr>
      <w:t xml:space="preserve">Issue </w:t>
    </w:r>
    <w:r>
      <w:rPr>
        <w:rFonts w:ascii="Arial" w:hAnsi="Arial" w:cs="Arial"/>
        <w:sz w:val="22"/>
        <w:szCs w:val="22"/>
      </w:rPr>
      <w:t>D</w:t>
    </w:r>
    <w:r w:rsidRPr="000B1BBD">
      <w:rPr>
        <w:rFonts w:ascii="Arial" w:hAnsi="Arial" w:cs="Arial"/>
        <w:sz w:val="22"/>
        <w:szCs w:val="22"/>
      </w:rPr>
      <w:t>ate:  12/19/12</w:t>
    </w:r>
    <w:r w:rsidRPr="000B1BBD">
      <w:rPr>
        <w:rFonts w:ascii="Arial" w:hAnsi="Arial" w:cs="Arial"/>
        <w:sz w:val="22"/>
        <w:szCs w:val="22"/>
      </w:rPr>
      <w:tab/>
    </w:r>
    <w:sdt>
      <w:sdtPr>
        <w:rPr>
          <w:rFonts w:ascii="Arial" w:hAnsi="Arial" w:cs="Arial"/>
          <w:sz w:val="22"/>
          <w:szCs w:val="22"/>
        </w:rPr>
        <w:id w:val="77127288"/>
        <w:docPartObj>
          <w:docPartGallery w:val="Page Numbers (Bottom of Page)"/>
          <w:docPartUnique/>
        </w:docPartObj>
      </w:sdtPr>
      <w:sdtContent>
        <w:r w:rsidR="00EF4687">
          <w:rPr>
            <w:rFonts w:ascii="Arial" w:hAnsi="Arial" w:cs="Arial"/>
            <w:sz w:val="22"/>
            <w:szCs w:val="22"/>
          </w:rPr>
          <w:t>C1-</w:t>
        </w:r>
        <w:r w:rsidR="00FA04A6" w:rsidRPr="000B1BBD">
          <w:rPr>
            <w:rFonts w:ascii="Arial" w:hAnsi="Arial" w:cs="Arial"/>
            <w:sz w:val="22"/>
            <w:szCs w:val="22"/>
          </w:rPr>
          <w:fldChar w:fldCharType="begin"/>
        </w:r>
        <w:r w:rsidRPr="000B1BBD">
          <w:rPr>
            <w:rFonts w:ascii="Arial" w:hAnsi="Arial" w:cs="Arial"/>
            <w:sz w:val="22"/>
            <w:szCs w:val="22"/>
          </w:rPr>
          <w:instrText xml:space="preserve"> PAGE   \* MERGEFORMAT </w:instrText>
        </w:r>
        <w:r w:rsidR="00FA04A6" w:rsidRPr="000B1BBD">
          <w:rPr>
            <w:rFonts w:ascii="Arial" w:hAnsi="Arial" w:cs="Arial"/>
            <w:sz w:val="22"/>
            <w:szCs w:val="22"/>
          </w:rPr>
          <w:fldChar w:fldCharType="separate"/>
        </w:r>
        <w:r w:rsidR="003F0E8C">
          <w:rPr>
            <w:rFonts w:ascii="Arial" w:hAnsi="Arial" w:cs="Arial"/>
            <w:noProof/>
            <w:sz w:val="22"/>
            <w:szCs w:val="22"/>
          </w:rPr>
          <w:t>3</w:t>
        </w:r>
        <w:r w:rsidR="00FA04A6" w:rsidRPr="000B1BBD">
          <w:rPr>
            <w:rFonts w:ascii="Arial" w:hAnsi="Arial" w:cs="Arial"/>
            <w:sz w:val="22"/>
            <w:szCs w:val="22"/>
          </w:rPr>
          <w:fldChar w:fldCharType="end"/>
        </w:r>
      </w:sdtContent>
    </w:sdt>
    <w:r w:rsidRPr="000B1BBD">
      <w:rPr>
        <w:rFonts w:ascii="Arial" w:hAnsi="Arial" w:cs="Arial"/>
        <w:sz w:val="22"/>
        <w:szCs w:val="22"/>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BBD" w:rsidRPr="000B1BBD" w:rsidRDefault="000B1BBD" w:rsidP="000B1BBD">
    <w:pPr>
      <w:pStyle w:val="Footer"/>
      <w:tabs>
        <w:tab w:val="clear" w:pos="4320"/>
        <w:tab w:val="clear" w:pos="8640"/>
        <w:tab w:val="center" w:pos="4680"/>
        <w:tab w:val="right" w:pos="9360"/>
      </w:tabs>
      <w:rPr>
        <w:rFonts w:ascii="Arial" w:hAnsi="Arial" w:cs="Arial"/>
        <w:sz w:val="22"/>
        <w:szCs w:val="22"/>
      </w:rPr>
    </w:pPr>
    <w:r w:rsidRPr="000B1BBD">
      <w:rPr>
        <w:rFonts w:ascii="Arial" w:hAnsi="Arial" w:cs="Arial"/>
        <w:sz w:val="22"/>
        <w:szCs w:val="22"/>
      </w:rPr>
      <w:t xml:space="preserve">Issue </w:t>
    </w:r>
    <w:r>
      <w:rPr>
        <w:rFonts w:ascii="Arial" w:hAnsi="Arial" w:cs="Arial"/>
        <w:sz w:val="22"/>
        <w:szCs w:val="22"/>
      </w:rPr>
      <w:t>D</w:t>
    </w:r>
    <w:r w:rsidRPr="000B1BBD">
      <w:rPr>
        <w:rFonts w:ascii="Arial" w:hAnsi="Arial" w:cs="Arial"/>
        <w:sz w:val="22"/>
        <w:szCs w:val="22"/>
      </w:rPr>
      <w:t>ate:  12/19/12</w:t>
    </w:r>
    <w:r w:rsidRPr="000B1BBD">
      <w:rPr>
        <w:rFonts w:ascii="Arial" w:hAnsi="Arial" w:cs="Arial"/>
        <w:sz w:val="22"/>
        <w:szCs w:val="22"/>
      </w:rPr>
      <w:tab/>
    </w:r>
    <w:sdt>
      <w:sdtPr>
        <w:rPr>
          <w:rFonts w:ascii="Arial" w:hAnsi="Arial" w:cs="Arial"/>
          <w:sz w:val="22"/>
          <w:szCs w:val="22"/>
        </w:rPr>
        <w:id w:val="77127323"/>
        <w:docPartObj>
          <w:docPartGallery w:val="Page Numbers (Bottom of Page)"/>
          <w:docPartUnique/>
        </w:docPartObj>
      </w:sdtPr>
      <w:sdtContent>
        <w:r w:rsidR="00EF4687">
          <w:rPr>
            <w:rFonts w:ascii="Arial" w:hAnsi="Arial" w:cs="Arial"/>
            <w:sz w:val="22"/>
            <w:szCs w:val="22"/>
          </w:rPr>
          <w:t>C1-</w:t>
        </w:r>
        <w:r w:rsidR="00FA04A6" w:rsidRPr="000B1BBD">
          <w:rPr>
            <w:rFonts w:ascii="Arial" w:hAnsi="Arial" w:cs="Arial"/>
            <w:sz w:val="22"/>
            <w:szCs w:val="22"/>
          </w:rPr>
          <w:fldChar w:fldCharType="begin"/>
        </w:r>
        <w:r w:rsidRPr="000B1BBD">
          <w:rPr>
            <w:rFonts w:ascii="Arial" w:hAnsi="Arial" w:cs="Arial"/>
            <w:sz w:val="22"/>
            <w:szCs w:val="22"/>
          </w:rPr>
          <w:instrText xml:space="preserve"> PAGE   \* MERGEFORMAT </w:instrText>
        </w:r>
        <w:r w:rsidR="00FA04A6" w:rsidRPr="000B1BBD">
          <w:rPr>
            <w:rFonts w:ascii="Arial" w:hAnsi="Arial" w:cs="Arial"/>
            <w:sz w:val="22"/>
            <w:szCs w:val="22"/>
          </w:rPr>
          <w:fldChar w:fldCharType="separate"/>
        </w:r>
        <w:r w:rsidR="003F0E8C">
          <w:rPr>
            <w:rFonts w:ascii="Arial" w:hAnsi="Arial" w:cs="Arial"/>
            <w:noProof/>
            <w:sz w:val="22"/>
            <w:szCs w:val="22"/>
          </w:rPr>
          <w:t>4</w:t>
        </w:r>
        <w:r w:rsidR="00FA04A6" w:rsidRPr="000B1BBD">
          <w:rPr>
            <w:rFonts w:ascii="Arial" w:hAnsi="Arial" w:cs="Arial"/>
            <w:sz w:val="22"/>
            <w:szCs w:val="22"/>
          </w:rPr>
          <w:fldChar w:fldCharType="end"/>
        </w:r>
      </w:sdtContent>
    </w:sdt>
    <w:r w:rsidRPr="000B1BBD">
      <w:rPr>
        <w:rFonts w:ascii="Arial" w:hAnsi="Arial" w:cs="Arial"/>
        <w:sz w:val="22"/>
        <w:szCs w:val="22"/>
      </w:rP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58" w:rsidRPr="00C31081" w:rsidRDefault="00706458" w:rsidP="00D56D88">
    <w:pPr>
      <w:tabs>
        <w:tab w:val="center" w:pos="6480"/>
        <w:tab w:val="right" w:pos="12960"/>
      </w:tabs>
      <w:rPr>
        <w:rFonts w:ascii="Arial" w:hAnsi="Arial" w:cs="Arial"/>
        <w:sz w:val="22"/>
        <w:szCs w:val="22"/>
      </w:rPr>
    </w:pPr>
    <w:r w:rsidRPr="00C31081">
      <w:rPr>
        <w:rFonts w:ascii="Arial" w:hAnsi="Arial" w:cs="Arial"/>
        <w:sz w:val="22"/>
        <w:szCs w:val="22"/>
      </w:rPr>
      <w:t xml:space="preserve">Issue Date:  </w:t>
    </w:r>
    <w:r>
      <w:rPr>
        <w:rFonts w:ascii="Arial" w:hAnsi="Arial" w:cs="Arial"/>
        <w:sz w:val="22"/>
        <w:szCs w:val="22"/>
      </w:rPr>
      <w:t>12/19/12</w:t>
    </w:r>
    <w:r w:rsidRPr="00C31081">
      <w:rPr>
        <w:rFonts w:ascii="Arial" w:hAnsi="Arial" w:cs="Arial"/>
        <w:sz w:val="22"/>
        <w:szCs w:val="22"/>
      </w:rPr>
      <w:tab/>
    </w:r>
    <w:r>
      <w:rPr>
        <w:rFonts w:ascii="Arial" w:hAnsi="Arial" w:cs="Arial"/>
        <w:sz w:val="22"/>
        <w:szCs w:val="22"/>
      </w:rPr>
      <w:t>Att1-1</w:t>
    </w:r>
    <w:r w:rsidRPr="00C31081">
      <w:rPr>
        <w:rFonts w:ascii="Arial" w:hAnsi="Arial" w:cs="Arial"/>
        <w:sz w:val="22"/>
        <w:szCs w:val="22"/>
      </w:rPr>
      <w:tab/>
      <w:t>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58" w:rsidRPr="00C31081" w:rsidRDefault="00706458" w:rsidP="00D56D88">
    <w:pPr>
      <w:tabs>
        <w:tab w:val="center" w:pos="6480"/>
        <w:tab w:val="right" w:pos="12960"/>
      </w:tabs>
      <w:rPr>
        <w:rFonts w:ascii="Arial" w:hAnsi="Arial" w:cs="Arial"/>
        <w:sz w:val="22"/>
        <w:szCs w:val="22"/>
      </w:rPr>
    </w:pPr>
    <w:r w:rsidRPr="00C31081">
      <w:rPr>
        <w:rFonts w:ascii="Arial" w:hAnsi="Arial" w:cs="Arial"/>
        <w:sz w:val="22"/>
        <w:szCs w:val="22"/>
      </w:rPr>
      <w:t xml:space="preserve">Issue Date:  </w:t>
    </w:r>
    <w:r>
      <w:rPr>
        <w:rFonts w:ascii="Arial" w:hAnsi="Arial" w:cs="Arial"/>
        <w:sz w:val="22"/>
        <w:szCs w:val="22"/>
      </w:rPr>
      <w:t>12/19/12</w:t>
    </w:r>
    <w:r w:rsidRPr="00C31081">
      <w:rPr>
        <w:rFonts w:ascii="Arial" w:hAnsi="Arial" w:cs="Arial"/>
        <w:sz w:val="22"/>
        <w:szCs w:val="22"/>
      </w:rPr>
      <w:tab/>
    </w:r>
    <w:r>
      <w:rPr>
        <w:rFonts w:ascii="Arial" w:hAnsi="Arial" w:cs="Arial"/>
        <w:sz w:val="22"/>
        <w:szCs w:val="22"/>
      </w:rPr>
      <w:t>Att1-2</w:t>
    </w:r>
    <w:r w:rsidRPr="00C31081">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E48" w:rsidRDefault="00164E48">
      <w:r>
        <w:separator/>
      </w:r>
    </w:p>
  </w:footnote>
  <w:footnote w:type="continuationSeparator" w:id="0">
    <w:p w:rsidR="00164E48" w:rsidRDefault="00164E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58" w:rsidRDefault="007064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5"/>
    <w:multiLevelType w:val="multilevel"/>
    <w:tmpl w:val="00000000"/>
    <w:name w:val="AutoList8"/>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S"/>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5">
    <w:nsid w:val="00000006"/>
    <w:multiLevelType w:val="multilevel"/>
    <w:tmpl w:val="00000000"/>
    <w:name w:val="AutoList5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A"/>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C"/>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30"/>
    <w:lvl w:ilvl="0">
      <w:start w:val="1"/>
      <w:numFmt w:val="decimal"/>
      <w:lvlText w:val="S"/>
      <w:lvlJc w:val="left"/>
    </w:lvl>
    <w:lvl w:ilvl="1">
      <w:start w:val="1"/>
      <w:numFmt w:val="decimal"/>
      <w:lvlText w:val="S"/>
      <w:lvlJc w:val="left"/>
    </w:lvl>
    <w:lvl w:ilvl="2">
      <w:start w:val="1"/>
      <w:numFmt w:val="decimal"/>
      <w:lvlText w:val="S"/>
      <w:lvlJc w:val="left"/>
    </w:lvl>
    <w:lvl w:ilvl="3">
      <w:start w:val="1"/>
      <w:numFmt w:val="decimal"/>
      <w:lvlText w:val="%4."/>
      <w:lvlJc w:val="left"/>
    </w:lvl>
    <w:lvl w:ilvl="4">
      <w:start w:val="1"/>
      <w:numFmt w:val="decimal"/>
      <w:lvlText w:val="S"/>
      <w:lvlJc w:val="left"/>
    </w:lvl>
    <w:lvl w:ilvl="5">
      <w:start w:val="1"/>
      <w:numFmt w:val="decimal"/>
      <w:lvlText w:val="S"/>
      <w:lvlJc w:val="left"/>
    </w:lvl>
    <w:lvl w:ilvl="6">
      <w:start w:val="1"/>
      <w:numFmt w:val="decimal"/>
      <w:lvlText w:val="S"/>
      <w:lvlJc w:val="left"/>
    </w:lvl>
    <w:lvl w:ilvl="7">
      <w:start w:val="1"/>
      <w:numFmt w:val="decimal"/>
      <w:lvlText w:val="S"/>
      <w:lvlJc w:val="left"/>
    </w:lvl>
    <w:lvl w:ilvl="8">
      <w:numFmt w:val="decimal"/>
      <w:lvlText w:val=""/>
      <w:lvlJc w:val="left"/>
    </w:lvl>
  </w:abstractNum>
  <w:abstractNum w:abstractNumId="13">
    <w:nsid w:val="0000000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F"/>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1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1"/>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2"/>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3"/>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4"/>
    <w:multiLevelType w:val="multilevel"/>
    <w:tmpl w:val="00000000"/>
    <w:name w:val="AutoList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6"/>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7"/>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8"/>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A"/>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27">
    <w:nsid w:val="0000001C"/>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D"/>
    <w:multiLevelType w:val="multilevel"/>
    <w:tmpl w:val="00000000"/>
    <w:name w:val="AutoList7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nsid w:val="0000001E"/>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20"/>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nsid w:val="00000021"/>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2"/>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5"/>
    <w:multiLevelType w:val="multilevel"/>
    <w:tmpl w:val="00000000"/>
    <w:name w:val="AutoList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6"/>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7"/>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9"/>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A"/>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B"/>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C"/>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D"/>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E"/>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F"/>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30"/>
    <w:multiLevelType w:val="multilevel"/>
    <w:tmpl w:val="00000000"/>
    <w:name w:val="AutoList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1"/>
    <w:multiLevelType w:val="multilevel"/>
    <w:tmpl w:val="00000000"/>
    <w:name w:val="AutoList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2"/>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3"/>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4"/>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6"/>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4">
    <w:nsid w:val="00000037"/>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8"/>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9"/>
    <w:multiLevelType w:val="multilevel"/>
    <w:tmpl w:val="00000000"/>
    <w:name w:val="AutoList1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7">
    <w:nsid w:val="0000003A"/>
    <w:multiLevelType w:val="multilevel"/>
    <w:tmpl w:val="00000000"/>
    <w:name w:val="AutoList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D"/>
    <w:multiLevelType w:val="multilevel"/>
    <w:tmpl w:val="00000000"/>
    <w:name w:val="AutoList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E"/>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F"/>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40"/>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nsid w:val="00000044"/>
    <w:multiLevelType w:val="multilevel"/>
    <w:tmpl w:val="00000000"/>
    <w:name w:val="AutoList5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8">
    <w:nsid w:val="00000045"/>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6"/>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8"/>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6557E8"/>
    <w:multiLevelType w:val="hybridMultilevel"/>
    <w:tmpl w:val="AC4C9080"/>
    <w:name w:val="AutoList832222222322222222222"/>
    <w:lvl w:ilvl="0" w:tplc="04966F0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008A4B54"/>
    <w:multiLevelType w:val="multilevel"/>
    <w:tmpl w:val="ADE2260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4">
    <w:nsid w:val="018C06E8"/>
    <w:multiLevelType w:val="hybridMultilevel"/>
    <w:tmpl w:val="2640E502"/>
    <w:name w:val="AutoList83222222232222222222222222"/>
    <w:lvl w:ilvl="0" w:tplc="FB569A7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055715F6"/>
    <w:multiLevelType w:val="hybridMultilevel"/>
    <w:tmpl w:val="19FA06FC"/>
    <w:lvl w:ilvl="0" w:tplc="5C965F98">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0A4E046B"/>
    <w:multiLevelType w:val="multilevel"/>
    <w:tmpl w:val="9D4E6808"/>
    <w:name w:val="AutoList832222223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7">
    <w:nsid w:val="0B432910"/>
    <w:multiLevelType w:val="multilevel"/>
    <w:tmpl w:val="CDE4499A"/>
    <w:name w:val="AutoList832222223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8">
    <w:nsid w:val="0E6748BF"/>
    <w:multiLevelType w:val="hybridMultilevel"/>
    <w:tmpl w:val="3D86A3A2"/>
    <w:name w:val="AutoList8322222223222222222222222222"/>
    <w:lvl w:ilvl="0" w:tplc="31840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10D4585B"/>
    <w:multiLevelType w:val="hybridMultilevel"/>
    <w:tmpl w:val="B09032CC"/>
    <w:name w:val="AutoList8322222223222222222222"/>
    <w:lvl w:ilvl="0" w:tplc="205A931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132B7F7F"/>
    <w:multiLevelType w:val="multilevel"/>
    <w:tmpl w:val="68005B5E"/>
    <w:lvl w:ilvl="0">
      <w:start w:val="1"/>
      <w:numFmt w:val="decimal"/>
      <w:lvlText w:val="%1."/>
      <w:lvlJc w:val="left"/>
      <w:pPr>
        <w:tabs>
          <w:tab w:val="num" w:pos="2707"/>
        </w:tabs>
        <w:ind w:left="2707" w:hanging="633"/>
      </w:pPr>
      <w:rPr>
        <w:rFonts w:ascii="Arial" w:hAnsi="Arial" w:hint="default"/>
        <w:b w:val="0"/>
        <w:i w:val="0"/>
        <w:strike w:val="0"/>
        <w:color w:val="auto"/>
        <w:sz w:val="22"/>
        <w:szCs w:val="22"/>
      </w:rPr>
    </w:lvl>
    <w:lvl w:ilvl="1">
      <w:start w:val="1"/>
      <w:numFmt w:val="lowerLetter"/>
      <w:lvlText w:val="%2."/>
      <w:lvlJc w:val="left"/>
      <w:pPr>
        <w:tabs>
          <w:tab w:val="num" w:pos="3233"/>
        </w:tabs>
        <w:ind w:left="3233"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1">
    <w:nsid w:val="13B23B3C"/>
    <w:multiLevelType w:val="hybridMultilevel"/>
    <w:tmpl w:val="FB4C3456"/>
    <w:name w:val="AutoList832222222322222222"/>
    <w:lvl w:ilvl="0" w:tplc="475268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17A1426B"/>
    <w:multiLevelType w:val="hybridMultilevel"/>
    <w:tmpl w:val="A3AA501C"/>
    <w:name w:val="AutoList832222222322222222222222"/>
    <w:lvl w:ilvl="0" w:tplc="91AE5A9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186A6242"/>
    <w:multiLevelType w:val="hybridMultilevel"/>
    <w:tmpl w:val="BCB27C52"/>
    <w:name w:val="AutoList832222222322222222222222222222"/>
    <w:lvl w:ilvl="0" w:tplc="BB842D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1A2D6F5A"/>
    <w:multiLevelType w:val="hybridMultilevel"/>
    <w:tmpl w:val="454CF2A2"/>
    <w:lvl w:ilvl="0" w:tplc="B2F02282">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1CB91D08"/>
    <w:multiLevelType w:val="multilevel"/>
    <w:tmpl w:val="9EE8B6F2"/>
    <w:name w:val="AutoList832222224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6">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7">
    <w:nsid w:val="1EE86852"/>
    <w:multiLevelType w:val="multilevel"/>
    <w:tmpl w:val="9724D7B2"/>
    <w:name w:val="AutoList83222222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8">
    <w:nsid w:val="22386D4D"/>
    <w:multiLevelType w:val="hybridMultilevel"/>
    <w:tmpl w:val="D4486B7A"/>
    <w:name w:val="AutoList83222222232222222222222"/>
    <w:lvl w:ilvl="0" w:tplc="A12A511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27D83604"/>
    <w:multiLevelType w:val="hybridMultilevel"/>
    <w:tmpl w:val="99085BEA"/>
    <w:name w:val="AutoList83222222232222"/>
    <w:lvl w:ilvl="0" w:tplc="80720A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283B17C6"/>
    <w:multiLevelType w:val="hybridMultilevel"/>
    <w:tmpl w:val="81F07060"/>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28B558CA"/>
    <w:multiLevelType w:val="multilevel"/>
    <w:tmpl w:val="22324B5A"/>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2">
    <w:nsid w:val="29C17F32"/>
    <w:multiLevelType w:val="hybridMultilevel"/>
    <w:tmpl w:val="030655AA"/>
    <w:name w:val="AutoList832222"/>
    <w:lvl w:ilvl="0" w:tplc="CADE42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B6A4F5D"/>
    <w:multiLevelType w:val="multilevel"/>
    <w:tmpl w:val="21FC2DAA"/>
    <w:name w:val="AutoList832222223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4">
    <w:nsid w:val="2D3F002E"/>
    <w:multiLevelType w:val="multilevel"/>
    <w:tmpl w:val="F0209760"/>
    <w:name w:val="AutoList832222223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5">
    <w:nsid w:val="2E675D18"/>
    <w:multiLevelType w:val="multilevel"/>
    <w:tmpl w:val="BEAE9FF0"/>
    <w:name w:val="AutoList832222223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6">
    <w:nsid w:val="2E9A0524"/>
    <w:multiLevelType w:val="hybridMultilevel"/>
    <w:tmpl w:val="1326D630"/>
    <w:name w:val="AutoList83222222232"/>
    <w:lvl w:ilvl="0" w:tplc="6A860A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300D15A1"/>
    <w:multiLevelType w:val="hybridMultilevel"/>
    <w:tmpl w:val="FD3C6D8A"/>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nsid w:val="305E532E"/>
    <w:multiLevelType w:val="hybridMultilevel"/>
    <w:tmpl w:val="18B4031C"/>
    <w:name w:val="AutoList832"/>
    <w:lvl w:ilvl="0" w:tplc="C038BAF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30CC32B7"/>
    <w:multiLevelType w:val="hybridMultilevel"/>
    <w:tmpl w:val="C504AB1A"/>
    <w:lvl w:ilvl="0" w:tplc="74986CDC">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30F56DE6"/>
    <w:multiLevelType w:val="hybridMultilevel"/>
    <w:tmpl w:val="E87EB9D2"/>
    <w:name w:val="AutoList83222222232222222"/>
    <w:lvl w:ilvl="0" w:tplc="256E48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30FF6B5C"/>
    <w:multiLevelType w:val="hybridMultilevel"/>
    <w:tmpl w:val="E8849FCC"/>
    <w:name w:val="AutoList83222222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27A3EEB"/>
    <w:multiLevelType w:val="multilevel"/>
    <w:tmpl w:val="77A6B61E"/>
    <w:name w:val="AutoList832222223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3">
    <w:nsid w:val="34CE7D6C"/>
    <w:multiLevelType w:val="hybridMultilevel"/>
    <w:tmpl w:val="9FE45E5E"/>
    <w:lvl w:ilvl="0" w:tplc="B9464438">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35013774"/>
    <w:multiLevelType w:val="hybridMultilevel"/>
    <w:tmpl w:val="07C43882"/>
    <w:name w:val="AutoList8322222223222"/>
    <w:lvl w:ilvl="0" w:tplc="45FAD9E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364C3020"/>
    <w:multiLevelType w:val="hybridMultilevel"/>
    <w:tmpl w:val="1A14C59C"/>
    <w:name w:val="AutoList8322222"/>
    <w:lvl w:ilvl="0" w:tplc="A5D464E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381E12BA"/>
    <w:multiLevelType w:val="hybridMultilevel"/>
    <w:tmpl w:val="3D56A168"/>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392D2068"/>
    <w:multiLevelType w:val="hybridMultilevel"/>
    <w:tmpl w:val="10EEF416"/>
    <w:name w:val="AutoList8322222223222222222"/>
    <w:lvl w:ilvl="0" w:tplc="A4C834B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3FA30A2E"/>
    <w:multiLevelType w:val="multilevel"/>
    <w:tmpl w:val="DD4A1FC4"/>
    <w:name w:val="AutoList832222223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nsid w:val="42DA7807"/>
    <w:multiLevelType w:val="multilevel"/>
    <w:tmpl w:val="197C1234"/>
    <w:name w:val="AutoList832222223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0">
    <w:nsid w:val="42F5043C"/>
    <w:multiLevelType w:val="multilevel"/>
    <w:tmpl w:val="6E84553A"/>
    <w:name w:val="AutoList832222223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1">
    <w:nsid w:val="4323667C"/>
    <w:multiLevelType w:val="hybridMultilevel"/>
    <w:tmpl w:val="9C82D1BA"/>
    <w:name w:val="AutoList83222222232222222222222222222"/>
    <w:lvl w:ilvl="0" w:tplc="79C85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448B3C1E"/>
    <w:multiLevelType w:val="multilevel"/>
    <w:tmpl w:val="031C8A6E"/>
    <w:name w:val="AutoList832222223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3">
    <w:nsid w:val="485B7E1D"/>
    <w:multiLevelType w:val="hybridMultilevel"/>
    <w:tmpl w:val="92AC3AFE"/>
    <w:name w:val="AutoList8322222223222222"/>
    <w:lvl w:ilvl="0" w:tplc="8AE2961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48F07475"/>
    <w:multiLevelType w:val="hybridMultilevel"/>
    <w:tmpl w:val="9E50E7CE"/>
    <w:lvl w:ilvl="0" w:tplc="7046A41E">
      <w:start w:val="1"/>
      <w:numFmt w:val="decimal"/>
      <w:lvlText w:val="%1."/>
      <w:lvlJc w:val="left"/>
      <w:pPr>
        <w:tabs>
          <w:tab w:val="num" w:pos="1616"/>
        </w:tabs>
        <w:ind w:left="161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4E1249B7"/>
    <w:multiLevelType w:val="hybridMultilevel"/>
    <w:tmpl w:val="07525484"/>
    <w:name w:val="AutoList832222222"/>
    <w:lvl w:ilvl="0" w:tplc="AE268E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4F9D0090"/>
    <w:multiLevelType w:val="multilevel"/>
    <w:tmpl w:val="DB969DC0"/>
    <w:name w:val="AutoList832222223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7">
    <w:nsid w:val="50AC1A6A"/>
    <w:multiLevelType w:val="multilevel"/>
    <w:tmpl w:val="5FC6AB38"/>
    <w:name w:val="AutoList832222223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8">
    <w:nsid w:val="54D950E3"/>
    <w:multiLevelType w:val="hybridMultilevel"/>
    <w:tmpl w:val="D56AED44"/>
    <w:lvl w:ilvl="0" w:tplc="6F20BBBA">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55C70C33"/>
    <w:multiLevelType w:val="hybridMultilevel"/>
    <w:tmpl w:val="74AA0AF8"/>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579378BC"/>
    <w:multiLevelType w:val="hybridMultilevel"/>
    <w:tmpl w:val="25CED96E"/>
    <w:name w:val="AutoList8322222223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583E0093"/>
    <w:multiLevelType w:val="hybridMultilevel"/>
    <w:tmpl w:val="54302388"/>
    <w:name w:val="AutoList83222222232223"/>
    <w:lvl w:ilvl="0" w:tplc="705851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5AD144C0"/>
    <w:multiLevelType w:val="hybridMultilevel"/>
    <w:tmpl w:val="9902765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5AE6037A"/>
    <w:multiLevelType w:val="hybridMultilevel"/>
    <w:tmpl w:val="786C27DE"/>
    <w:name w:val="AutoList83222222232222222222"/>
    <w:lvl w:ilvl="0" w:tplc="F378F8E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5DF37301"/>
    <w:multiLevelType w:val="hybridMultilevel"/>
    <w:tmpl w:val="993E8C76"/>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5EE65C6B"/>
    <w:multiLevelType w:val="hybridMultilevel"/>
    <w:tmpl w:val="8DBA9E12"/>
    <w:name w:val="AutoList832222222322222"/>
    <w:lvl w:ilvl="0" w:tplc="8C7C0B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5F533C61"/>
    <w:multiLevelType w:val="hybridMultilevel"/>
    <w:tmpl w:val="36106166"/>
    <w:name w:val="AutoList8322223"/>
    <w:lvl w:ilvl="0" w:tplc="F2C052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3EA5890"/>
    <w:multiLevelType w:val="hybridMultilevel"/>
    <w:tmpl w:val="02746944"/>
    <w:name w:val="AutoList83232"/>
    <w:lvl w:ilvl="0" w:tplc="B080AD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6615B05"/>
    <w:multiLevelType w:val="multilevel"/>
    <w:tmpl w:val="EF2C0772"/>
    <w:name w:val="AutoList832222223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0">
    <w:nsid w:val="6A5872D7"/>
    <w:multiLevelType w:val="hybridMultilevel"/>
    <w:tmpl w:val="E6AE512A"/>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70BA4F24"/>
    <w:multiLevelType w:val="hybridMultilevel"/>
    <w:tmpl w:val="3AAC458C"/>
    <w:lvl w:ilvl="0" w:tplc="95DC8684">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39F6D42"/>
    <w:multiLevelType w:val="multilevel"/>
    <w:tmpl w:val="E7A2F320"/>
    <w:name w:val="AutoList832222223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nsid w:val="743C031E"/>
    <w:multiLevelType w:val="hybridMultilevel"/>
    <w:tmpl w:val="22989266"/>
    <w:lvl w:ilvl="0" w:tplc="D77AED5C">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A0266E7"/>
    <w:multiLevelType w:val="hybridMultilevel"/>
    <w:tmpl w:val="E3AE1598"/>
    <w:name w:val="AutoList8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A6A1A83"/>
    <w:multiLevelType w:val="hybridMultilevel"/>
    <w:tmpl w:val="94B43428"/>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7BCC1FC2"/>
    <w:multiLevelType w:val="hybridMultilevel"/>
    <w:tmpl w:val="409E65D0"/>
    <w:name w:val="AutoList8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C2C7BD3"/>
    <w:multiLevelType w:val="hybridMultilevel"/>
    <w:tmpl w:val="093E0DF6"/>
    <w:name w:val="AutoList8322222223"/>
    <w:lvl w:ilvl="0" w:tplc="07E8CB3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CA35B58"/>
    <w:multiLevelType w:val="multilevel"/>
    <w:tmpl w:val="87AEB9EA"/>
    <w:lvl w:ilvl="0">
      <w:start w:val="5"/>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9">
    <w:nsid w:val="7D97636C"/>
    <w:multiLevelType w:val="hybridMultilevel"/>
    <w:tmpl w:val="95A4619C"/>
    <w:name w:val="AutoList832222222322222222222222222"/>
    <w:lvl w:ilvl="0" w:tplc="0740A54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7E0F5BFB"/>
    <w:multiLevelType w:val="hybridMultilevel"/>
    <w:tmpl w:val="EA101682"/>
    <w:lvl w:ilvl="0" w:tplc="195A0412">
      <w:numFmt w:val="bullet"/>
      <w:lvlText w:val=""/>
      <w:lvlJc w:val="left"/>
      <w:pPr>
        <w:tabs>
          <w:tab w:val="num" w:pos="1440"/>
        </w:tabs>
        <w:ind w:left="1440" w:hanging="63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7F52373C"/>
    <w:multiLevelType w:val="hybridMultilevel"/>
    <w:tmpl w:val="6110124E"/>
    <w:name w:val="AutoList832222222323"/>
    <w:lvl w:ilvl="0" w:tplc="C1380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F8909DA"/>
    <w:multiLevelType w:val="multilevel"/>
    <w:tmpl w:val="EA4298F2"/>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2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2">
    <w:abstractNumId w:val="5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6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70"/>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98"/>
  </w:num>
  <w:num w:numId="6">
    <w:abstractNumId w:val="73"/>
  </w:num>
  <w:num w:numId="7">
    <w:abstractNumId w:val="92"/>
  </w:num>
  <w:num w:numId="8">
    <w:abstractNumId w:val="105"/>
  </w:num>
  <w:num w:numId="9">
    <w:abstractNumId w:val="86"/>
  </w:num>
  <w:num w:numId="10">
    <w:abstractNumId w:val="115"/>
  </w:num>
  <w:num w:numId="11">
    <w:abstractNumId w:val="126"/>
  </w:num>
  <w:num w:numId="12">
    <w:abstractNumId w:val="137"/>
  </w:num>
  <w:num w:numId="13">
    <w:abstractNumId w:val="142"/>
  </w:num>
  <w:num w:numId="14">
    <w:abstractNumId w:val="96"/>
  </w:num>
  <w:num w:numId="15">
    <w:abstractNumId w:val="104"/>
  </w:num>
  <w:num w:numId="16">
    <w:abstractNumId w:val="95"/>
  </w:num>
  <w:num w:numId="17">
    <w:abstractNumId w:val="89"/>
  </w:num>
  <w:num w:numId="18">
    <w:abstractNumId w:val="112"/>
  </w:num>
  <w:num w:numId="19">
    <w:abstractNumId w:val="125"/>
  </w:num>
  <w:num w:numId="20">
    <w:abstractNumId w:val="103"/>
  </w:num>
  <w:num w:numId="21">
    <w:abstractNumId w:val="99"/>
  </w:num>
  <w:num w:numId="22">
    <w:abstractNumId w:val="131"/>
  </w:num>
  <w:num w:numId="23">
    <w:abstractNumId w:val="114"/>
  </w:num>
  <w:num w:numId="24">
    <w:abstractNumId w:val="75"/>
  </w:num>
  <w:num w:numId="25">
    <w:abstractNumId w:val="84"/>
  </w:num>
  <w:num w:numId="26">
    <w:abstractNumId w:val="113"/>
  </w:num>
  <w:num w:numId="27">
    <w:abstractNumId w:val="76"/>
  </w:num>
  <w:num w:numId="28">
    <w:abstractNumId w:val="100"/>
  </w:num>
  <w:num w:numId="29">
    <w:abstractNumId w:val="122"/>
  </w:num>
  <w:num w:numId="30">
    <w:abstractNumId w:val="87"/>
  </w:num>
  <w:num w:numId="31">
    <w:abstractNumId w:val="128"/>
  </w:num>
  <w:num w:numId="32">
    <w:abstractNumId w:val="85"/>
  </w:num>
  <w:num w:numId="33">
    <w:abstractNumId w:val="141"/>
  </w:num>
  <w:num w:numId="34">
    <w:abstractNumId w:val="121"/>
  </w:num>
  <w:num w:numId="35">
    <w:abstractNumId w:val="81"/>
  </w:num>
  <w:num w:numId="36">
    <w:abstractNumId w:val="132"/>
  </w:num>
  <w:num w:numId="37">
    <w:abstractNumId w:val="107"/>
  </w:num>
  <w:num w:numId="38">
    <w:abstractNumId w:val="123"/>
  </w:num>
  <w:num w:numId="39">
    <w:abstractNumId w:val="94"/>
  </w:num>
  <w:num w:numId="40">
    <w:abstractNumId w:val="109"/>
  </w:num>
  <w:num w:numId="41">
    <w:abstractNumId w:val="72"/>
  </w:num>
  <w:num w:numId="42">
    <w:abstractNumId w:val="102"/>
  </w:num>
  <w:num w:numId="43">
    <w:abstractNumId w:val="79"/>
  </w:num>
  <w:num w:numId="44">
    <w:abstractNumId w:val="88"/>
  </w:num>
  <w:num w:numId="45">
    <w:abstractNumId w:val="117"/>
  </w:num>
  <w:num w:numId="46">
    <w:abstractNumId w:val="82"/>
  </w:num>
  <w:num w:numId="47">
    <w:abstractNumId w:val="127"/>
  </w:num>
  <w:num w:numId="48">
    <w:abstractNumId w:val="91"/>
  </w:num>
  <w:num w:numId="49">
    <w:abstractNumId w:val="110"/>
  </w:num>
  <w:num w:numId="50">
    <w:abstractNumId w:val="74"/>
  </w:num>
  <w:num w:numId="51">
    <w:abstractNumId w:val="77"/>
  </w:num>
  <w:num w:numId="52">
    <w:abstractNumId w:val="139"/>
  </w:num>
  <w:num w:numId="53">
    <w:abstractNumId w:val="78"/>
  </w:num>
  <w:num w:numId="54">
    <w:abstractNumId w:val="108"/>
  </w:num>
  <w:num w:numId="55">
    <w:abstractNumId w:val="93"/>
  </w:num>
  <w:num w:numId="56">
    <w:abstractNumId w:val="111"/>
  </w:num>
  <w:num w:numId="57">
    <w:abstractNumId w:val="129"/>
  </w:num>
  <w:num w:numId="58">
    <w:abstractNumId w:val="83"/>
  </w:num>
  <w:num w:numId="59">
    <w:abstractNumId w:val="118"/>
  </w:num>
  <w:num w:numId="60">
    <w:abstractNumId w:val="130"/>
  </w:num>
  <w:num w:numId="61">
    <w:abstractNumId w:val="106"/>
  </w:num>
  <w:num w:numId="62">
    <w:abstractNumId w:val="90"/>
  </w:num>
  <w:num w:numId="63">
    <w:abstractNumId w:val="97"/>
  </w:num>
  <w:num w:numId="64">
    <w:abstractNumId w:val="119"/>
  </w:num>
  <w:num w:numId="65">
    <w:abstractNumId w:val="140"/>
  </w:num>
  <w:num w:numId="66">
    <w:abstractNumId w:val="135"/>
  </w:num>
  <w:num w:numId="67">
    <w:abstractNumId w:val="80"/>
  </w:num>
  <w:num w:numId="68">
    <w:abstractNumId w:val="138"/>
  </w:num>
  <w:num w:numId="69">
    <w:abstractNumId w:val="133"/>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9457"/>
  </w:hdrShapeDefaults>
  <w:footnotePr>
    <w:footnote w:id="-1"/>
    <w:footnote w:id="0"/>
  </w:footnotePr>
  <w:endnotePr>
    <w:endnote w:id="-1"/>
    <w:endnote w:id="0"/>
  </w:endnotePr>
  <w:compat/>
  <w:rsids>
    <w:rsidRoot w:val="00AE4DC3"/>
    <w:rsid w:val="00004510"/>
    <w:rsid w:val="00012269"/>
    <w:rsid w:val="0001673E"/>
    <w:rsid w:val="0001758F"/>
    <w:rsid w:val="00017BBC"/>
    <w:rsid w:val="00020038"/>
    <w:rsid w:val="0002336C"/>
    <w:rsid w:val="000275E9"/>
    <w:rsid w:val="00030C01"/>
    <w:rsid w:val="00044C91"/>
    <w:rsid w:val="00053747"/>
    <w:rsid w:val="0005465A"/>
    <w:rsid w:val="00056312"/>
    <w:rsid w:val="000621AB"/>
    <w:rsid w:val="0007385C"/>
    <w:rsid w:val="0007435E"/>
    <w:rsid w:val="00075734"/>
    <w:rsid w:val="00087555"/>
    <w:rsid w:val="0009031B"/>
    <w:rsid w:val="0009214D"/>
    <w:rsid w:val="0009233B"/>
    <w:rsid w:val="000937D6"/>
    <w:rsid w:val="00094822"/>
    <w:rsid w:val="0009518F"/>
    <w:rsid w:val="000A0A53"/>
    <w:rsid w:val="000A32FD"/>
    <w:rsid w:val="000A5FF3"/>
    <w:rsid w:val="000A6022"/>
    <w:rsid w:val="000A6041"/>
    <w:rsid w:val="000B1BBD"/>
    <w:rsid w:val="000B751C"/>
    <w:rsid w:val="000C5BC8"/>
    <w:rsid w:val="000C6B38"/>
    <w:rsid w:val="000E140F"/>
    <w:rsid w:val="00107B31"/>
    <w:rsid w:val="0011083F"/>
    <w:rsid w:val="001258F0"/>
    <w:rsid w:val="00130776"/>
    <w:rsid w:val="00142B3A"/>
    <w:rsid w:val="001449FC"/>
    <w:rsid w:val="001454E1"/>
    <w:rsid w:val="00151624"/>
    <w:rsid w:val="001555F1"/>
    <w:rsid w:val="00156AFA"/>
    <w:rsid w:val="00163671"/>
    <w:rsid w:val="00164E48"/>
    <w:rsid w:val="00184468"/>
    <w:rsid w:val="00187C4A"/>
    <w:rsid w:val="0019139D"/>
    <w:rsid w:val="00196CA5"/>
    <w:rsid w:val="001B1800"/>
    <w:rsid w:val="001B2AC8"/>
    <w:rsid w:val="001B4966"/>
    <w:rsid w:val="001C300D"/>
    <w:rsid w:val="001D0799"/>
    <w:rsid w:val="001D6B7E"/>
    <w:rsid w:val="001E450A"/>
    <w:rsid w:val="001F016C"/>
    <w:rsid w:val="001F1500"/>
    <w:rsid w:val="001F3941"/>
    <w:rsid w:val="0020443B"/>
    <w:rsid w:val="00206342"/>
    <w:rsid w:val="00213E3E"/>
    <w:rsid w:val="002230ED"/>
    <w:rsid w:val="00223591"/>
    <w:rsid w:val="00224F77"/>
    <w:rsid w:val="00244E31"/>
    <w:rsid w:val="002460AB"/>
    <w:rsid w:val="00257A84"/>
    <w:rsid w:val="00265BDD"/>
    <w:rsid w:val="0028137F"/>
    <w:rsid w:val="00282062"/>
    <w:rsid w:val="00286DC0"/>
    <w:rsid w:val="00296507"/>
    <w:rsid w:val="002A3C25"/>
    <w:rsid w:val="002B0D23"/>
    <w:rsid w:val="002B1476"/>
    <w:rsid w:val="002B4230"/>
    <w:rsid w:val="002C1093"/>
    <w:rsid w:val="002C2F12"/>
    <w:rsid w:val="002C2F20"/>
    <w:rsid w:val="002D1202"/>
    <w:rsid w:val="002D7ED8"/>
    <w:rsid w:val="002E015E"/>
    <w:rsid w:val="002E5FA1"/>
    <w:rsid w:val="002F39CC"/>
    <w:rsid w:val="002F3F0A"/>
    <w:rsid w:val="003016EC"/>
    <w:rsid w:val="00303F08"/>
    <w:rsid w:val="00307CBE"/>
    <w:rsid w:val="00334505"/>
    <w:rsid w:val="0033505F"/>
    <w:rsid w:val="00340013"/>
    <w:rsid w:val="0034149D"/>
    <w:rsid w:val="003450AA"/>
    <w:rsid w:val="00353905"/>
    <w:rsid w:val="003657C4"/>
    <w:rsid w:val="003704AE"/>
    <w:rsid w:val="003708C9"/>
    <w:rsid w:val="00394C6B"/>
    <w:rsid w:val="003A292B"/>
    <w:rsid w:val="003A4797"/>
    <w:rsid w:val="003A6058"/>
    <w:rsid w:val="003B0690"/>
    <w:rsid w:val="003B5A40"/>
    <w:rsid w:val="003B745A"/>
    <w:rsid w:val="003C3941"/>
    <w:rsid w:val="003C6BC9"/>
    <w:rsid w:val="003C7CD5"/>
    <w:rsid w:val="003D451D"/>
    <w:rsid w:val="003E0C78"/>
    <w:rsid w:val="003E2421"/>
    <w:rsid w:val="003E6467"/>
    <w:rsid w:val="003F0E8C"/>
    <w:rsid w:val="00400383"/>
    <w:rsid w:val="004046BA"/>
    <w:rsid w:val="00411B5B"/>
    <w:rsid w:val="00420CEA"/>
    <w:rsid w:val="00421277"/>
    <w:rsid w:val="00423264"/>
    <w:rsid w:val="004237AC"/>
    <w:rsid w:val="00424C45"/>
    <w:rsid w:val="00426AD5"/>
    <w:rsid w:val="00430C43"/>
    <w:rsid w:val="00432852"/>
    <w:rsid w:val="00433099"/>
    <w:rsid w:val="00434F46"/>
    <w:rsid w:val="00440728"/>
    <w:rsid w:val="004530F2"/>
    <w:rsid w:val="0046309B"/>
    <w:rsid w:val="00463E7F"/>
    <w:rsid w:val="00473CF2"/>
    <w:rsid w:val="0048312D"/>
    <w:rsid w:val="004876E2"/>
    <w:rsid w:val="00492ED0"/>
    <w:rsid w:val="004A26D2"/>
    <w:rsid w:val="004A428D"/>
    <w:rsid w:val="004A6DBF"/>
    <w:rsid w:val="004B7440"/>
    <w:rsid w:val="004C382B"/>
    <w:rsid w:val="004D1056"/>
    <w:rsid w:val="004D20B6"/>
    <w:rsid w:val="004D2CD9"/>
    <w:rsid w:val="004D4454"/>
    <w:rsid w:val="004D6E9E"/>
    <w:rsid w:val="004E23F9"/>
    <w:rsid w:val="004E4200"/>
    <w:rsid w:val="004F0E98"/>
    <w:rsid w:val="004F48F1"/>
    <w:rsid w:val="00513955"/>
    <w:rsid w:val="0053072D"/>
    <w:rsid w:val="00530759"/>
    <w:rsid w:val="0053283B"/>
    <w:rsid w:val="00545C3E"/>
    <w:rsid w:val="00547FF2"/>
    <w:rsid w:val="00564C5E"/>
    <w:rsid w:val="005672DF"/>
    <w:rsid w:val="005725F4"/>
    <w:rsid w:val="00574655"/>
    <w:rsid w:val="005802DA"/>
    <w:rsid w:val="00581037"/>
    <w:rsid w:val="00583CDE"/>
    <w:rsid w:val="00584E84"/>
    <w:rsid w:val="00587B45"/>
    <w:rsid w:val="00595B92"/>
    <w:rsid w:val="005A4C3D"/>
    <w:rsid w:val="005B40A0"/>
    <w:rsid w:val="005D17C0"/>
    <w:rsid w:val="005D371E"/>
    <w:rsid w:val="005D3B10"/>
    <w:rsid w:val="006035DF"/>
    <w:rsid w:val="00605F7C"/>
    <w:rsid w:val="00612E40"/>
    <w:rsid w:val="00627B43"/>
    <w:rsid w:val="006347A2"/>
    <w:rsid w:val="00637A2D"/>
    <w:rsid w:val="00651C88"/>
    <w:rsid w:val="006644D5"/>
    <w:rsid w:val="00664B13"/>
    <w:rsid w:val="00670AC1"/>
    <w:rsid w:val="006745F2"/>
    <w:rsid w:val="00674940"/>
    <w:rsid w:val="0068337E"/>
    <w:rsid w:val="00690231"/>
    <w:rsid w:val="00694DE2"/>
    <w:rsid w:val="006A12B4"/>
    <w:rsid w:val="006A1E45"/>
    <w:rsid w:val="006A6768"/>
    <w:rsid w:val="006B197F"/>
    <w:rsid w:val="006B747D"/>
    <w:rsid w:val="006B78AA"/>
    <w:rsid w:val="006C0A66"/>
    <w:rsid w:val="006C4C3B"/>
    <w:rsid w:val="006C5747"/>
    <w:rsid w:val="006D5FC3"/>
    <w:rsid w:val="006D6830"/>
    <w:rsid w:val="006D71EC"/>
    <w:rsid w:val="006D7BE6"/>
    <w:rsid w:val="006E2FA2"/>
    <w:rsid w:val="006E33C3"/>
    <w:rsid w:val="006E5719"/>
    <w:rsid w:val="006E6945"/>
    <w:rsid w:val="006F2F99"/>
    <w:rsid w:val="006F4306"/>
    <w:rsid w:val="006F6BF8"/>
    <w:rsid w:val="0070590D"/>
    <w:rsid w:val="00706458"/>
    <w:rsid w:val="00706519"/>
    <w:rsid w:val="00720840"/>
    <w:rsid w:val="007227EE"/>
    <w:rsid w:val="00736EA0"/>
    <w:rsid w:val="007424A8"/>
    <w:rsid w:val="00745AF2"/>
    <w:rsid w:val="00746A4B"/>
    <w:rsid w:val="00751B05"/>
    <w:rsid w:val="00766C7F"/>
    <w:rsid w:val="00767A04"/>
    <w:rsid w:val="00770CD5"/>
    <w:rsid w:val="00774D3A"/>
    <w:rsid w:val="00774DC7"/>
    <w:rsid w:val="00781E4B"/>
    <w:rsid w:val="007823A4"/>
    <w:rsid w:val="00786FC8"/>
    <w:rsid w:val="00794DEF"/>
    <w:rsid w:val="0079551F"/>
    <w:rsid w:val="007A198F"/>
    <w:rsid w:val="007A6C5E"/>
    <w:rsid w:val="007B6F8B"/>
    <w:rsid w:val="007B77A0"/>
    <w:rsid w:val="007C20D5"/>
    <w:rsid w:val="007E3C8C"/>
    <w:rsid w:val="007F0A77"/>
    <w:rsid w:val="007F5C05"/>
    <w:rsid w:val="007F758F"/>
    <w:rsid w:val="00804822"/>
    <w:rsid w:val="00824850"/>
    <w:rsid w:val="00834C6C"/>
    <w:rsid w:val="00835341"/>
    <w:rsid w:val="008358C3"/>
    <w:rsid w:val="00847AC3"/>
    <w:rsid w:val="00860BB3"/>
    <w:rsid w:val="00860BB7"/>
    <w:rsid w:val="008644B0"/>
    <w:rsid w:val="008671EE"/>
    <w:rsid w:val="008700C7"/>
    <w:rsid w:val="00872C54"/>
    <w:rsid w:val="008746F7"/>
    <w:rsid w:val="00874D26"/>
    <w:rsid w:val="0087643A"/>
    <w:rsid w:val="00885D84"/>
    <w:rsid w:val="008A435E"/>
    <w:rsid w:val="008A510C"/>
    <w:rsid w:val="008A79FD"/>
    <w:rsid w:val="008A7A51"/>
    <w:rsid w:val="008C2356"/>
    <w:rsid w:val="008C717F"/>
    <w:rsid w:val="008D5740"/>
    <w:rsid w:val="008D5DBC"/>
    <w:rsid w:val="008E0267"/>
    <w:rsid w:val="008E2027"/>
    <w:rsid w:val="008E4A92"/>
    <w:rsid w:val="008F0E2D"/>
    <w:rsid w:val="008F7F6A"/>
    <w:rsid w:val="0090488E"/>
    <w:rsid w:val="009054DF"/>
    <w:rsid w:val="00905D8B"/>
    <w:rsid w:val="00906155"/>
    <w:rsid w:val="00912488"/>
    <w:rsid w:val="009142DC"/>
    <w:rsid w:val="00916E92"/>
    <w:rsid w:val="0092346F"/>
    <w:rsid w:val="00925252"/>
    <w:rsid w:val="00926F14"/>
    <w:rsid w:val="00927D35"/>
    <w:rsid w:val="00944CC0"/>
    <w:rsid w:val="009459FC"/>
    <w:rsid w:val="00960A25"/>
    <w:rsid w:val="00962987"/>
    <w:rsid w:val="009677F6"/>
    <w:rsid w:val="009719D7"/>
    <w:rsid w:val="00994240"/>
    <w:rsid w:val="009A6270"/>
    <w:rsid w:val="009A6441"/>
    <w:rsid w:val="009A7FBC"/>
    <w:rsid w:val="009B073D"/>
    <w:rsid w:val="009B08DC"/>
    <w:rsid w:val="009B2621"/>
    <w:rsid w:val="009C08CC"/>
    <w:rsid w:val="009C6770"/>
    <w:rsid w:val="009D5468"/>
    <w:rsid w:val="009D5F5B"/>
    <w:rsid w:val="009E1AD1"/>
    <w:rsid w:val="009E4D76"/>
    <w:rsid w:val="009E54A3"/>
    <w:rsid w:val="009E7D11"/>
    <w:rsid w:val="009F030B"/>
    <w:rsid w:val="009F4CAB"/>
    <w:rsid w:val="009F7869"/>
    <w:rsid w:val="00A12019"/>
    <w:rsid w:val="00A208B4"/>
    <w:rsid w:val="00A30CDB"/>
    <w:rsid w:val="00A3496D"/>
    <w:rsid w:val="00A413F7"/>
    <w:rsid w:val="00A426F1"/>
    <w:rsid w:val="00A439DA"/>
    <w:rsid w:val="00A466EC"/>
    <w:rsid w:val="00A5184A"/>
    <w:rsid w:val="00A51E27"/>
    <w:rsid w:val="00A522EF"/>
    <w:rsid w:val="00A53851"/>
    <w:rsid w:val="00A565F6"/>
    <w:rsid w:val="00A65914"/>
    <w:rsid w:val="00A67585"/>
    <w:rsid w:val="00A67DFE"/>
    <w:rsid w:val="00A70E2F"/>
    <w:rsid w:val="00A71F8D"/>
    <w:rsid w:val="00A80F00"/>
    <w:rsid w:val="00A81172"/>
    <w:rsid w:val="00A82047"/>
    <w:rsid w:val="00A93BB5"/>
    <w:rsid w:val="00A964FB"/>
    <w:rsid w:val="00AA136F"/>
    <w:rsid w:val="00AA7367"/>
    <w:rsid w:val="00AB0ECA"/>
    <w:rsid w:val="00AB551C"/>
    <w:rsid w:val="00AC5C50"/>
    <w:rsid w:val="00AD268C"/>
    <w:rsid w:val="00AE0D0E"/>
    <w:rsid w:val="00AE4DC3"/>
    <w:rsid w:val="00AE60D9"/>
    <w:rsid w:val="00AE68A5"/>
    <w:rsid w:val="00AE6F45"/>
    <w:rsid w:val="00AF2B5A"/>
    <w:rsid w:val="00AF32E9"/>
    <w:rsid w:val="00B0710C"/>
    <w:rsid w:val="00B148CF"/>
    <w:rsid w:val="00B1730A"/>
    <w:rsid w:val="00B23CB3"/>
    <w:rsid w:val="00B328D3"/>
    <w:rsid w:val="00B4018B"/>
    <w:rsid w:val="00B41F36"/>
    <w:rsid w:val="00B44C29"/>
    <w:rsid w:val="00B46DB1"/>
    <w:rsid w:val="00B57F49"/>
    <w:rsid w:val="00B60BA0"/>
    <w:rsid w:val="00B60E04"/>
    <w:rsid w:val="00B65726"/>
    <w:rsid w:val="00B70FE5"/>
    <w:rsid w:val="00B761AC"/>
    <w:rsid w:val="00B84DD7"/>
    <w:rsid w:val="00B9364C"/>
    <w:rsid w:val="00B939E7"/>
    <w:rsid w:val="00B968BD"/>
    <w:rsid w:val="00BA4AA1"/>
    <w:rsid w:val="00BC015A"/>
    <w:rsid w:val="00BC043A"/>
    <w:rsid w:val="00BD21CC"/>
    <w:rsid w:val="00BD76B8"/>
    <w:rsid w:val="00BE616B"/>
    <w:rsid w:val="00BE7C88"/>
    <w:rsid w:val="00BF3213"/>
    <w:rsid w:val="00C17738"/>
    <w:rsid w:val="00C23FD0"/>
    <w:rsid w:val="00C24757"/>
    <w:rsid w:val="00C26208"/>
    <w:rsid w:val="00C26E53"/>
    <w:rsid w:val="00C277A0"/>
    <w:rsid w:val="00C31081"/>
    <w:rsid w:val="00C35CE6"/>
    <w:rsid w:val="00C408CC"/>
    <w:rsid w:val="00C42FE3"/>
    <w:rsid w:val="00C461AD"/>
    <w:rsid w:val="00C46BBF"/>
    <w:rsid w:val="00C57E35"/>
    <w:rsid w:val="00C752E8"/>
    <w:rsid w:val="00C8016B"/>
    <w:rsid w:val="00C84549"/>
    <w:rsid w:val="00C84C2B"/>
    <w:rsid w:val="00C92022"/>
    <w:rsid w:val="00CA57A2"/>
    <w:rsid w:val="00CB65BA"/>
    <w:rsid w:val="00CD5E70"/>
    <w:rsid w:val="00CD675A"/>
    <w:rsid w:val="00CD7D32"/>
    <w:rsid w:val="00CF0C33"/>
    <w:rsid w:val="00CF384C"/>
    <w:rsid w:val="00CF7786"/>
    <w:rsid w:val="00D06FD7"/>
    <w:rsid w:val="00D1126C"/>
    <w:rsid w:val="00D1454E"/>
    <w:rsid w:val="00D36C8D"/>
    <w:rsid w:val="00D4580D"/>
    <w:rsid w:val="00D467BD"/>
    <w:rsid w:val="00D56D88"/>
    <w:rsid w:val="00D66024"/>
    <w:rsid w:val="00D71FA3"/>
    <w:rsid w:val="00D814E2"/>
    <w:rsid w:val="00D84DE6"/>
    <w:rsid w:val="00DA235F"/>
    <w:rsid w:val="00DB25A2"/>
    <w:rsid w:val="00DC344C"/>
    <w:rsid w:val="00DC65C7"/>
    <w:rsid w:val="00DD54FA"/>
    <w:rsid w:val="00DE1619"/>
    <w:rsid w:val="00DE29D8"/>
    <w:rsid w:val="00DE5AD1"/>
    <w:rsid w:val="00DE61A2"/>
    <w:rsid w:val="00DE7D1C"/>
    <w:rsid w:val="00DF4511"/>
    <w:rsid w:val="00E01D88"/>
    <w:rsid w:val="00E04560"/>
    <w:rsid w:val="00E12FEA"/>
    <w:rsid w:val="00E16C27"/>
    <w:rsid w:val="00E20DDA"/>
    <w:rsid w:val="00E21E49"/>
    <w:rsid w:val="00E34629"/>
    <w:rsid w:val="00E42EA8"/>
    <w:rsid w:val="00E46FCF"/>
    <w:rsid w:val="00E52C34"/>
    <w:rsid w:val="00E52CA2"/>
    <w:rsid w:val="00E54FAC"/>
    <w:rsid w:val="00E559F1"/>
    <w:rsid w:val="00E6136D"/>
    <w:rsid w:val="00E64CA0"/>
    <w:rsid w:val="00E66F66"/>
    <w:rsid w:val="00E74B90"/>
    <w:rsid w:val="00E82528"/>
    <w:rsid w:val="00E834BD"/>
    <w:rsid w:val="00E840E0"/>
    <w:rsid w:val="00EA4F46"/>
    <w:rsid w:val="00EB42ED"/>
    <w:rsid w:val="00EB49BE"/>
    <w:rsid w:val="00EB618B"/>
    <w:rsid w:val="00EC0CD7"/>
    <w:rsid w:val="00EC5B02"/>
    <w:rsid w:val="00ED18AE"/>
    <w:rsid w:val="00ED63EC"/>
    <w:rsid w:val="00EE0BE3"/>
    <w:rsid w:val="00EE3C61"/>
    <w:rsid w:val="00EE45CC"/>
    <w:rsid w:val="00EF128C"/>
    <w:rsid w:val="00EF4687"/>
    <w:rsid w:val="00EF5E82"/>
    <w:rsid w:val="00EF7FAB"/>
    <w:rsid w:val="00F00183"/>
    <w:rsid w:val="00F11A4C"/>
    <w:rsid w:val="00F1680D"/>
    <w:rsid w:val="00F21F27"/>
    <w:rsid w:val="00F2468C"/>
    <w:rsid w:val="00F259A0"/>
    <w:rsid w:val="00F2793D"/>
    <w:rsid w:val="00F31982"/>
    <w:rsid w:val="00F31CD8"/>
    <w:rsid w:val="00F35355"/>
    <w:rsid w:val="00F37A26"/>
    <w:rsid w:val="00F40824"/>
    <w:rsid w:val="00F61C24"/>
    <w:rsid w:val="00F61C68"/>
    <w:rsid w:val="00F70B5D"/>
    <w:rsid w:val="00F7165D"/>
    <w:rsid w:val="00F810D3"/>
    <w:rsid w:val="00F91BD4"/>
    <w:rsid w:val="00FA04A6"/>
    <w:rsid w:val="00FA298D"/>
    <w:rsid w:val="00FA73AB"/>
    <w:rsid w:val="00FC2DFA"/>
    <w:rsid w:val="00FD5658"/>
    <w:rsid w:val="00FE31D9"/>
    <w:rsid w:val="00FE52F6"/>
    <w:rsid w:val="00FE62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0C43"/>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0C43"/>
  </w:style>
  <w:style w:type="paragraph" w:styleId="TOC1">
    <w:name w:val="toc 1"/>
    <w:basedOn w:val="Normal"/>
    <w:next w:val="Normal"/>
    <w:autoRedefine/>
    <w:uiPriority w:val="39"/>
    <w:rsid w:val="00421277"/>
    <w:pPr>
      <w:spacing w:before="120" w:after="120"/>
      <w:ind w:left="720" w:hanging="720"/>
    </w:pPr>
    <w:rPr>
      <w:rFonts w:ascii="Arial" w:hAnsi="Arial"/>
    </w:rPr>
  </w:style>
  <w:style w:type="paragraph" w:styleId="TOC2">
    <w:name w:val="toc 2"/>
    <w:basedOn w:val="Normal"/>
    <w:next w:val="Normal"/>
    <w:autoRedefine/>
    <w:uiPriority w:val="39"/>
    <w:rsid w:val="00CF0C33"/>
    <w:pPr>
      <w:tabs>
        <w:tab w:val="left" w:pos="1440"/>
        <w:tab w:val="right" w:leader="dot" w:pos="9350"/>
      </w:tabs>
      <w:ind w:left="1440" w:hanging="720"/>
    </w:pPr>
    <w:rPr>
      <w:rFonts w:ascii="Arial" w:hAnsi="Arial"/>
    </w:rPr>
  </w:style>
  <w:style w:type="paragraph" w:customStyle="1" w:styleId="Level1">
    <w:name w:val="Level 1"/>
    <w:basedOn w:val="Normal"/>
    <w:rsid w:val="00430C43"/>
    <w:pPr>
      <w:numPr>
        <w:numId w:val="4"/>
      </w:numPr>
      <w:ind w:left="2880" w:hanging="720"/>
      <w:outlineLvl w:val="0"/>
    </w:pPr>
  </w:style>
  <w:style w:type="character" w:customStyle="1" w:styleId="Hypertext">
    <w:name w:val="Hypertext"/>
    <w:rsid w:val="00430C43"/>
    <w:rPr>
      <w:color w:val="0000FF"/>
      <w:u w:val="single"/>
    </w:rPr>
  </w:style>
  <w:style w:type="paragraph" w:customStyle="1" w:styleId="Level4">
    <w:name w:val="Level 4"/>
    <w:basedOn w:val="Normal"/>
    <w:rsid w:val="00430C43"/>
    <w:pPr>
      <w:numPr>
        <w:ilvl w:val="3"/>
        <w:numId w:val="2"/>
      </w:numPr>
      <w:ind w:left="2880" w:hanging="720"/>
      <w:outlineLvl w:val="3"/>
    </w:pPr>
  </w:style>
  <w:style w:type="paragraph" w:customStyle="1" w:styleId="Level5">
    <w:name w:val="Level 5"/>
    <w:basedOn w:val="Normal"/>
    <w:rsid w:val="00430C43"/>
    <w:pPr>
      <w:numPr>
        <w:ilvl w:val="4"/>
        <w:numId w:val="3"/>
      </w:numPr>
      <w:ind w:left="3600" w:hanging="720"/>
      <w:outlineLvl w:val="4"/>
    </w:pPr>
  </w:style>
  <w:style w:type="paragraph" w:customStyle="1" w:styleId="Level7">
    <w:name w:val="Level 7"/>
    <w:basedOn w:val="Normal"/>
    <w:rsid w:val="00430C43"/>
    <w:pPr>
      <w:numPr>
        <w:ilvl w:val="6"/>
        <w:numId w:val="1"/>
      </w:numPr>
      <w:ind w:left="2880" w:hanging="720"/>
      <w:outlineLvl w:val="6"/>
    </w:pPr>
  </w:style>
  <w:style w:type="character" w:styleId="Hyperlink">
    <w:name w:val="Hyperlink"/>
    <w:basedOn w:val="DefaultParagraphFont"/>
    <w:rsid w:val="002E5FA1"/>
    <w:rPr>
      <w:color w:val="0000FF"/>
      <w:u w:val="single"/>
    </w:rPr>
  </w:style>
  <w:style w:type="character" w:styleId="FollowedHyperlink">
    <w:name w:val="FollowedHyperlink"/>
    <w:basedOn w:val="DefaultParagraphFont"/>
    <w:rsid w:val="002E5FA1"/>
    <w:rPr>
      <w:color w:val="800080"/>
      <w:u w:val="single"/>
    </w:rPr>
  </w:style>
  <w:style w:type="paragraph" w:styleId="Header">
    <w:name w:val="header"/>
    <w:basedOn w:val="Normal"/>
    <w:rsid w:val="00D56D88"/>
    <w:pPr>
      <w:tabs>
        <w:tab w:val="center" w:pos="4320"/>
        <w:tab w:val="right" w:pos="8640"/>
      </w:tabs>
    </w:pPr>
  </w:style>
  <w:style w:type="paragraph" w:styleId="Footer">
    <w:name w:val="footer"/>
    <w:basedOn w:val="Normal"/>
    <w:link w:val="FooterChar"/>
    <w:uiPriority w:val="99"/>
    <w:rsid w:val="00D56D88"/>
    <w:pPr>
      <w:tabs>
        <w:tab w:val="center" w:pos="4320"/>
        <w:tab w:val="right" w:pos="8640"/>
      </w:tabs>
    </w:pPr>
  </w:style>
  <w:style w:type="character" w:styleId="PageNumber">
    <w:name w:val="page number"/>
    <w:basedOn w:val="DefaultParagraphFont"/>
    <w:rsid w:val="00D56D88"/>
  </w:style>
  <w:style w:type="paragraph" w:styleId="BalloonText">
    <w:name w:val="Balloon Text"/>
    <w:basedOn w:val="Normal"/>
    <w:semiHidden/>
    <w:rsid w:val="0001758F"/>
    <w:rPr>
      <w:rFonts w:ascii="Tahoma" w:hAnsi="Tahoma" w:cs="Tahoma"/>
      <w:sz w:val="16"/>
      <w:szCs w:val="16"/>
    </w:rPr>
  </w:style>
  <w:style w:type="paragraph" w:styleId="ListParagraph">
    <w:name w:val="List Paragraph"/>
    <w:basedOn w:val="Normal"/>
    <w:uiPriority w:val="34"/>
    <w:qFormat/>
    <w:rsid w:val="007A198F"/>
    <w:pPr>
      <w:ind w:left="720"/>
    </w:pPr>
  </w:style>
  <w:style w:type="character" w:styleId="CommentReference">
    <w:name w:val="annotation reference"/>
    <w:basedOn w:val="DefaultParagraphFont"/>
    <w:rsid w:val="00774DC7"/>
    <w:rPr>
      <w:sz w:val="16"/>
      <w:szCs w:val="16"/>
    </w:rPr>
  </w:style>
  <w:style w:type="paragraph" w:styleId="CommentText">
    <w:name w:val="annotation text"/>
    <w:basedOn w:val="Normal"/>
    <w:link w:val="CommentTextChar"/>
    <w:rsid w:val="00774DC7"/>
    <w:rPr>
      <w:sz w:val="20"/>
      <w:szCs w:val="20"/>
    </w:rPr>
  </w:style>
  <w:style w:type="character" w:customStyle="1" w:styleId="CommentTextChar">
    <w:name w:val="Comment Text Char"/>
    <w:basedOn w:val="DefaultParagraphFont"/>
    <w:link w:val="CommentText"/>
    <w:rsid w:val="00774DC7"/>
  </w:style>
  <w:style w:type="paragraph" w:styleId="CommentSubject">
    <w:name w:val="annotation subject"/>
    <w:basedOn w:val="CommentText"/>
    <w:next w:val="CommentText"/>
    <w:link w:val="CommentSubjectChar"/>
    <w:rsid w:val="00774DC7"/>
    <w:rPr>
      <w:b/>
      <w:bCs/>
    </w:rPr>
  </w:style>
  <w:style w:type="character" w:customStyle="1" w:styleId="CommentSubjectChar">
    <w:name w:val="Comment Subject Char"/>
    <w:basedOn w:val="CommentTextChar"/>
    <w:link w:val="CommentSubject"/>
    <w:rsid w:val="00774DC7"/>
    <w:rPr>
      <w:b/>
      <w:bCs/>
    </w:rPr>
  </w:style>
  <w:style w:type="paragraph" w:styleId="Revision">
    <w:name w:val="Revision"/>
    <w:hidden/>
    <w:uiPriority w:val="99"/>
    <w:semiHidden/>
    <w:rsid w:val="00B84DD7"/>
    <w:rPr>
      <w:sz w:val="24"/>
      <w:szCs w:val="24"/>
    </w:rPr>
  </w:style>
  <w:style w:type="character" w:customStyle="1" w:styleId="FooterChar">
    <w:name w:val="Footer Char"/>
    <w:basedOn w:val="DefaultParagraphFont"/>
    <w:link w:val="Footer"/>
    <w:uiPriority w:val="99"/>
    <w:rsid w:val="000B1BB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rr10.nrc.gov/ope-info-gateway/index.html" TargetMode="External"/><Relationship Id="rId18" Type="http://schemas.openxmlformats.org/officeDocument/2006/relationships/hyperlink" Target="http://portal.nrc.gov/edo/nrr/dorl/dorlhandbook/RegionalTechnicalSupport/Wiki%20Pages/NOED.aspx" TargetMode="External"/><Relationship Id="rId26" Type="http://schemas.openxmlformats.org/officeDocument/2006/relationships/hyperlink" Target="http://www.nrc.gov/about-nrc/emerg-preparedness/respond-to-emerg/ml050970236.pdf" TargetMode="External"/><Relationship Id="rId3" Type="http://schemas.openxmlformats.org/officeDocument/2006/relationships/styles" Target="styles.xml"/><Relationship Id="rId21" Type="http://schemas.openxmlformats.org/officeDocument/2006/relationships/hyperlink" Target="http://www.nrc.gov/reading-rm/doc-collections/cfr/part050/part050-0091.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nrc.gov/about-nrc/regulatory/enforcement/enforce-pol.html" TargetMode="External"/><Relationship Id="rId25" Type="http://schemas.openxmlformats.org/officeDocument/2006/relationships/hyperlink" Target="http://nrr10.nrc.gov/ope-info-gateway/index.html"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nrc.gov/reading-rm/doc-collections/insp-manual/technical-guidance/tgnoed.pdf" TargetMode="External"/><Relationship Id="rId20" Type="http://schemas.openxmlformats.org/officeDocument/2006/relationships/hyperlink" Target="http://nrr10.nrc.gov/nrr-office/webapps/OI/docs/ML040060258.pdf" TargetMode="External"/><Relationship Id="rId29" Type="http://schemas.openxmlformats.org/officeDocument/2006/relationships/hyperlink" Target="ttp://www.nrc.gov/reading-rm/doc-collections/gen-comm/info-notices/1995/in9505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nrcknowledgecenter.nrc.gov/CommunityBrowser.aspx?id=4380&amp;lang=en-US"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portal.nrc.gov/edo/nrr/dss/stsb/default.aspx" TargetMode="External"/><Relationship Id="rId23" Type="http://schemas.openxmlformats.org/officeDocument/2006/relationships/hyperlink" Target="http://nrr10.nrc.gov/adt/dssa/spsb/webpages/srapage/sdpnotebooks/sdpindex.html" TargetMode="External"/><Relationship Id="rId28" Type="http://schemas.openxmlformats.org/officeDocument/2006/relationships/hyperlink" Target="file:///c:\temp\PK3125.tmp\collections\nuregs\staff\sr1449\sr1449.pdf" TargetMode="External"/><Relationship Id="rId10" Type="http://schemas.openxmlformats.org/officeDocument/2006/relationships/footer" Target="footer3.xml"/><Relationship Id="rId19" Type="http://schemas.openxmlformats.org/officeDocument/2006/relationships/hyperlink" Target="http://www.nrc.gov/reading-rm/doc-collections/gen-comm/reg-issues/2005/ri200501.pdf" TargetMode="External"/><Relationship Id="rId31" Type="http://schemas.openxmlformats.org/officeDocument/2006/relationships/hyperlink" Target="http://www.nrc.gov/reading-rm/doc-collections/insp-manual/manual-chapter/mc0609g.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technical-guidance/" TargetMode="External"/><Relationship Id="rId22" Type="http://schemas.openxmlformats.org/officeDocument/2006/relationships/hyperlink" Target="http://nrr10.nrc.gov/adt/dssa/spsb/webpages/spsbpage/papers/sra_training/sra_qualification_matl/srainfo/sracdfiles/numarc93-01_rev3.pdf" TargetMode="External"/><Relationship Id="rId27" Type="http://schemas.openxmlformats.org/officeDocument/2006/relationships/hyperlink" Target="file:///c:\temp\PK3125.tmp\library=PU_ADAMS%5ePBNTAD01&amp;ID=052620128:2" TargetMode="External"/><Relationship Id="rId30" Type="http://schemas.openxmlformats.org/officeDocument/2006/relationships/hyperlink" Target="http://www.nrc.gov/reading-rm/doc-collections/gen-comm/info-notices/1993/in93072.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5AB2D-49F9-4A4A-A75B-A1982E06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10638</Words>
  <Characters>66973</Characters>
  <Application>Microsoft Office Word</Application>
  <DocSecurity>0</DocSecurity>
  <Lines>558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77457</CharactersWithSpaces>
  <SharedDoc>false</SharedDoc>
  <HLinks>
    <vt:vector size="72" baseType="variant">
      <vt:variant>
        <vt:i4>5111826</vt:i4>
      </vt:variant>
      <vt:variant>
        <vt:i4>110</vt:i4>
      </vt:variant>
      <vt:variant>
        <vt:i4>0</vt:i4>
      </vt:variant>
      <vt:variant>
        <vt:i4>5</vt:i4>
      </vt:variant>
      <vt:variant>
        <vt:lpwstr>http://www.nrc.gov/reading-rm/doc-collections/insp-manual/manual-chapter/mc0609g.pdf</vt:lpwstr>
      </vt:variant>
      <vt:variant>
        <vt:lpwstr/>
      </vt:variant>
      <vt:variant>
        <vt:i4>262226</vt:i4>
      </vt:variant>
      <vt:variant>
        <vt:i4>107</vt:i4>
      </vt:variant>
      <vt:variant>
        <vt:i4>0</vt:i4>
      </vt:variant>
      <vt:variant>
        <vt:i4>5</vt:i4>
      </vt:variant>
      <vt:variant>
        <vt:lpwstr>http://www.nrc.gov/reading-rm/doc-collections/gen-comm/info-notices/1993/in93072.html</vt:lpwstr>
      </vt:variant>
      <vt:variant>
        <vt:lpwstr/>
      </vt:variant>
      <vt:variant>
        <vt:i4>5373959</vt:i4>
      </vt:variant>
      <vt:variant>
        <vt:i4>104</vt:i4>
      </vt:variant>
      <vt:variant>
        <vt:i4>0</vt:i4>
      </vt:variant>
      <vt:variant>
        <vt:i4>5</vt:i4>
      </vt:variant>
      <vt:variant>
        <vt:lpwstr>ttp://www.nrc.gov/reading-rm/doc-collections/gen-comm/info-notices/1995/in95057.html</vt:lpwstr>
      </vt:variant>
      <vt:variant>
        <vt:lpwstr/>
      </vt:variant>
      <vt:variant>
        <vt:i4>1703954</vt:i4>
      </vt:variant>
      <vt:variant>
        <vt:i4>101</vt:i4>
      </vt:variant>
      <vt:variant>
        <vt:i4>0</vt:i4>
      </vt:variant>
      <vt:variant>
        <vt:i4>5</vt:i4>
      </vt:variant>
      <vt:variant>
        <vt:lpwstr>http://www.nrc.gov/NRR/ADRO/DIRS/IRIB/Inspection Manual Documents in Word/collections/nuregs/staff/sr1449/sr1449.pdf</vt:lpwstr>
      </vt:variant>
      <vt:variant>
        <vt:lpwstr/>
      </vt:variant>
      <vt:variant>
        <vt:i4>1310822</vt:i4>
      </vt:variant>
      <vt:variant>
        <vt:i4>98</vt:i4>
      </vt:variant>
      <vt:variant>
        <vt:i4>0</vt:i4>
      </vt:variant>
      <vt:variant>
        <vt:i4>5</vt:i4>
      </vt:variant>
      <vt:variant>
        <vt:lpwstr>http://www.nrc.gov/NRR/ADRO/DIRS/IRIB/Inspection Manual Documents in Word/library=PU_ADAMS%5ePBNTAD01&amp;ID=052620128:2</vt:lpwstr>
      </vt:variant>
      <vt:variant>
        <vt:lpwstr/>
      </vt:variant>
      <vt:variant>
        <vt:i4>1179729</vt:i4>
      </vt:variant>
      <vt:variant>
        <vt:i4>95</vt:i4>
      </vt:variant>
      <vt:variant>
        <vt:i4>0</vt:i4>
      </vt:variant>
      <vt:variant>
        <vt:i4>5</vt:i4>
      </vt:variant>
      <vt:variant>
        <vt:lpwstr>http://www.nrc.gov/about-nrc/emerg-preparedness/respond-to-emerg/ml050970236.pdf</vt:lpwstr>
      </vt:variant>
      <vt:variant>
        <vt:lpwstr/>
      </vt:variant>
      <vt:variant>
        <vt:i4>4456521</vt:i4>
      </vt:variant>
      <vt:variant>
        <vt:i4>90</vt:i4>
      </vt:variant>
      <vt:variant>
        <vt:i4>0</vt:i4>
      </vt:variant>
      <vt:variant>
        <vt:i4>5</vt:i4>
      </vt:variant>
      <vt:variant>
        <vt:lpwstr>http://nrr10.nrc.gov/ope-info-gateway/index.html</vt:lpwstr>
      </vt:variant>
      <vt:variant>
        <vt:lpwstr/>
      </vt:variant>
      <vt:variant>
        <vt:i4>3014704</vt:i4>
      </vt:variant>
      <vt:variant>
        <vt:i4>87</vt:i4>
      </vt:variant>
      <vt:variant>
        <vt:i4>0</vt:i4>
      </vt:variant>
      <vt:variant>
        <vt:i4>5</vt:i4>
      </vt:variant>
      <vt:variant>
        <vt:lpwstr>http://nrcknowledgecenter.nrc.gov/CommunityBrowser.aspx?id=4380&amp;lang=en-US</vt:lpwstr>
      </vt:variant>
      <vt:variant>
        <vt:lpwstr/>
      </vt:variant>
      <vt:variant>
        <vt:i4>7209007</vt:i4>
      </vt:variant>
      <vt:variant>
        <vt:i4>84</vt:i4>
      </vt:variant>
      <vt:variant>
        <vt:i4>0</vt:i4>
      </vt:variant>
      <vt:variant>
        <vt:i4>5</vt:i4>
      </vt:variant>
      <vt:variant>
        <vt:lpwstr>http://nrr10.nrc.gov/adt/dssa/spsb/webpages/srapage/sdpnotebooks/sdpindex.html</vt:lpwstr>
      </vt:variant>
      <vt:variant>
        <vt:lpwstr/>
      </vt:variant>
      <vt:variant>
        <vt:i4>1441797</vt:i4>
      </vt:variant>
      <vt:variant>
        <vt:i4>81</vt:i4>
      </vt:variant>
      <vt:variant>
        <vt:i4>0</vt:i4>
      </vt:variant>
      <vt:variant>
        <vt:i4>5</vt:i4>
      </vt:variant>
      <vt:variant>
        <vt:lpwstr>http://nrr10.nrc.gov/DLPMHandbook/NOEDs.html</vt:lpwstr>
      </vt:variant>
      <vt:variant>
        <vt:lpwstr/>
      </vt:variant>
      <vt:variant>
        <vt:i4>2883627</vt:i4>
      </vt:variant>
      <vt:variant>
        <vt:i4>78</vt:i4>
      </vt:variant>
      <vt:variant>
        <vt:i4>0</vt:i4>
      </vt:variant>
      <vt:variant>
        <vt:i4>5</vt:i4>
      </vt:variant>
      <vt:variant>
        <vt:lpwstr>http://www.nrc.gov/reactors/operating/licensing/techspecs.html</vt:lpwstr>
      </vt:variant>
      <vt:variant>
        <vt:lpwstr/>
      </vt:variant>
      <vt:variant>
        <vt:i4>4456521</vt:i4>
      </vt:variant>
      <vt:variant>
        <vt:i4>75</vt:i4>
      </vt:variant>
      <vt:variant>
        <vt:i4>0</vt:i4>
      </vt:variant>
      <vt:variant>
        <vt:i4>5</vt:i4>
      </vt:variant>
      <vt:variant>
        <vt:lpwstr>http://nrr10.nrc.gov/ope-info-gateway/index.html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2009-11-23T17:53:00Z</cp:lastPrinted>
  <dcterms:created xsi:type="dcterms:W3CDTF">2012-12-19T14:47:00Z</dcterms:created>
  <dcterms:modified xsi:type="dcterms:W3CDTF">2012-12-19T14:47:00Z</dcterms:modified>
</cp:coreProperties>
</file>