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80" w:rsidRDefault="00AF3580" w:rsidP="00B512AB">
      <w:pPr>
        <w:tabs>
          <w:tab w:val="center" w:pos="4680"/>
          <w:tab w:val="right" w:pos="9360"/>
        </w:tabs>
        <w:rPr>
          <w:sz w:val="20"/>
          <w:szCs w:val="20"/>
        </w:rPr>
      </w:pPr>
      <w:r>
        <w:tab/>
      </w:r>
      <w:r>
        <w:rPr>
          <w:b/>
          <w:sz w:val="38"/>
          <w:szCs w:val="38"/>
        </w:rPr>
        <w:t>NRC INSPECTION MANUAL</w:t>
      </w:r>
      <w:r>
        <w:rPr>
          <w:b/>
          <w:sz w:val="38"/>
          <w:szCs w:val="38"/>
        </w:rPr>
        <w:tab/>
      </w:r>
      <w:r>
        <w:rPr>
          <w:sz w:val="20"/>
          <w:szCs w:val="20"/>
        </w:rPr>
        <w:t>NMSS</w:t>
      </w:r>
    </w:p>
    <w:p w:rsidR="00AF3580" w:rsidRDefault="00E82CDF" w:rsidP="00AF35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noProof/>
        </w:rPr>
        <w:pict>
          <v:shapetype id="_x0000_t32" coordsize="21600,21600" o:spt="32" o:oned="t" path="m,l21600,21600e" filled="f">
            <v:path arrowok="t" fillok="f" o:connecttype="none"/>
            <o:lock v:ext="edit" shapetype="t"/>
          </v:shapetype>
          <v:shape id="_x0000_s1028" type="#_x0000_t32" style="position:absolute;margin-left:.75pt;margin-top:14.6pt;width:468pt;height:0;flip:y;z-index:1" o:connectortype="straight"/>
        </w:pict>
      </w:r>
    </w:p>
    <w:p w:rsidR="00AF3580" w:rsidRDefault="00E82CDF" w:rsidP="00AF35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Pr>
          <w:noProof/>
        </w:rPr>
        <w:pict>
          <v:shape id="_x0000_s1029" type="#_x0000_t32" style="position:absolute;left:0;text-align:left;margin-left:.75pt;margin-top:13.75pt;width:468pt;height:0;flip:y;z-index:2" o:connectortype="straight"/>
        </w:pict>
      </w:r>
      <w:r w:rsidR="00AF3580">
        <w:t>MANUAL CHAPTER 1246</w:t>
      </w:r>
    </w:p>
    <w:p w:rsidR="00A83E92" w:rsidRDefault="00A83E9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8" w:lineRule="exact"/>
        <w:jc w:val="both"/>
        <w:rPr>
          <w:rFonts w:ascii="Shruti" w:hAnsi="Shruti" w:cs="Shruti"/>
        </w:rPr>
      </w:pPr>
    </w:p>
    <w:p w:rsidR="00A83E92" w:rsidRPr="00B2745C" w:rsidRDefault="00A83E9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pPr>
    </w:p>
    <w:p w:rsidR="00AF3580" w:rsidRPr="00B2745C" w:rsidRDefault="00AF358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pPr>
    </w:p>
    <w:p w:rsidR="00A83E92" w:rsidRPr="00B2745C" w:rsidRDefault="00A83E92">
      <w:pPr>
        <w:widowControl/>
        <w:tabs>
          <w:tab w:val="center" w:pos="4680"/>
          <w:tab w:val="left" w:pos="5040"/>
          <w:tab w:val="left" w:pos="5640"/>
          <w:tab w:val="left" w:pos="6240"/>
          <w:tab w:val="left" w:pos="6840"/>
        </w:tabs>
        <w:spacing w:line="240" w:lineRule="exact"/>
        <w:jc w:val="both"/>
      </w:pPr>
      <w:r w:rsidRPr="00B2745C">
        <w:tab/>
        <w:t>FORMAL QUALIFICATION PROGRAMS IN THE</w:t>
      </w:r>
    </w:p>
    <w:p w:rsidR="00B2745C" w:rsidRDefault="00A83E92" w:rsidP="00B2745C">
      <w:pPr>
        <w:widowControl/>
        <w:tabs>
          <w:tab w:val="center" w:pos="4680"/>
          <w:tab w:val="left" w:pos="5040"/>
          <w:tab w:val="left" w:pos="5640"/>
          <w:tab w:val="left" w:pos="6240"/>
          <w:tab w:val="left" w:pos="6840"/>
        </w:tabs>
        <w:spacing w:line="240" w:lineRule="exact"/>
        <w:jc w:val="both"/>
        <w:sectPr w:rsidR="00B2745C" w:rsidSect="009D5EB9">
          <w:footerReference w:type="even" r:id="rId8"/>
          <w:footerReference w:type="default" r:id="rId9"/>
          <w:footerReference w:type="first" r:id="rId10"/>
          <w:type w:val="nextColumn"/>
          <w:pgSz w:w="12240" w:h="15840"/>
          <w:pgMar w:top="1080" w:right="1440" w:bottom="720" w:left="1440" w:header="720" w:footer="720" w:gutter="0"/>
          <w:cols w:space="720"/>
          <w:noEndnote/>
          <w:docGrid w:linePitch="326"/>
        </w:sectPr>
      </w:pPr>
      <w:r w:rsidRPr="00B2745C">
        <w:tab/>
        <w:t>NUCLEAR MATERIAL SAFETY AND SAFEGUARDS PROGRAM AREA</w:t>
      </w:r>
    </w:p>
    <w:p w:rsidR="002C3A96" w:rsidRDefault="00E82CDF">
      <w:pPr>
        <w:pStyle w:val="TOC1"/>
        <w:tabs>
          <w:tab w:val="left" w:pos="1320"/>
          <w:tab w:val="right" w:leader="dot" w:pos="9350"/>
        </w:tabs>
        <w:rPr>
          <w:rFonts w:asciiTheme="minorHAnsi" w:hAnsiTheme="minorHAnsi" w:cstheme="minorBidi"/>
          <w:noProof/>
          <w:sz w:val="22"/>
          <w:szCs w:val="22"/>
        </w:rPr>
      </w:pPr>
      <w:r w:rsidRPr="00B2745C">
        <w:lastRenderedPageBreak/>
        <w:fldChar w:fldCharType="begin"/>
      </w:r>
      <w:r w:rsidR="008D6B23" w:rsidRPr="00B2745C">
        <w:instrText xml:space="preserve"> TOC \f </w:instrText>
      </w:r>
      <w:r w:rsidRPr="00B2745C">
        <w:fldChar w:fldCharType="separate"/>
      </w:r>
      <w:r w:rsidR="002C3A96">
        <w:rPr>
          <w:noProof/>
        </w:rPr>
        <w:t>1246-01</w:t>
      </w:r>
      <w:r w:rsidR="002C3A96">
        <w:rPr>
          <w:rFonts w:asciiTheme="minorHAnsi" w:hAnsiTheme="minorHAnsi" w:cstheme="minorBidi"/>
          <w:noProof/>
          <w:sz w:val="22"/>
          <w:szCs w:val="22"/>
        </w:rPr>
        <w:tab/>
      </w:r>
      <w:r w:rsidR="002C3A96">
        <w:rPr>
          <w:noProof/>
        </w:rPr>
        <w:t>PURPOSE</w:t>
      </w:r>
      <w:r w:rsidR="002C3A96">
        <w:rPr>
          <w:noProof/>
        </w:rPr>
        <w:tab/>
      </w:r>
      <w:r>
        <w:rPr>
          <w:noProof/>
        </w:rPr>
        <w:fldChar w:fldCharType="begin"/>
      </w:r>
      <w:r w:rsidR="002C3A96">
        <w:rPr>
          <w:noProof/>
        </w:rPr>
        <w:instrText xml:space="preserve"> PAGEREF _Toc302656587 \h </w:instrText>
      </w:r>
      <w:r>
        <w:rPr>
          <w:noProof/>
        </w:rPr>
      </w:r>
      <w:r>
        <w:rPr>
          <w:noProof/>
        </w:rPr>
        <w:fldChar w:fldCharType="separate"/>
      </w:r>
      <w:r w:rsidR="00591E25">
        <w:rPr>
          <w:noProof/>
        </w:rPr>
        <w:t>1</w:t>
      </w:r>
      <w:r>
        <w:rPr>
          <w:noProof/>
        </w:rPr>
        <w:fldChar w:fldCharType="end"/>
      </w:r>
    </w:p>
    <w:p w:rsidR="002C3A96" w:rsidRDefault="002C3A96">
      <w:pPr>
        <w:pStyle w:val="TOC1"/>
        <w:tabs>
          <w:tab w:val="left" w:pos="1320"/>
          <w:tab w:val="right" w:leader="dot" w:pos="9350"/>
        </w:tabs>
        <w:rPr>
          <w:noProof/>
        </w:rPr>
      </w:pPr>
    </w:p>
    <w:p w:rsidR="002C3A96" w:rsidRDefault="002C3A96">
      <w:pPr>
        <w:pStyle w:val="TOC1"/>
        <w:tabs>
          <w:tab w:val="left" w:pos="1320"/>
          <w:tab w:val="right" w:leader="dot" w:pos="9350"/>
        </w:tabs>
        <w:rPr>
          <w:rFonts w:asciiTheme="minorHAnsi" w:hAnsiTheme="minorHAnsi" w:cstheme="minorBidi"/>
          <w:noProof/>
          <w:sz w:val="22"/>
          <w:szCs w:val="22"/>
        </w:rPr>
      </w:pPr>
      <w:r>
        <w:rPr>
          <w:noProof/>
        </w:rPr>
        <w:t>1246-02</w:t>
      </w:r>
      <w:r>
        <w:rPr>
          <w:rFonts w:asciiTheme="minorHAnsi" w:hAnsiTheme="minorHAnsi" w:cstheme="minorBidi"/>
          <w:noProof/>
          <w:sz w:val="22"/>
          <w:szCs w:val="22"/>
        </w:rPr>
        <w:tab/>
      </w:r>
      <w:r>
        <w:rPr>
          <w:noProof/>
        </w:rPr>
        <w:t>OBJECTIVES</w:t>
      </w:r>
      <w:r>
        <w:rPr>
          <w:noProof/>
        </w:rPr>
        <w:tab/>
      </w:r>
      <w:r w:rsidR="00E82CDF">
        <w:rPr>
          <w:noProof/>
        </w:rPr>
        <w:fldChar w:fldCharType="begin"/>
      </w:r>
      <w:r>
        <w:rPr>
          <w:noProof/>
        </w:rPr>
        <w:instrText xml:space="preserve"> PAGEREF _Toc302656588 \h </w:instrText>
      </w:r>
      <w:r w:rsidR="00E82CDF">
        <w:rPr>
          <w:noProof/>
        </w:rPr>
      </w:r>
      <w:r w:rsidR="00E82CDF">
        <w:rPr>
          <w:noProof/>
        </w:rPr>
        <w:fldChar w:fldCharType="separate"/>
      </w:r>
      <w:r w:rsidR="00591E25">
        <w:rPr>
          <w:noProof/>
        </w:rPr>
        <w:t>1</w:t>
      </w:r>
      <w:r w:rsidR="00E82CDF">
        <w:rPr>
          <w:noProof/>
        </w:rPr>
        <w:fldChar w:fldCharType="end"/>
      </w:r>
    </w:p>
    <w:p w:rsidR="002C3A96" w:rsidRDefault="002C3A96">
      <w:pPr>
        <w:pStyle w:val="TOC1"/>
        <w:tabs>
          <w:tab w:val="left" w:pos="1320"/>
          <w:tab w:val="right" w:leader="dot" w:pos="9350"/>
        </w:tabs>
        <w:rPr>
          <w:noProof/>
        </w:rPr>
      </w:pPr>
    </w:p>
    <w:p w:rsidR="002C3A96" w:rsidRDefault="002C3A96">
      <w:pPr>
        <w:pStyle w:val="TOC1"/>
        <w:tabs>
          <w:tab w:val="left" w:pos="1320"/>
          <w:tab w:val="right" w:leader="dot" w:pos="9350"/>
        </w:tabs>
        <w:rPr>
          <w:rFonts w:asciiTheme="minorHAnsi" w:hAnsiTheme="minorHAnsi" w:cstheme="minorBidi"/>
          <w:noProof/>
          <w:sz w:val="22"/>
          <w:szCs w:val="22"/>
        </w:rPr>
      </w:pPr>
      <w:r>
        <w:rPr>
          <w:noProof/>
        </w:rPr>
        <w:t xml:space="preserve">1246-03 </w:t>
      </w:r>
      <w:r>
        <w:rPr>
          <w:rFonts w:asciiTheme="minorHAnsi" w:hAnsiTheme="minorHAnsi" w:cstheme="minorBidi"/>
          <w:noProof/>
          <w:sz w:val="22"/>
          <w:szCs w:val="22"/>
        </w:rPr>
        <w:tab/>
      </w:r>
      <w:r>
        <w:rPr>
          <w:noProof/>
        </w:rPr>
        <w:t>DEFINITIONS</w:t>
      </w:r>
      <w:r>
        <w:rPr>
          <w:noProof/>
        </w:rPr>
        <w:tab/>
      </w:r>
      <w:r w:rsidR="00E82CDF">
        <w:rPr>
          <w:noProof/>
        </w:rPr>
        <w:fldChar w:fldCharType="begin"/>
      </w:r>
      <w:r>
        <w:rPr>
          <w:noProof/>
        </w:rPr>
        <w:instrText xml:space="preserve"> PAGEREF _Toc302656589 \h </w:instrText>
      </w:r>
      <w:r w:rsidR="00E82CDF">
        <w:rPr>
          <w:noProof/>
        </w:rPr>
      </w:r>
      <w:r w:rsidR="00E82CDF">
        <w:rPr>
          <w:noProof/>
        </w:rPr>
        <w:fldChar w:fldCharType="separate"/>
      </w:r>
      <w:r w:rsidR="00591E25">
        <w:rPr>
          <w:noProof/>
        </w:rPr>
        <w:t>1</w:t>
      </w:r>
      <w:r w:rsidR="00E82CDF">
        <w:rPr>
          <w:noProof/>
        </w:rPr>
        <w:fldChar w:fldCharType="end"/>
      </w:r>
    </w:p>
    <w:p w:rsidR="002C3A96" w:rsidRDefault="002C3A96">
      <w:pPr>
        <w:pStyle w:val="TOC2"/>
        <w:tabs>
          <w:tab w:val="left" w:pos="1320"/>
          <w:tab w:val="right" w:leader="dot" w:pos="9350"/>
        </w:tabs>
        <w:rPr>
          <w:rFonts w:asciiTheme="minorHAnsi" w:hAnsiTheme="minorHAnsi" w:cstheme="minorBidi"/>
          <w:noProof/>
          <w:sz w:val="22"/>
          <w:szCs w:val="22"/>
        </w:rPr>
      </w:pPr>
      <w:r>
        <w:rPr>
          <w:noProof/>
        </w:rPr>
        <w:t xml:space="preserve">03.01  </w:t>
      </w:r>
      <w:r>
        <w:rPr>
          <w:rFonts w:asciiTheme="minorHAnsi" w:hAnsiTheme="minorHAnsi" w:cstheme="minorBidi"/>
          <w:noProof/>
          <w:sz w:val="22"/>
          <w:szCs w:val="22"/>
        </w:rPr>
        <w:tab/>
      </w:r>
      <w:r>
        <w:rPr>
          <w:noProof/>
        </w:rPr>
        <w:t>Attitude</w:t>
      </w:r>
      <w:r>
        <w:rPr>
          <w:noProof/>
        </w:rPr>
        <w:tab/>
      </w:r>
      <w:r w:rsidR="00E82CDF">
        <w:rPr>
          <w:noProof/>
        </w:rPr>
        <w:fldChar w:fldCharType="begin"/>
      </w:r>
      <w:r>
        <w:rPr>
          <w:noProof/>
        </w:rPr>
        <w:instrText xml:space="preserve"> PAGEREF _Toc302656590 \h </w:instrText>
      </w:r>
      <w:r w:rsidR="00E82CDF">
        <w:rPr>
          <w:noProof/>
        </w:rPr>
      </w:r>
      <w:r w:rsidR="00E82CDF">
        <w:rPr>
          <w:noProof/>
        </w:rPr>
        <w:fldChar w:fldCharType="separate"/>
      </w:r>
      <w:r w:rsidR="00591E25">
        <w:rPr>
          <w:noProof/>
        </w:rPr>
        <w:t>1</w:t>
      </w:r>
      <w:r w:rsidR="00E82CDF">
        <w:rPr>
          <w:noProof/>
        </w:rPr>
        <w:fldChar w:fldCharType="end"/>
      </w:r>
    </w:p>
    <w:p w:rsidR="002C3A96" w:rsidRDefault="002C3A96">
      <w:pPr>
        <w:pStyle w:val="TOC2"/>
        <w:tabs>
          <w:tab w:val="left" w:pos="1320"/>
          <w:tab w:val="right" w:leader="dot" w:pos="9350"/>
        </w:tabs>
        <w:rPr>
          <w:rFonts w:asciiTheme="minorHAnsi" w:hAnsiTheme="minorHAnsi" w:cstheme="minorBidi"/>
          <w:noProof/>
          <w:sz w:val="22"/>
          <w:szCs w:val="22"/>
        </w:rPr>
      </w:pPr>
      <w:r>
        <w:rPr>
          <w:noProof/>
        </w:rPr>
        <w:t xml:space="preserve">03.03  </w:t>
      </w:r>
      <w:r>
        <w:rPr>
          <w:rFonts w:asciiTheme="minorHAnsi" w:hAnsiTheme="minorHAnsi" w:cstheme="minorBidi"/>
          <w:noProof/>
          <w:sz w:val="22"/>
          <w:szCs w:val="22"/>
        </w:rPr>
        <w:tab/>
      </w:r>
      <w:r>
        <w:rPr>
          <w:noProof/>
        </w:rPr>
        <w:t>Category</w:t>
      </w:r>
      <w:r>
        <w:rPr>
          <w:noProof/>
        </w:rPr>
        <w:tab/>
      </w:r>
      <w:r w:rsidR="00E82CDF">
        <w:rPr>
          <w:noProof/>
        </w:rPr>
        <w:fldChar w:fldCharType="begin"/>
      </w:r>
      <w:r>
        <w:rPr>
          <w:noProof/>
        </w:rPr>
        <w:instrText xml:space="preserve"> PAGEREF _Toc302656591 \h </w:instrText>
      </w:r>
      <w:r w:rsidR="00E82CDF">
        <w:rPr>
          <w:noProof/>
        </w:rPr>
      </w:r>
      <w:r w:rsidR="00E82CDF">
        <w:rPr>
          <w:noProof/>
        </w:rPr>
        <w:fldChar w:fldCharType="separate"/>
      </w:r>
      <w:r w:rsidR="00591E25">
        <w:rPr>
          <w:noProof/>
        </w:rPr>
        <w:t>1</w:t>
      </w:r>
      <w:r w:rsidR="00E82CDF">
        <w:rPr>
          <w:noProof/>
        </w:rPr>
        <w:fldChar w:fldCharType="end"/>
      </w:r>
    </w:p>
    <w:p w:rsidR="002C3A96" w:rsidRDefault="002C3A96">
      <w:pPr>
        <w:pStyle w:val="TOC2"/>
        <w:tabs>
          <w:tab w:val="left" w:pos="1320"/>
          <w:tab w:val="right" w:leader="dot" w:pos="9350"/>
        </w:tabs>
        <w:rPr>
          <w:rFonts w:asciiTheme="minorHAnsi" w:hAnsiTheme="minorHAnsi" w:cstheme="minorBidi"/>
          <w:noProof/>
          <w:sz w:val="22"/>
          <w:szCs w:val="22"/>
        </w:rPr>
      </w:pPr>
      <w:r>
        <w:rPr>
          <w:noProof/>
        </w:rPr>
        <w:t xml:space="preserve">03.03  </w:t>
      </w:r>
      <w:r>
        <w:rPr>
          <w:rFonts w:asciiTheme="minorHAnsi" w:hAnsiTheme="minorHAnsi" w:cstheme="minorBidi"/>
          <w:noProof/>
          <w:sz w:val="22"/>
          <w:szCs w:val="22"/>
        </w:rPr>
        <w:tab/>
      </w:r>
      <w:r>
        <w:rPr>
          <w:noProof/>
        </w:rPr>
        <w:t>Continuing Training</w:t>
      </w:r>
      <w:r>
        <w:rPr>
          <w:noProof/>
        </w:rPr>
        <w:tab/>
      </w:r>
      <w:r w:rsidR="00E82CDF">
        <w:rPr>
          <w:noProof/>
        </w:rPr>
        <w:fldChar w:fldCharType="begin"/>
      </w:r>
      <w:r>
        <w:rPr>
          <w:noProof/>
        </w:rPr>
        <w:instrText xml:space="preserve"> PAGEREF _Toc302656592 \h </w:instrText>
      </w:r>
      <w:r w:rsidR="00E82CDF">
        <w:rPr>
          <w:noProof/>
        </w:rPr>
      </w:r>
      <w:r w:rsidR="00E82CDF">
        <w:rPr>
          <w:noProof/>
        </w:rPr>
        <w:fldChar w:fldCharType="separate"/>
      </w:r>
      <w:r w:rsidR="00591E25">
        <w:rPr>
          <w:noProof/>
        </w:rPr>
        <w:t>1</w:t>
      </w:r>
      <w:r w:rsidR="00E82CDF">
        <w:rPr>
          <w:noProof/>
        </w:rPr>
        <w:fldChar w:fldCharType="end"/>
      </w:r>
    </w:p>
    <w:p w:rsidR="002C3A96" w:rsidRDefault="002C3A96">
      <w:pPr>
        <w:pStyle w:val="TOC2"/>
        <w:tabs>
          <w:tab w:val="left" w:pos="1320"/>
          <w:tab w:val="right" w:leader="dot" w:pos="9350"/>
        </w:tabs>
        <w:rPr>
          <w:rFonts w:asciiTheme="minorHAnsi" w:hAnsiTheme="minorHAnsi" w:cstheme="minorBidi"/>
          <w:noProof/>
          <w:sz w:val="22"/>
          <w:szCs w:val="22"/>
        </w:rPr>
      </w:pPr>
      <w:r>
        <w:rPr>
          <w:noProof/>
        </w:rPr>
        <w:t xml:space="preserve">03.04  </w:t>
      </w:r>
      <w:r>
        <w:rPr>
          <w:rFonts w:asciiTheme="minorHAnsi" w:hAnsiTheme="minorHAnsi" w:cstheme="minorBidi"/>
          <w:noProof/>
          <w:sz w:val="22"/>
          <w:szCs w:val="22"/>
        </w:rPr>
        <w:tab/>
      </w:r>
      <w:r>
        <w:rPr>
          <w:noProof/>
        </w:rPr>
        <w:t>Equivalency Examination</w:t>
      </w:r>
      <w:r>
        <w:rPr>
          <w:noProof/>
        </w:rPr>
        <w:tab/>
      </w:r>
      <w:r w:rsidR="00E82CDF">
        <w:rPr>
          <w:noProof/>
        </w:rPr>
        <w:fldChar w:fldCharType="begin"/>
      </w:r>
      <w:r>
        <w:rPr>
          <w:noProof/>
        </w:rPr>
        <w:instrText xml:space="preserve"> PAGEREF _Toc302656593 \h </w:instrText>
      </w:r>
      <w:r w:rsidR="00E82CDF">
        <w:rPr>
          <w:noProof/>
        </w:rPr>
      </w:r>
      <w:r w:rsidR="00E82CDF">
        <w:rPr>
          <w:noProof/>
        </w:rPr>
        <w:fldChar w:fldCharType="separate"/>
      </w:r>
      <w:r w:rsidR="00591E25">
        <w:rPr>
          <w:noProof/>
        </w:rPr>
        <w:t>1</w:t>
      </w:r>
      <w:r w:rsidR="00E82CDF">
        <w:rPr>
          <w:noProof/>
        </w:rPr>
        <w:fldChar w:fldCharType="end"/>
      </w:r>
    </w:p>
    <w:p w:rsidR="002C3A96" w:rsidRDefault="002C3A96">
      <w:pPr>
        <w:pStyle w:val="TOC2"/>
        <w:tabs>
          <w:tab w:val="left" w:pos="1320"/>
          <w:tab w:val="right" w:leader="dot" w:pos="9350"/>
        </w:tabs>
        <w:rPr>
          <w:rFonts w:asciiTheme="minorHAnsi" w:hAnsiTheme="minorHAnsi" w:cstheme="minorBidi"/>
          <w:noProof/>
          <w:sz w:val="22"/>
          <w:szCs w:val="22"/>
        </w:rPr>
      </w:pPr>
      <w:r>
        <w:rPr>
          <w:noProof/>
        </w:rPr>
        <w:t xml:space="preserve">03.05  </w:t>
      </w:r>
      <w:r>
        <w:rPr>
          <w:rFonts w:asciiTheme="minorHAnsi" w:hAnsiTheme="minorHAnsi" w:cstheme="minorBidi"/>
          <w:noProof/>
          <w:sz w:val="22"/>
          <w:szCs w:val="22"/>
        </w:rPr>
        <w:tab/>
      </w:r>
      <w:r>
        <w:rPr>
          <w:noProof/>
        </w:rPr>
        <w:t>Interim Qualification</w:t>
      </w:r>
      <w:r>
        <w:rPr>
          <w:noProof/>
        </w:rPr>
        <w:tab/>
      </w:r>
      <w:r w:rsidR="00E82CDF">
        <w:rPr>
          <w:noProof/>
        </w:rPr>
        <w:fldChar w:fldCharType="begin"/>
      </w:r>
      <w:r>
        <w:rPr>
          <w:noProof/>
        </w:rPr>
        <w:instrText xml:space="preserve"> PAGEREF _Toc302656594 \h </w:instrText>
      </w:r>
      <w:r w:rsidR="00E82CDF">
        <w:rPr>
          <w:noProof/>
        </w:rPr>
      </w:r>
      <w:r w:rsidR="00E82CDF">
        <w:rPr>
          <w:noProof/>
        </w:rPr>
        <w:fldChar w:fldCharType="separate"/>
      </w:r>
      <w:r w:rsidR="00591E25">
        <w:rPr>
          <w:noProof/>
        </w:rPr>
        <w:t>1</w:t>
      </w:r>
      <w:r w:rsidR="00E82CDF">
        <w:rPr>
          <w:noProof/>
        </w:rPr>
        <w:fldChar w:fldCharType="end"/>
      </w:r>
    </w:p>
    <w:p w:rsidR="002C3A96" w:rsidRDefault="002C3A96">
      <w:pPr>
        <w:pStyle w:val="TOC2"/>
        <w:tabs>
          <w:tab w:val="left" w:pos="1320"/>
          <w:tab w:val="right" w:leader="dot" w:pos="9350"/>
        </w:tabs>
        <w:rPr>
          <w:rFonts w:asciiTheme="minorHAnsi" w:hAnsiTheme="minorHAnsi" w:cstheme="minorBidi"/>
          <w:noProof/>
          <w:sz w:val="22"/>
          <w:szCs w:val="22"/>
        </w:rPr>
      </w:pPr>
      <w:r>
        <w:rPr>
          <w:noProof/>
        </w:rPr>
        <w:t xml:space="preserve">03.06  </w:t>
      </w:r>
      <w:r>
        <w:rPr>
          <w:rFonts w:asciiTheme="minorHAnsi" w:hAnsiTheme="minorHAnsi" w:cstheme="minorBidi"/>
          <w:noProof/>
          <w:sz w:val="22"/>
          <w:szCs w:val="22"/>
        </w:rPr>
        <w:tab/>
      </w:r>
      <w:r>
        <w:rPr>
          <w:noProof/>
        </w:rPr>
        <w:t>Knowledge</w:t>
      </w:r>
      <w:r>
        <w:rPr>
          <w:noProof/>
        </w:rPr>
        <w:tab/>
      </w:r>
      <w:r w:rsidR="00E82CDF">
        <w:rPr>
          <w:noProof/>
        </w:rPr>
        <w:fldChar w:fldCharType="begin"/>
      </w:r>
      <w:r>
        <w:rPr>
          <w:noProof/>
        </w:rPr>
        <w:instrText xml:space="preserve"> PAGEREF _Toc302656595 \h </w:instrText>
      </w:r>
      <w:r w:rsidR="00E82CDF">
        <w:rPr>
          <w:noProof/>
        </w:rPr>
      </w:r>
      <w:r w:rsidR="00E82CDF">
        <w:rPr>
          <w:noProof/>
        </w:rPr>
        <w:fldChar w:fldCharType="separate"/>
      </w:r>
      <w:r w:rsidR="00591E25">
        <w:rPr>
          <w:noProof/>
        </w:rPr>
        <w:t>1</w:t>
      </w:r>
      <w:r w:rsidR="00E82CDF">
        <w:rPr>
          <w:noProof/>
        </w:rPr>
        <w:fldChar w:fldCharType="end"/>
      </w:r>
    </w:p>
    <w:p w:rsidR="002C3A96" w:rsidRDefault="002C3A96">
      <w:pPr>
        <w:pStyle w:val="TOC2"/>
        <w:tabs>
          <w:tab w:val="left" w:pos="1320"/>
          <w:tab w:val="right" w:leader="dot" w:pos="9350"/>
        </w:tabs>
        <w:rPr>
          <w:rFonts w:asciiTheme="minorHAnsi" w:hAnsiTheme="minorHAnsi" w:cstheme="minorBidi"/>
          <w:noProof/>
          <w:sz w:val="22"/>
          <w:szCs w:val="22"/>
        </w:rPr>
      </w:pPr>
      <w:r>
        <w:rPr>
          <w:noProof/>
        </w:rPr>
        <w:t xml:space="preserve">03.07  </w:t>
      </w:r>
      <w:r>
        <w:rPr>
          <w:rFonts w:asciiTheme="minorHAnsi" w:hAnsiTheme="minorHAnsi" w:cstheme="minorBidi"/>
          <w:noProof/>
          <w:sz w:val="22"/>
          <w:szCs w:val="22"/>
        </w:rPr>
        <w:tab/>
      </w:r>
      <w:r>
        <w:rPr>
          <w:noProof/>
        </w:rPr>
        <w:t>On-the-job Training (OJT)</w:t>
      </w:r>
      <w:r>
        <w:rPr>
          <w:noProof/>
        </w:rPr>
        <w:tab/>
      </w:r>
      <w:r w:rsidR="00E82CDF">
        <w:rPr>
          <w:noProof/>
        </w:rPr>
        <w:fldChar w:fldCharType="begin"/>
      </w:r>
      <w:r>
        <w:rPr>
          <w:noProof/>
        </w:rPr>
        <w:instrText xml:space="preserve"> PAGEREF _Toc302656596 \h </w:instrText>
      </w:r>
      <w:r w:rsidR="00E82CDF">
        <w:rPr>
          <w:noProof/>
        </w:rPr>
      </w:r>
      <w:r w:rsidR="00E82CDF">
        <w:rPr>
          <w:noProof/>
        </w:rPr>
        <w:fldChar w:fldCharType="separate"/>
      </w:r>
      <w:r w:rsidR="00591E25">
        <w:rPr>
          <w:noProof/>
        </w:rPr>
        <w:t>1</w:t>
      </w:r>
      <w:r w:rsidR="00E82CDF">
        <w:rPr>
          <w:noProof/>
        </w:rPr>
        <w:fldChar w:fldCharType="end"/>
      </w:r>
    </w:p>
    <w:p w:rsidR="002C3A96" w:rsidRDefault="002C3A96">
      <w:pPr>
        <w:pStyle w:val="TOC2"/>
        <w:tabs>
          <w:tab w:val="left" w:pos="1320"/>
          <w:tab w:val="right" w:leader="dot" w:pos="9350"/>
        </w:tabs>
        <w:rPr>
          <w:rFonts w:asciiTheme="minorHAnsi" w:hAnsiTheme="minorHAnsi" w:cstheme="minorBidi"/>
          <w:noProof/>
          <w:sz w:val="22"/>
          <w:szCs w:val="22"/>
        </w:rPr>
      </w:pPr>
      <w:r>
        <w:rPr>
          <w:noProof/>
        </w:rPr>
        <w:t xml:space="preserve">03.08  </w:t>
      </w:r>
      <w:r>
        <w:rPr>
          <w:rFonts w:asciiTheme="minorHAnsi" w:hAnsiTheme="minorHAnsi" w:cstheme="minorBidi"/>
          <w:noProof/>
          <w:sz w:val="22"/>
          <w:szCs w:val="22"/>
        </w:rPr>
        <w:tab/>
      </w:r>
      <w:r>
        <w:rPr>
          <w:noProof/>
        </w:rPr>
        <w:t>Oral Qualification Board</w:t>
      </w:r>
      <w:r>
        <w:rPr>
          <w:noProof/>
        </w:rPr>
        <w:tab/>
      </w:r>
      <w:r w:rsidR="00E82CDF">
        <w:rPr>
          <w:noProof/>
        </w:rPr>
        <w:fldChar w:fldCharType="begin"/>
      </w:r>
      <w:r>
        <w:rPr>
          <w:noProof/>
        </w:rPr>
        <w:instrText xml:space="preserve"> PAGEREF _Toc302656597 \h </w:instrText>
      </w:r>
      <w:r w:rsidR="00E82CDF">
        <w:rPr>
          <w:noProof/>
        </w:rPr>
      </w:r>
      <w:r w:rsidR="00E82CDF">
        <w:rPr>
          <w:noProof/>
        </w:rPr>
        <w:fldChar w:fldCharType="separate"/>
      </w:r>
      <w:r w:rsidR="00591E25">
        <w:rPr>
          <w:noProof/>
        </w:rPr>
        <w:t>2</w:t>
      </w:r>
      <w:r w:rsidR="00E82CDF">
        <w:rPr>
          <w:noProof/>
        </w:rPr>
        <w:fldChar w:fldCharType="end"/>
      </w:r>
    </w:p>
    <w:p w:rsidR="002C3A96" w:rsidRDefault="002C3A96">
      <w:pPr>
        <w:pStyle w:val="TOC2"/>
        <w:tabs>
          <w:tab w:val="left" w:pos="1320"/>
          <w:tab w:val="right" w:leader="dot" w:pos="9350"/>
        </w:tabs>
        <w:rPr>
          <w:rFonts w:asciiTheme="minorHAnsi" w:hAnsiTheme="minorHAnsi" w:cstheme="minorBidi"/>
          <w:noProof/>
          <w:sz w:val="22"/>
          <w:szCs w:val="22"/>
        </w:rPr>
      </w:pPr>
      <w:r>
        <w:rPr>
          <w:noProof/>
        </w:rPr>
        <w:t xml:space="preserve">03.09  </w:t>
      </w:r>
      <w:r>
        <w:rPr>
          <w:rFonts w:asciiTheme="minorHAnsi" w:hAnsiTheme="minorHAnsi" w:cstheme="minorBidi"/>
          <w:noProof/>
          <w:sz w:val="22"/>
          <w:szCs w:val="22"/>
        </w:rPr>
        <w:tab/>
      </w:r>
      <w:r>
        <w:rPr>
          <w:noProof/>
        </w:rPr>
        <w:t>Qualification Journal</w:t>
      </w:r>
      <w:r>
        <w:rPr>
          <w:noProof/>
        </w:rPr>
        <w:tab/>
      </w:r>
      <w:r w:rsidR="00E82CDF">
        <w:rPr>
          <w:noProof/>
        </w:rPr>
        <w:fldChar w:fldCharType="begin"/>
      </w:r>
      <w:r>
        <w:rPr>
          <w:noProof/>
        </w:rPr>
        <w:instrText xml:space="preserve"> PAGEREF _Toc302656598 \h </w:instrText>
      </w:r>
      <w:r w:rsidR="00E82CDF">
        <w:rPr>
          <w:noProof/>
        </w:rPr>
      </w:r>
      <w:r w:rsidR="00E82CDF">
        <w:rPr>
          <w:noProof/>
        </w:rPr>
        <w:fldChar w:fldCharType="separate"/>
      </w:r>
      <w:r w:rsidR="00591E25">
        <w:rPr>
          <w:noProof/>
        </w:rPr>
        <w:t>2</w:t>
      </w:r>
      <w:r w:rsidR="00E82CDF">
        <w:rPr>
          <w:noProof/>
        </w:rPr>
        <w:fldChar w:fldCharType="end"/>
      </w:r>
    </w:p>
    <w:p w:rsidR="002C3A96" w:rsidRDefault="002C3A96">
      <w:pPr>
        <w:pStyle w:val="TOC2"/>
        <w:tabs>
          <w:tab w:val="left" w:pos="1320"/>
          <w:tab w:val="right" w:leader="dot" w:pos="9350"/>
        </w:tabs>
        <w:rPr>
          <w:rFonts w:asciiTheme="minorHAnsi" w:hAnsiTheme="minorHAnsi" w:cstheme="minorBidi"/>
          <w:noProof/>
          <w:sz w:val="22"/>
          <w:szCs w:val="22"/>
        </w:rPr>
      </w:pPr>
      <w:r>
        <w:rPr>
          <w:noProof/>
        </w:rPr>
        <w:t xml:space="preserve">03.10  </w:t>
      </w:r>
      <w:r>
        <w:rPr>
          <w:rFonts w:asciiTheme="minorHAnsi" w:hAnsiTheme="minorHAnsi" w:cstheme="minorBidi"/>
          <w:noProof/>
          <w:sz w:val="22"/>
          <w:szCs w:val="22"/>
        </w:rPr>
        <w:tab/>
      </w:r>
      <w:r>
        <w:rPr>
          <w:noProof/>
        </w:rPr>
        <w:t>Refresher Training</w:t>
      </w:r>
      <w:r>
        <w:rPr>
          <w:noProof/>
        </w:rPr>
        <w:tab/>
      </w:r>
      <w:r w:rsidR="00E82CDF">
        <w:rPr>
          <w:noProof/>
        </w:rPr>
        <w:fldChar w:fldCharType="begin"/>
      </w:r>
      <w:r>
        <w:rPr>
          <w:noProof/>
        </w:rPr>
        <w:instrText xml:space="preserve"> PAGEREF _Toc302656599 \h </w:instrText>
      </w:r>
      <w:r w:rsidR="00E82CDF">
        <w:rPr>
          <w:noProof/>
        </w:rPr>
      </w:r>
      <w:r w:rsidR="00E82CDF">
        <w:rPr>
          <w:noProof/>
        </w:rPr>
        <w:fldChar w:fldCharType="separate"/>
      </w:r>
      <w:r w:rsidR="00591E25">
        <w:rPr>
          <w:noProof/>
        </w:rPr>
        <w:t>2</w:t>
      </w:r>
      <w:r w:rsidR="00E82CDF">
        <w:rPr>
          <w:noProof/>
        </w:rPr>
        <w:fldChar w:fldCharType="end"/>
      </w:r>
    </w:p>
    <w:p w:rsidR="002C3A96" w:rsidRDefault="002C3A96">
      <w:pPr>
        <w:pStyle w:val="TOC2"/>
        <w:tabs>
          <w:tab w:val="left" w:pos="1320"/>
          <w:tab w:val="right" w:leader="dot" w:pos="9350"/>
        </w:tabs>
        <w:rPr>
          <w:rFonts w:asciiTheme="minorHAnsi" w:hAnsiTheme="minorHAnsi" w:cstheme="minorBidi"/>
          <w:noProof/>
          <w:sz w:val="22"/>
          <w:szCs w:val="22"/>
        </w:rPr>
      </w:pPr>
      <w:r>
        <w:rPr>
          <w:noProof/>
        </w:rPr>
        <w:t xml:space="preserve">03.11  </w:t>
      </w:r>
      <w:r>
        <w:rPr>
          <w:rFonts w:asciiTheme="minorHAnsi" w:hAnsiTheme="minorHAnsi" w:cstheme="minorBidi"/>
          <w:noProof/>
          <w:sz w:val="22"/>
          <w:szCs w:val="22"/>
        </w:rPr>
        <w:tab/>
      </w:r>
      <w:r>
        <w:rPr>
          <w:noProof/>
        </w:rPr>
        <w:t>Specialized and Advanced Training</w:t>
      </w:r>
      <w:r>
        <w:rPr>
          <w:noProof/>
        </w:rPr>
        <w:tab/>
      </w:r>
      <w:r w:rsidR="00E82CDF">
        <w:rPr>
          <w:noProof/>
        </w:rPr>
        <w:fldChar w:fldCharType="begin"/>
      </w:r>
      <w:r>
        <w:rPr>
          <w:noProof/>
        </w:rPr>
        <w:instrText xml:space="preserve"> PAGEREF _Toc302656600 \h </w:instrText>
      </w:r>
      <w:r w:rsidR="00E82CDF">
        <w:rPr>
          <w:noProof/>
        </w:rPr>
      </w:r>
      <w:r w:rsidR="00E82CDF">
        <w:rPr>
          <w:noProof/>
        </w:rPr>
        <w:fldChar w:fldCharType="separate"/>
      </w:r>
      <w:r w:rsidR="00591E25">
        <w:rPr>
          <w:noProof/>
        </w:rPr>
        <w:t>2</w:t>
      </w:r>
      <w:r w:rsidR="00E82CDF">
        <w:rPr>
          <w:noProof/>
        </w:rPr>
        <w:fldChar w:fldCharType="end"/>
      </w:r>
    </w:p>
    <w:p w:rsidR="002C3A96" w:rsidRDefault="002C3A96">
      <w:pPr>
        <w:pStyle w:val="TOC1"/>
        <w:tabs>
          <w:tab w:val="left" w:pos="1320"/>
          <w:tab w:val="right" w:leader="dot" w:pos="9350"/>
        </w:tabs>
        <w:rPr>
          <w:noProof/>
        </w:rPr>
      </w:pPr>
    </w:p>
    <w:p w:rsidR="002C3A96" w:rsidRDefault="002C3A96">
      <w:pPr>
        <w:pStyle w:val="TOC1"/>
        <w:tabs>
          <w:tab w:val="left" w:pos="1320"/>
          <w:tab w:val="right" w:leader="dot" w:pos="9350"/>
        </w:tabs>
        <w:rPr>
          <w:rFonts w:asciiTheme="minorHAnsi" w:hAnsiTheme="minorHAnsi" w:cstheme="minorBidi"/>
          <w:noProof/>
          <w:sz w:val="22"/>
          <w:szCs w:val="22"/>
        </w:rPr>
      </w:pPr>
      <w:r>
        <w:rPr>
          <w:noProof/>
        </w:rPr>
        <w:t xml:space="preserve">1246-04 </w:t>
      </w:r>
      <w:r>
        <w:rPr>
          <w:rFonts w:asciiTheme="minorHAnsi" w:hAnsiTheme="minorHAnsi" w:cstheme="minorBidi"/>
          <w:noProof/>
          <w:sz w:val="22"/>
          <w:szCs w:val="22"/>
        </w:rPr>
        <w:tab/>
      </w:r>
      <w:r>
        <w:rPr>
          <w:noProof/>
        </w:rPr>
        <w:t>RESPONSIBILITIES AND AUTHORITIES</w:t>
      </w:r>
      <w:r>
        <w:rPr>
          <w:noProof/>
        </w:rPr>
        <w:tab/>
      </w:r>
      <w:r w:rsidR="00E82CDF">
        <w:rPr>
          <w:noProof/>
        </w:rPr>
        <w:fldChar w:fldCharType="begin"/>
      </w:r>
      <w:r>
        <w:rPr>
          <w:noProof/>
        </w:rPr>
        <w:instrText xml:space="preserve"> PAGEREF _Toc302656601 \h </w:instrText>
      </w:r>
      <w:r w:rsidR="00E82CDF">
        <w:rPr>
          <w:noProof/>
        </w:rPr>
      </w:r>
      <w:r w:rsidR="00E82CDF">
        <w:rPr>
          <w:noProof/>
        </w:rPr>
        <w:fldChar w:fldCharType="separate"/>
      </w:r>
      <w:r w:rsidR="00591E25">
        <w:rPr>
          <w:noProof/>
        </w:rPr>
        <w:t>2</w:t>
      </w:r>
      <w:r w:rsidR="00E82CDF">
        <w:rPr>
          <w:noProof/>
        </w:rPr>
        <w:fldChar w:fldCharType="end"/>
      </w:r>
    </w:p>
    <w:p w:rsidR="002C3A96" w:rsidRDefault="002C3A96" w:rsidP="002C3A96">
      <w:pPr>
        <w:pStyle w:val="TOC2"/>
        <w:tabs>
          <w:tab w:val="left" w:pos="1100"/>
          <w:tab w:val="right" w:leader="dot" w:pos="9350"/>
        </w:tabs>
        <w:ind w:left="1095" w:hanging="855"/>
        <w:rPr>
          <w:rFonts w:asciiTheme="minorHAnsi" w:hAnsiTheme="minorHAnsi" w:cstheme="minorBidi"/>
          <w:noProof/>
          <w:sz w:val="22"/>
          <w:szCs w:val="22"/>
        </w:rPr>
      </w:pPr>
      <w:r>
        <w:rPr>
          <w:noProof/>
        </w:rPr>
        <w:t>04.01</w:t>
      </w:r>
      <w:r>
        <w:rPr>
          <w:rFonts w:asciiTheme="minorHAnsi" w:hAnsiTheme="minorHAnsi" w:cstheme="minorBidi"/>
          <w:noProof/>
          <w:sz w:val="22"/>
          <w:szCs w:val="22"/>
        </w:rPr>
        <w:tab/>
        <w:t xml:space="preserve">  </w:t>
      </w:r>
      <w:r>
        <w:rPr>
          <w:noProof/>
        </w:rPr>
        <w:t>Associate Director for Training and Development (ADTD), Office of Human   Resources (HR).</w:t>
      </w:r>
      <w:r>
        <w:rPr>
          <w:noProof/>
        </w:rPr>
        <w:tab/>
      </w:r>
      <w:r w:rsidR="00E82CDF">
        <w:rPr>
          <w:noProof/>
        </w:rPr>
        <w:fldChar w:fldCharType="begin"/>
      </w:r>
      <w:r>
        <w:rPr>
          <w:noProof/>
        </w:rPr>
        <w:instrText xml:space="preserve"> PAGEREF _Toc302656602 \h </w:instrText>
      </w:r>
      <w:r w:rsidR="00E82CDF">
        <w:rPr>
          <w:noProof/>
        </w:rPr>
      </w:r>
      <w:r w:rsidR="00E82CDF">
        <w:rPr>
          <w:noProof/>
        </w:rPr>
        <w:fldChar w:fldCharType="separate"/>
      </w:r>
      <w:r w:rsidR="00591E25">
        <w:rPr>
          <w:noProof/>
        </w:rPr>
        <w:t>2</w:t>
      </w:r>
      <w:r w:rsidR="00E82CDF">
        <w:rPr>
          <w:noProof/>
        </w:rPr>
        <w:fldChar w:fldCharType="end"/>
      </w:r>
    </w:p>
    <w:p w:rsidR="002C3A96" w:rsidRDefault="002C3A96">
      <w:pPr>
        <w:pStyle w:val="TOC2"/>
        <w:tabs>
          <w:tab w:val="left" w:pos="1100"/>
          <w:tab w:val="right" w:leader="dot" w:pos="9350"/>
        </w:tabs>
        <w:rPr>
          <w:rFonts w:asciiTheme="minorHAnsi" w:hAnsiTheme="minorHAnsi" w:cstheme="minorBidi"/>
          <w:noProof/>
          <w:sz w:val="22"/>
          <w:szCs w:val="22"/>
        </w:rPr>
      </w:pPr>
      <w:r>
        <w:rPr>
          <w:noProof/>
        </w:rPr>
        <w:t xml:space="preserve">04.02 </w:t>
      </w:r>
      <w:r>
        <w:rPr>
          <w:rFonts w:asciiTheme="minorHAnsi" w:hAnsiTheme="minorHAnsi" w:cstheme="minorBidi"/>
          <w:noProof/>
          <w:sz w:val="22"/>
          <w:szCs w:val="22"/>
        </w:rPr>
        <w:tab/>
        <w:t xml:space="preserve">  </w:t>
      </w:r>
      <w:r>
        <w:rPr>
          <w:noProof/>
        </w:rPr>
        <w:t>Director, Office of Nuclear Materials Safety and Safeguards (or designee)</w:t>
      </w:r>
      <w:r>
        <w:rPr>
          <w:noProof/>
        </w:rPr>
        <w:tab/>
      </w:r>
      <w:r w:rsidR="00E82CDF">
        <w:rPr>
          <w:noProof/>
        </w:rPr>
        <w:fldChar w:fldCharType="begin"/>
      </w:r>
      <w:r>
        <w:rPr>
          <w:noProof/>
        </w:rPr>
        <w:instrText xml:space="preserve"> PAGEREF _Toc302656603 \h </w:instrText>
      </w:r>
      <w:r w:rsidR="00E82CDF">
        <w:rPr>
          <w:noProof/>
        </w:rPr>
      </w:r>
      <w:r w:rsidR="00E82CDF">
        <w:rPr>
          <w:noProof/>
        </w:rPr>
        <w:fldChar w:fldCharType="separate"/>
      </w:r>
      <w:r w:rsidR="00591E25">
        <w:rPr>
          <w:noProof/>
        </w:rPr>
        <w:t>2</w:t>
      </w:r>
      <w:r w:rsidR="00E82CDF">
        <w:rPr>
          <w:noProof/>
        </w:rPr>
        <w:fldChar w:fldCharType="end"/>
      </w:r>
    </w:p>
    <w:p w:rsidR="002C3A96" w:rsidRDefault="002C3A96">
      <w:pPr>
        <w:pStyle w:val="TOC2"/>
        <w:tabs>
          <w:tab w:val="left" w:pos="1100"/>
          <w:tab w:val="right" w:leader="dot" w:pos="9350"/>
        </w:tabs>
        <w:rPr>
          <w:rFonts w:asciiTheme="minorHAnsi" w:hAnsiTheme="minorHAnsi" w:cstheme="minorBidi"/>
          <w:noProof/>
          <w:sz w:val="22"/>
          <w:szCs w:val="22"/>
        </w:rPr>
      </w:pPr>
      <w:r>
        <w:rPr>
          <w:noProof/>
        </w:rPr>
        <w:t>04.03</w:t>
      </w:r>
      <w:r>
        <w:rPr>
          <w:rFonts w:asciiTheme="minorHAnsi" w:hAnsiTheme="minorHAnsi" w:cstheme="minorBidi"/>
          <w:noProof/>
          <w:sz w:val="22"/>
          <w:szCs w:val="22"/>
        </w:rPr>
        <w:tab/>
        <w:t xml:space="preserve">  </w:t>
      </w:r>
      <w:r>
        <w:rPr>
          <w:noProof/>
        </w:rPr>
        <w:t>Regional Administrator (or designee)</w:t>
      </w:r>
      <w:r>
        <w:rPr>
          <w:noProof/>
        </w:rPr>
        <w:tab/>
      </w:r>
      <w:r w:rsidR="00E82CDF">
        <w:rPr>
          <w:noProof/>
        </w:rPr>
        <w:fldChar w:fldCharType="begin"/>
      </w:r>
      <w:r>
        <w:rPr>
          <w:noProof/>
        </w:rPr>
        <w:instrText xml:space="preserve"> PAGEREF _Toc302656604 \h </w:instrText>
      </w:r>
      <w:r w:rsidR="00E82CDF">
        <w:rPr>
          <w:noProof/>
        </w:rPr>
      </w:r>
      <w:r w:rsidR="00E82CDF">
        <w:rPr>
          <w:noProof/>
        </w:rPr>
        <w:fldChar w:fldCharType="separate"/>
      </w:r>
      <w:r w:rsidR="00591E25">
        <w:rPr>
          <w:noProof/>
        </w:rPr>
        <w:t>2</w:t>
      </w:r>
      <w:r w:rsidR="00E82CDF">
        <w:rPr>
          <w:noProof/>
        </w:rPr>
        <w:fldChar w:fldCharType="end"/>
      </w:r>
    </w:p>
    <w:p w:rsidR="002C3A96" w:rsidRDefault="002C3A96">
      <w:pPr>
        <w:pStyle w:val="TOC2"/>
        <w:tabs>
          <w:tab w:val="left" w:pos="1100"/>
          <w:tab w:val="right" w:leader="dot" w:pos="9350"/>
        </w:tabs>
        <w:rPr>
          <w:rFonts w:asciiTheme="minorHAnsi" w:hAnsiTheme="minorHAnsi" w:cstheme="minorBidi"/>
          <w:noProof/>
          <w:sz w:val="22"/>
          <w:szCs w:val="22"/>
        </w:rPr>
      </w:pPr>
      <w:r>
        <w:rPr>
          <w:noProof/>
        </w:rPr>
        <w:t>04.04</w:t>
      </w:r>
      <w:r>
        <w:rPr>
          <w:rFonts w:asciiTheme="minorHAnsi" w:hAnsiTheme="minorHAnsi" w:cstheme="minorBidi"/>
          <w:noProof/>
          <w:sz w:val="22"/>
          <w:szCs w:val="22"/>
        </w:rPr>
        <w:tab/>
        <w:t xml:space="preserve">  </w:t>
      </w:r>
      <w:r>
        <w:rPr>
          <w:noProof/>
        </w:rPr>
        <w:t>Directors, NMSS and Regional Divisions</w:t>
      </w:r>
      <w:r>
        <w:rPr>
          <w:noProof/>
        </w:rPr>
        <w:tab/>
      </w:r>
      <w:r w:rsidR="00E82CDF">
        <w:rPr>
          <w:noProof/>
        </w:rPr>
        <w:fldChar w:fldCharType="begin"/>
      </w:r>
      <w:r>
        <w:rPr>
          <w:noProof/>
        </w:rPr>
        <w:instrText xml:space="preserve"> PAGEREF _Toc302656605 \h </w:instrText>
      </w:r>
      <w:r w:rsidR="00E82CDF">
        <w:rPr>
          <w:noProof/>
        </w:rPr>
      </w:r>
      <w:r w:rsidR="00E82CDF">
        <w:rPr>
          <w:noProof/>
        </w:rPr>
        <w:fldChar w:fldCharType="separate"/>
      </w:r>
      <w:r w:rsidR="00591E25">
        <w:rPr>
          <w:noProof/>
        </w:rPr>
        <w:t>2</w:t>
      </w:r>
      <w:r w:rsidR="00E82CDF">
        <w:rPr>
          <w:noProof/>
        </w:rPr>
        <w:fldChar w:fldCharType="end"/>
      </w:r>
    </w:p>
    <w:p w:rsidR="002C3A96" w:rsidRDefault="002C3A96">
      <w:pPr>
        <w:pStyle w:val="TOC2"/>
        <w:tabs>
          <w:tab w:val="left" w:pos="1100"/>
          <w:tab w:val="right" w:leader="dot" w:pos="9350"/>
        </w:tabs>
        <w:rPr>
          <w:rFonts w:asciiTheme="minorHAnsi" w:hAnsiTheme="minorHAnsi" w:cstheme="minorBidi"/>
          <w:noProof/>
          <w:sz w:val="22"/>
          <w:szCs w:val="22"/>
        </w:rPr>
      </w:pPr>
      <w:r>
        <w:rPr>
          <w:noProof/>
        </w:rPr>
        <w:t>04.05</w:t>
      </w:r>
      <w:r>
        <w:rPr>
          <w:rFonts w:asciiTheme="minorHAnsi" w:hAnsiTheme="minorHAnsi" w:cstheme="minorBidi"/>
          <w:noProof/>
          <w:sz w:val="22"/>
          <w:szCs w:val="22"/>
        </w:rPr>
        <w:tab/>
        <w:t xml:space="preserve">  </w:t>
      </w:r>
      <w:r>
        <w:rPr>
          <w:noProof/>
        </w:rPr>
        <w:t>Chiefs, NMSS Program Branches</w:t>
      </w:r>
      <w:r>
        <w:rPr>
          <w:noProof/>
        </w:rPr>
        <w:tab/>
      </w:r>
      <w:r w:rsidR="00E82CDF">
        <w:rPr>
          <w:noProof/>
        </w:rPr>
        <w:fldChar w:fldCharType="begin"/>
      </w:r>
      <w:r>
        <w:rPr>
          <w:noProof/>
        </w:rPr>
        <w:instrText xml:space="preserve"> PAGEREF _Toc302656606 \h </w:instrText>
      </w:r>
      <w:r w:rsidR="00E82CDF">
        <w:rPr>
          <w:noProof/>
        </w:rPr>
      </w:r>
      <w:r w:rsidR="00E82CDF">
        <w:rPr>
          <w:noProof/>
        </w:rPr>
        <w:fldChar w:fldCharType="separate"/>
      </w:r>
      <w:r w:rsidR="00591E25">
        <w:rPr>
          <w:noProof/>
        </w:rPr>
        <w:t>2</w:t>
      </w:r>
      <w:r w:rsidR="00E82CDF">
        <w:rPr>
          <w:noProof/>
        </w:rPr>
        <w:fldChar w:fldCharType="end"/>
      </w:r>
    </w:p>
    <w:p w:rsidR="002C3A96" w:rsidRDefault="002C3A96">
      <w:pPr>
        <w:pStyle w:val="TOC2"/>
        <w:tabs>
          <w:tab w:val="left" w:pos="1100"/>
          <w:tab w:val="right" w:leader="dot" w:pos="9350"/>
        </w:tabs>
        <w:rPr>
          <w:rFonts w:asciiTheme="minorHAnsi" w:hAnsiTheme="minorHAnsi" w:cstheme="minorBidi"/>
          <w:noProof/>
          <w:sz w:val="22"/>
          <w:szCs w:val="22"/>
        </w:rPr>
      </w:pPr>
      <w:r>
        <w:rPr>
          <w:noProof/>
        </w:rPr>
        <w:t>04.06</w:t>
      </w:r>
      <w:r>
        <w:rPr>
          <w:rFonts w:asciiTheme="minorHAnsi" w:hAnsiTheme="minorHAnsi" w:cstheme="minorBidi"/>
          <w:noProof/>
          <w:sz w:val="22"/>
          <w:szCs w:val="22"/>
        </w:rPr>
        <w:tab/>
        <w:t xml:space="preserve">  </w:t>
      </w:r>
      <w:r>
        <w:rPr>
          <w:noProof/>
        </w:rPr>
        <w:t>Immediate Supervisor of Qualifying Individuals</w:t>
      </w:r>
      <w:r>
        <w:rPr>
          <w:noProof/>
        </w:rPr>
        <w:tab/>
      </w:r>
      <w:r w:rsidR="00E82CDF">
        <w:rPr>
          <w:noProof/>
        </w:rPr>
        <w:fldChar w:fldCharType="begin"/>
      </w:r>
      <w:r>
        <w:rPr>
          <w:noProof/>
        </w:rPr>
        <w:instrText xml:space="preserve"> PAGEREF _Toc302656607 \h </w:instrText>
      </w:r>
      <w:r w:rsidR="00E82CDF">
        <w:rPr>
          <w:noProof/>
        </w:rPr>
      </w:r>
      <w:r w:rsidR="00E82CDF">
        <w:rPr>
          <w:noProof/>
        </w:rPr>
        <w:fldChar w:fldCharType="separate"/>
      </w:r>
      <w:r w:rsidR="00591E25">
        <w:rPr>
          <w:noProof/>
        </w:rPr>
        <w:t>3</w:t>
      </w:r>
      <w:r w:rsidR="00E82CDF">
        <w:rPr>
          <w:noProof/>
        </w:rPr>
        <w:fldChar w:fldCharType="end"/>
      </w:r>
    </w:p>
    <w:p w:rsidR="002C3A96" w:rsidRDefault="002C3A96">
      <w:pPr>
        <w:pStyle w:val="TOC1"/>
        <w:tabs>
          <w:tab w:val="left" w:pos="1320"/>
          <w:tab w:val="right" w:leader="dot" w:pos="9350"/>
        </w:tabs>
        <w:rPr>
          <w:noProof/>
        </w:rPr>
      </w:pPr>
    </w:p>
    <w:p w:rsidR="002C3A96" w:rsidRDefault="002C3A96">
      <w:pPr>
        <w:pStyle w:val="TOC1"/>
        <w:tabs>
          <w:tab w:val="left" w:pos="1320"/>
          <w:tab w:val="right" w:leader="dot" w:pos="9350"/>
        </w:tabs>
        <w:rPr>
          <w:rFonts w:asciiTheme="minorHAnsi" w:hAnsiTheme="minorHAnsi" w:cstheme="minorBidi"/>
          <w:noProof/>
          <w:sz w:val="22"/>
          <w:szCs w:val="22"/>
        </w:rPr>
      </w:pPr>
      <w:r>
        <w:rPr>
          <w:noProof/>
        </w:rPr>
        <w:t xml:space="preserve">1246-05 </w:t>
      </w:r>
      <w:r>
        <w:rPr>
          <w:rFonts w:asciiTheme="minorHAnsi" w:hAnsiTheme="minorHAnsi" w:cstheme="minorBidi"/>
          <w:noProof/>
          <w:sz w:val="22"/>
          <w:szCs w:val="22"/>
        </w:rPr>
        <w:tab/>
      </w:r>
      <w:r>
        <w:rPr>
          <w:noProof/>
        </w:rPr>
        <w:t>REQUIREMENTS</w:t>
      </w:r>
      <w:r>
        <w:rPr>
          <w:noProof/>
        </w:rPr>
        <w:tab/>
      </w:r>
      <w:r w:rsidR="00E82CDF">
        <w:rPr>
          <w:noProof/>
        </w:rPr>
        <w:fldChar w:fldCharType="begin"/>
      </w:r>
      <w:r>
        <w:rPr>
          <w:noProof/>
        </w:rPr>
        <w:instrText xml:space="preserve"> PAGEREF _Toc302656608 \h </w:instrText>
      </w:r>
      <w:r w:rsidR="00E82CDF">
        <w:rPr>
          <w:noProof/>
        </w:rPr>
      </w:r>
      <w:r w:rsidR="00E82CDF">
        <w:rPr>
          <w:noProof/>
        </w:rPr>
        <w:fldChar w:fldCharType="separate"/>
      </w:r>
      <w:r w:rsidR="00591E25">
        <w:rPr>
          <w:noProof/>
        </w:rPr>
        <w:t>3</w:t>
      </w:r>
      <w:r w:rsidR="00E82CDF">
        <w:rPr>
          <w:noProof/>
        </w:rPr>
        <w:fldChar w:fldCharType="end"/>
      </w:r>
    </w:p>
    <w:p w:rsidR="002C3A96" w:rsidRDefault="002C3A96">
      <w:pPr>
        <w:pStyle w:val="TOC2"/>
        <w:tabs>
          <w:tab w:val="left" w:pos="1100"/>
          <w:tab w:val="right" w:leader="dot" w:pos="9350"/>
        </w:tabs>
        <w:rPr>
          <w:rFonts w:asciiTheme="minorHAnsi" w:hAnsiTheme="minorHAnsi" w:cstheme="minorBidi"/>
          <w:noProof/>
          <w:sz w:val="22"/>
          <w:szCs w:val="22"/>
        </w:rPr>
      </w:pPr>
      <w:r>
        <w:rPr>
          <w:noProof/>
        </w:rPr>
        <w:t>05.01</w:t>
      </w:r>
      <w:r>
        <w:rPr>
          <w:rFonts w:asciiTheme="minorHAnsi" w:hAnsiTheme="minorHAnsi" w:cstheme="minorBidi"/>
          <w:noProof/>
          <w:sz w:val="22"/>
          <w:szCs w:val="22"/>
        </w:rPr>
        <w:tab/>
        <w:t xml:space="preserve">  </w:t>
      </w:r>
      <w:r>
        <w:rPr>
          <w:noProof/>
        </w:rPr>
        <w:t>Training and Qualification Requirements</w:t>
      </w:r>
      <w:r>
        <w:rPr>
          <w:noProof/>
        </w:rPr>
        <w:tab/>
      </w:r>
      <w:r w:rsidR="00E82CDF">
        <w:rPr>
          <w:noProof/>
        </w:rPr>
        <w:fldChar w:fldCharType="begin"/>
      </w:r>
      <w:r>
        <w:rPr>
          <w:noProof/>
        </w:rPr>
        <w:instrText xml:space="preserve"> PAGEREF _Toc302656609 \h </w:instrText>
      </w:r>
      <w:r w:rsidR="00E82CDF">
        <w:rPr>
          <w:noProof/>
        </w:rPr>
      </w:r>
      <w:r w:rsidR="00E82CDF">
        <w:rPr>
          <w:noProof/>
        </w:rPr>
        <w:fldChar w:fldCharType="separate"/>
      </w:r>
      <w:r w:rsidR="00591E25">
        <w:rPr>
          <w:noProof/>
        </w:rPr>
        <w:t>3</w:t>
      </w:r>
      <w:r w:rsidR="00E82CDF">
        <w:rPr>
          <w:noProof/>
        </w:rPr>
        <w:fldChar w:fldCharType="end"/>
      </w:r>
    </w:p>
    <w:p w:rsidR="002C3A96" w:rsidRDefault="002C3A96">
      <w:pPr>
        <w:pStyle w:val="TOC2"/>
        <w:tabs>
          <w:tab w:val="right" w:leader="dot" w:pos="9350"/>
        </w:tabs>
        <w:rPr>
          <w:rFonts w:asciiTheme="minorHAnsi" w:hAnsiTheme="minorHAnsi" w:cstheme="minorBidi"/>
          <w:noProof/>
          <w:sz w:val="22"/>
          <w:szCs w:val="22"/>
        </w:rPr>
      </w:pPr>
      <w:r>
        <w:rPr>
          <w:noProof/>
        </w:rPr>
        <w:t>05.02     Final Qualification Activity</w:t>
      </w:r>
      <w:r>
        <w:rPr>
          <w:noProof/>
        </w:rPr>
        <w:tab/>
      </w:r>
      <w:r w:rsidR="00E82CDF">
        <w:rPr>
          <w:noProof/>
        </w:rPr>
        <w:fldChar w:fldCharType="begin"/>
      </w:r>
      <w:r>
        <w:rPr>
          <w:noProof/>
        </w:rPr>
        <w:instrText xml:space="preserve"> PAGEREF _Toc302656610 \h </w:instrText>
      </w:r>
      <w:r w:rsidR="00E82CDF">
        <w:rPr>
          <w:noProof/>
        </w:rPr>
      </w:r>
      <w:r w:rsidR="00E82CDF">
        <w:rPr>
          <w:noProof/>
        </w:rPr>
        <w:fldChar w:fldCharType="separate"/>
      </w:r>
      <w:r w:rsidR="00591E25">
        <w:rPr>
          <w:noProof/>
        </w:rPr>
        <w:t>3</w:t>
      </w:r>
      <w:r w:rsidR="00E82CDF">
        <w:rPr>
          <w:noProof/>
        </w:rPr>
        <w:fldChar w:fldCharType="end"/>
      </w:r>
    </w:p>
    <w:p w:rsidR="002C3A96" w:rsidRDefault="002C3A96">
      <w:pPr>
        <w:pStyle w:val="TOC2"/>
        <w:tabs>
          <w:tab w:val="right" w:leader="dot" w:pos="9350"/>
        </w:tabs>
        <w:rPr>
          <w:rFonts w:asciiTheme="minorHAnsi" w:hAnsiTheme="minorHAnsi" w:cstheme="minorBidi"/>
          <w:noProof/>
          <w:sz w:val="22"/>
          <w:szCs w:val="22"/>
        </w:rPr>
      </w:pPr>
      <w:r>
        <w:rPr>
          <w:noProof/>
        </w:rPr>
        <w:t>05.03     Changing Disciplines.</w:t>
      </w:r>
      <w:r>
        <w:rPr>
          <w:noProof/>
        </w:rPr>
        <w:tab/>
      </w:r>
      <w:r w:rsidR="00E82CDF">
        <w:rPr>
          <w:noProof/>
        </w:rPr>
        <w:fldChar w:fldCharType="begin"/>
      </w:r>
      <w:r>
        <w:rPr>
          <w:noProof/>
        </w:rPr>
        <w:instrText xml:space="preserve"> PAGEREF _Toc302656611 \h </w:instrText>
      </w:r>
      <w:r w:rsidR="00E82CDF">
        <w:rPr>
          <w:noProof/>
        </w:rPr>
      </w:r>
      <w:r w:rsidR="00E82CDF">
        <w:rPr>
          <w:noProof/>
        </w:rPr>
        <w:fldChar w:fldCharType="separate"/>
      </w:r>
      <w:r w:rsidR="00591E25">
        <w:rPr>
          <w:noProof/>
        </w:rPr>
        <w:t>5</w:t>
      </w:r>
      <w:r w:rsidR="00E82CDF">
        <w:rPr>
          <w:noProof/>
        </w:rPr>
        <w:fldChar w:fldCharType="end"/>
      </w:r>
    </w:p>
    <w:p w:rsidR="002C3A96" w:rsidRDefault="002C3A96">
      <w:pPr>
        <w:pStyle w:val="TOC2"/>
        <w:tabs>
          <w:tab w:val="right" w:leader="dot" w:pos="9350"/>
        </w:tabs>
        <w:rPr>
          <w:rFonts w:asciiTheme="minorHAnsi" w:hAnsiTheme="minorHAnsi" w:cstheme="minorBidi"/>
          <w:noProof/>
          <w:sz w:val="22"/>
          <w:szCs w:val="22"/>
        </w:rPr>
      </w:pPr>
      <w:r>
        <w:rPr>
          <w:noProof/>
        </w:rPr>
        <w:t>05.04     Special Circumstances</w:t>
      </w:r>
      <w:r>
        <w:rPr>
          <w:noProof/>
        </w:rPr>
        <w:tab/>
      </w:r>
      <w:r w:rsidR="00E82CDF">
        <w:rPr>
          <w:noProof/>
        </w:rPr>
        <w:fldChar w:fldCharType="begin"/>
      </w:r>
      <w:r>
        <w:rPr>
          <w:noProof/>
        </w:rPr>
        <w:instrText xml:space="preserve"> PAGEREF _Toc302656612 \h </w:instrText>
      </w:r>
      <w:r w:rsidR="00E82CDF">
        <w:rPr>
          <w:noProof/>
        </w:rPr>
      </w:r>
      <w:r w:rsidR="00E82CDF">
        <w:rPr>
          <w:noProof/>
        </w:rPr>
        <w:fldChar w:fldCharType="separate"/>
      </w:r>
      <w:r w:rsidR="00591E25">
        <w:rPr>
          <w:noProof/>
        </w:rPr>
        <w:t>5</w:t>
      </w:r>
      <w:r w:rsidR="00E82CDF">
        <w:rPr>
          <w:noProof/>
        </w:rPr>
        <w:fldChar w:fldCharType="end"/>
      </w:r>
    </w:p>
    <w:p w:rsidR="002C3A96" w:rsidRDefault="002C3A96">
      <w:pPr>
        <w:pStyle w:val="TOC2"/>
        <w:tabs>
          <w:tab w:val="right" w:leader="dot" w:pos="9350"/>
        </w:tabs>
        <w:rPr>
          <w:rFonts w:asciiTheme="minorHAnsi" w:hAnsiTheme="minorHAnsi" w:cstheme="minorBidi"/>
          <w:noProof/>
          <w:sz w:val="22"/>
          <w:szCs w:val="22"/>
        </w:rPr>
      </w:pPr>
      <w:r>
        <w:rPr>
          <w:noProof/>
        </w:rPr>
        <w:t>05.05     Interim Qualification</w:t>
      </w:r>
      <w:r>
        <w:rPr>
          <w:noProof/>
        </w:rPr>
        <w:tab/>
      </w:r>
      <w:r w:rsidR="00E82CDF">
        <w:rPr>
          <w:noProof/>
        </w:rPr>
        <w:fldChar w:fldCharType="begin"/>
      </w:r>
      <w:r>
        <w:rPr>
          <w:noProof/>
        </w:rPr>
        <w:instrText xml:space="preserve"> PAGEREF _Toc302656613 \h </w:instrText>
      </w:r>
      <w:r w:rsidR="00E82CDF">
        <w:rPr>
          <w:noProof/>
        </w:rPr>
      </w:r>
      <w:r w:rsidR="00E82CDF">
        <w:rPr>
          <w:noProof/>
        </w:rPr>
        <w:fldChar w:fldCharType="separate"/>
      </w:r>
      <w:r w:rsidR="00591E25">
        <w:rPr>
          <w:noProof/>
        </w:rPr>
        <w:t>5</w:t>
      </w:r>
      <w:r w:rsidR="00E82CDF">
        <w:rPr>
          <w:noProof/>
        </w:rPr>
        <w:fldChar w:fldCharType="end"/>
      </w:r>
    </w:p>
    <w:p w:rsidR="002C3A96" w:rsidRDefault="002C3A96">
      <w:pPr>
        <w:pStyle w:val="TOC2"/>
        <w:tabs>
          <w:tab w:val="right" w:leader="dot" w:pos="9350"/>
        </w:tabs>
        <w:rPr>
          <w:rFonts w:asciiTheme="minorHAnsi" w:hAnsiTheme="minorHAnsi" w:cstheme="minorBidi"/>
          <w:noProof/>
          <w:sz w:val="22"/>
          <w:szCs w:val="22"/>
        </w:rPr>
      </w:pPr>
      <w:r>
        <w:rPr>
          <w:noProof/>
        </w:rPr>
        <w:t>05.06     Formal Training Requirements and Expectations.</w:t>
      </w:r>
      <w:r>
        <w:rPr>
          <w:noProof/>
        </w:rPr>
        <w:tab/>
      </w:r>
      <w:r w:rsidR="00E82CDF">
        <w:rPr>
          <w:noProof/>
        </w:rPr>
        <w:fldChar w:fldCharType="begin"/>
      </w:r>
      <w:r>
        <w:rPr>
          <w:noProof/>
        </w:rPr>
        <w:instrText xml:space="preserve"> PAGEREF _Toc302656614 \h </w:instrText>
      </w:r>
      <w:r w:rsidR="00E82CDF">
        <w:rPr>
          <w:noProof/>
        </w:rPr>
      </w:r>
      <w:r w:rsidR="00E82CDF">
        <w:rPr>
          <w:noProof/>
        </w:rPr>
        <w:fldChar w:fldCharType="separate"/>
      </w:r>
      <w:r w:rsidR="00591E25">
        <w:rPr>
          <w:noProof/>
        </w:rPr>
        <w:t>5</w:t>
      </w:r>
      <w:r w:rsidR="00E82CDF">
        <w:rPr>
          <w:noProof/>
        </w:rPr>
        <w:fldChar w:fldCharType="end"/>
      </w:r>
    </w:p>
    <w:p w:rsidR="002C3A96" w:rsidRDefault="002C3A96">
      <w:pPr>
        <w:pStyle w:val="TOC1"/>
        <w:tabs>
          <w:tab w:val="left" w:pos="1320"/>
          <w:tab w:val="right" w:leader="dot" w:pos="9350"/>
        </w:tabs>
        <w:rPr>
          <w:noProof/>
        </w:rPr>
      </w:pPr>
    </w:p>
    <w:p w:rsidR="002C3A96" w:rsidRDefault="002C3A96">
      <w:pPr>
        <w:pStyle w:val="TOC1"/>
        <w:tabs>
          <w:tab w:val="left" w:pos="1320"/>
          <w:tab w:val="right" w:leader="dot" w:pos="9350"/>
        </w:tabs>
        <w:rPr>
          <w:rFonts w:asciiTheme="minorHAnsi" w:hAnsiTheme="minorHAnsi" w:cstheme="minorBidi"/>
          <w:noProof/>
          <w:sz w:val="22"/>
          <w:szCs w:val="22"/>
        </w:rPr>
      </w:pPr>
      <w:r>
        <w:rPr>
          <w:noProof/>
        </w:rPr>
        <w:t>1246-06</w:t>
      </w:r>
      <w:r>
        <w:rPr>
          <w:rFonts w:asciiTheme="minorHAnsi" w:hAnsiTheme="minorHAnsi" w:cstheme="minorBidi"/>
          <w:noProof/>
          <w:sz w:val="22"/>
          <w:szCs w:val="22"/>
        </w:rPr>
        <w:tab/>
      </w:r>
      <w:r>
        <w:rPr>
          <w:noProof/>
        </w:rPr>
        <w:t>POST QUALIFICATION TRAINING</w:t>
      </w:r>
      <w:r>
        <w:rPr>
          <w:noProof/>
        </w:rPr>
        <w:tab/>
      </w:r>
      <w:r w:rsidR="00E82CDF">
        <w:rPr>
          <w:noProof/>
        </w:rPr>
        <w:fldChar w:fldCharType="begin"/>
      </w:r>
      <w:r>
        <w:rPr>
          <w:noProof/>
        </w:rPr>
        <w:instrText xml:space="preserve"> PAGEREF _Toc302656615 \h </w:instrText>
      </w:r>
      <w:r w:rsidR="00E82CDF">
        <w:rPr>
          <w:noProof/>
        </w:rPr>
      </w:r>
      <w:r w:rsidR="00E82CDF">
        <w:rPr>
          <w:noProof/>
        </w:rPr>
        <w:fldChar w:fldCharType="separate"/>
      </w:r>
      <w:r w:rsidR="00591E25">
        <w:rPr>
          <w:noProof/>
        </w:rPr>
        <w:t>6</w:t>
      </w:r>
      <w:r w:rsidR="00E82CDF">
        <w:rPr>
          <w:noProof/>
        </w:rPr>
        <w:fldChar w:fldCharType="end"/>
      </w:r>
    </w:p>
    <w:p w:rsidR="002C3A96" w:rsidRDefault="002C3A96">
      <w:pPr>
        <w:pStyle w:val="TOC2"/>
        <w:tabs>
          <w:tab w:val="right" w:leader="dot" w:pos="9350"/>
        </w:tabs>
        <w:rPr>
          <w:rFonts w:asciiTheme="minorHAnsi" w:hAnsiTheme="minorHAnsi" w:cstheme="minorBidi"/>
          <w:noProof/>
          <w:sz w:val="22"/>
          <w:szCs w:val="22"/>
        </w:rPr>
      </w:pPr>
      <w:r>
        <w:rPr>
          <w:noProof/>
        </w:rPr>
        <w:t>06.01     Refresher Training.</w:t>
      </w:r>
      <w:r>
        <w:rPr>
          <w:noProof/>
        </w:rPr>
        <w:tab/>
      </w:r>
      <w:r w:rsidR="00E82CDF">
        <w:rPr>
          <w:noProof/>
        </w:rPr>
        <w:fldChar w:fldCharType="begin"/>
      </w:r>
      <w:r>
        <w:rPr>
          <w:noProof/>
        </w:rPr>
        <w:instrText xml:space="preserve"> PAGEREF _Toc302656616 \h </w:instrText>
      </w:r>
      <w:r w:rsidR="00E82CDF">
        <w:rPr>
          <w:noProof/>
        </w:rPr>
      </w:r>
      <w:r w:rsidR="00E82CDF">
        <w:rPr>
          <w:noProof/>
        </w:rPr>
        <w:fldChar w:fldCharType="separate"/>
      </w:r>
      <w:r w:rsidR="00591E25">
        <w:rPr>
          <w:noProof/>
        </w:rPr>
        <w:t>6</w:t>
      </w:r>
      <w:r w:rsidR="00E82CDF">
        <w:rPr>
          <w:noProof/>
        </w:rPr>
        <w:fldChar w:fldCharType="end"/>
      </w:r>
    </w:p>
    <w:p w:rsidR="002C3A96" w:rsidRDefault="002C3A96">
      <w:pPr>
        <w:pStyle w:val="TOC2"/>
        <w:tabs>
          <w:tab w:val="right" w:leader="dot" w:pos="9350"/>
        </w:tabs>
        <w:rPr>
          <w:rFonts w:asciiTheme="minorHAnsi" w:hAnsiTheme="minorHAnsi" w:cstheme="minorBidi"/>
          <w:noProof/>
          <w:sz w:val="22"/>
          <w:szCs w:val="22"/>
        </w:rPr>
      </w:pPr>
      <w:r>
        <w:rPr>
          <w:noProof/>
        </w:rPr>
        <w:t>06.02     Continuing Training</w:t>
      </w:r>
      <w:r>
        <w:rPr>
          <w:noProof/>
        </w:rPr>
        <w:tab/>
      </w:r>
      <w:r w:rsidR="00E82CDF">
        <w:rPr>
          <w:noProof/>
        </w:rPr>
        <w:fldChar w:fldCharType="begin"/>
      </w:r>
      <w:r>
        <w:rPr>
          <w:noProof/>
        </w:rPr>
        <w:instrText xml:space="preserve"> PAGEREF _Toc302656617 \h </w:instrText>
      </w:r>
      <w:r w:rsidR="00E82CDF">
        <w:rPr>
          <w:noProof/>
        </w:rPr>
      </w:r>
      <w:r w:rsidR="00E82CDF">
        <w:rPr>
          <w:noProof/>
        </w:rPr>
        <w:fldChar w:fldCharType="separate"/>
      </w:r>
      <w:r w:rsidR="00591E25">
        <w:rPr>
          <w:noProof/>
        </w:rPr>
        <w:t>6</w:t>
      </w:r>
      <w:r w:rsidR="00E82CDF">
        <w:rPr>
          <w:noProof/>
        </w:rPr>
        <w:fldChar w:fldCharType="end"/>
      </w:r>
    </w:p>
    <w:p w:rsidR="002C3A96" w:rsidRDefault="002C3A96">
      <w:pPr>
        <w:pStyle w:val="TOC1"/>
        <w:tabs>
          <w:tab w:val="left" w:pos="1320"/>
          <w:tab w:val="right" w:leader="dot" w:pos="9350"/>
        </w:tabs>
        <w:rPr>
          <w:noProof/>
        </w:rPr>
      </w:pPr>
    </w:p>
    <w:p w:rsidR="002C3A96" w:rsidRDefault="002C3A96">
      <w:pPr>
        <w:pStyle w:val="TOC1"/>
        <w:tabs>
          <w:tab w:val="left" w:pos="1320"/>
          <w:tab w:val="right" w:leader="dot" w:pos="9350"/>
        </w:tabs>
        <w:rPr>
          <w:rFonts w:asciiTheme="minorHAnsi" w:hAnsiTheme="minorHAnsi" w:cstheme="minorBidi"/>
          <w:noProof/>
          <w:sz w:val="22"/>
          <w:szCs w:val="22"/>
        </w:rPr>
      </w:pPr>
      <w:r>
        <w:rPr>
          <w:noProof/>
        </w:rPr>
        <w:t>1246-07</w:t>
      </w:r>
      <w:r>
        <w:rPr>
          <w:rFonts w:asciiTheme="minorHAnsi" w:hAnsiTheme="minorHAnsi" w:cstheme="minorBidi"/>
          <w:noProof/>
          <w:sz w:val="22"/>
          <w:szCs w:val="22"/>
        </w:rPr>
        <w:tab/>
      </w:r>
      <w:r>
        <w:rPr>
          <w:noProof/>
        </w:rPr>
        <w:t>PROGRAM REVISIONS</w:t>
      </w:r>
      <w:r>
        <w:rPr>
          <w:noProof/>
        </w:rPr>
        <w:tab/>
      </w:r>
      <w:r w:rsidR="00E82CDF">
        <w:rPr>
          <w:noProof/>
        </w:rPr>
        <w:fldChar w:fldCharType="begin"/>
      </w:r>
      <w:r>
        <w:rPr>
          <w:noProof/>
        </w:rPr>
        <w:instrText xml:space="preserve"> PAGEREF _Toc302656618 \h </w:instrText>
      </w:r>
      <w:r w:rsidR="00E82CDF">
        <w:rPr>
          <w:noProof/>
        </w:rPr>
      </w:r>
      <w:r w:rsidR="00E82CDF">
        <w:rPr>
          <w:noProof/>
        </w:rPr>
        <w:fldChar w:fldCharType="separate"/>
      </w:r>
      <w:r w:rsidR="00591E25">
        <w:rPr>
          <w:noProof/>
        </w:rPr>
        <w:t>6</w:t>
      </w:r>
      <w:r w:rsidR="00E82CDF">
        <w:rPr>
          <w:noProof/>
        </w:rPr>
        <w:fldChar w:fldCharType="end"/>
      </w:r>
    </w:p>
    <w:p w:rsidR="002C3A96" w:rsidRDefault="002C3A96">
      <w:pPr>
        <w:pStyle w:val="TOC1"/>
        <w:tabs>
          <w:tab w:val="left" w:pos="1320"/>
          <w:tab w:val="right" w:leader="dot" w:pos="9350"/>
        </w:tabs>
        <w:rPr>
          <w:noProof/>
        </w:rPr>
      </w:pPr>
    </w:p>
    <w:p w:rsidR="002C3A96" w:rsidRDefault="002C3A96">
      <w:pPr>
        <w:pStyle w:val="TOC1"/>
        <w:tabs>
          <w:tab w:val="left" w:pos="1320"/>
          <w:tab w:val="right" w:leader="dot" w:pos="9350"/>
        </w:tabs>
        <w:rPr>
          <w:rFonts w:asciiTheme="minorHAnsi" w:hAnsiTheme="minorHAnsi" w:cstheme="minorBidi"/>
          <w:noProof/>
          <w:sz w:val="22"/>
          <w:szCs w:val="22"/>
        </w:rPr>
      </w:pPr>
      <w:r>
        <w:rPr>
          <w:noProof/>
        </w:rPr>
        <w:t>1246-08</w:t>
      </w:r>
      <w:r>
        <w:rPr>
          <w:rFonts w:asciiTheme="minorHAnsi" w:hAnsiTheme="minorHAnsi" w:cstheme="minorBidi"/>
          <w:noProof/>
          <w:sz w:val="22"/>
          <w:szCs w:val="22"/>
        </w:rPr>
        <w:tab/>
      </w:r>
      <w:r>
        <w:rPr>
          <w:noProof/>
        </w:rPr>
        <w:t>EXCEPTIONS</w:t>
      </w:r>
      <w:r>
        <w:rPr>
          <w:noProof/>
        </w:rPr>
        <w:tab/>
      </w:r>
      <w:r w:rsidR="00E82CDF">
        <w:rPr>
          <w:noProof/>
        </w:rPr>
        <w:fldChar w:fldCharType="begin"/>
      </w:r>
      <w:r>
        <w:rPr>
          <w:noProof/>
        </w:rPr>
        <w:instrText xml:space="preserve"> PAGEREF _Toc302656619 \h </w:instrText>
      </w:r>
      <w:r w:rsidR="00E82CDF">
        <w:rPr>
          <w:noProof/>
        </w:rPr>
      </w:r>
      <w:r w:rsidR="00E82CDF">
        <w:rPr>
          <w:noProof/>
        </w:rPr>
        <w:fldChar w:fldCharType="separate"/>
      </w:r>
      <w:r w:rsidR="00591E25">
        <w:rPr>
          <w:noProof/>
        </w:rPr>
        <w:t>7</w:t>
      </w:r>
      <w:r w:rsidR="00E82CDF">
        <w:rPr>
          <w:noProof/>
        </w:rPr>
        <w:fldChar w:fldCharType="end"/>
      </w:r>
    </w:p>
    <w:p w:rsidR="00AF3580" w:rsidRPr="00B2745C" w:rsidRDefault="00E82CD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pPr>
      <w:r w:rsidRPr="00B2745C">
        <w:fldChar w:fldCharType="end"/>
      </w:r>
    </w:p>
    <w:p w:rsidR="008D6B23" w:rsidRPr="00B2745C" w:rsidRDefault="008D6B2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pPr>
    </w:p>
    <w:p w:rsidR="00B2745C" w:rsidRDefault="00B274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sectPr w:rsidR="00B2745C" w:rsidSect="009D5EB9">
          <w:type w:val="nextColumn"/>
          <w:pgSz w:w="12240" w:h="15840"/>
          <w:pgMar w:top="1080" w:right="1440" w:bottom="720" w:left="1440" w:header="720" w:footer="720" w:gutter="0"/>
          <w:pgNumType w:fmt="lowerRoman" w:start="1"/>
          <w:cols w:space="720"/>
          <w:noEndnote/>
          <w:titlePg/>
          <w:docGrid w:linePitch="326"/>
        </w:sectPr>
      </w:pPr>
    </w:p>
    <w:p w:rsidR="00A83E92" w:rsidRPr="00981E1C" w:rsidRDefault="00B512AB" w:rsidP="005557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lastRenderedPageBreak/>
        <w:t>1246-01</w:t>
      </w:r>
      <w:r>
        <w:tab/>
      </w:r>
      <w:r w:rsidR="00A83E92" w:rsidRPr="00981E1C">
        <w:t>PURPOSE</w:t>
      </w:r>
      <w:r w:rsidR="00E82CDF">
        <w:fldChar w:fldCharType="begin"/>
      </w:r>
      <w:r w:rsidR="008D6B23">
        <w:instrText xml:space="preserve"> TC "</w:instrText>
      </w:r>
      <w:bookmarkStart w:id="0" w:name="_Toc302656587"/>
      <w:r w:rsidR="00B46407">
        <w:instrText>1246-01</w:instrText>
      </w:r>
      <w:r w:rsidR="00B46407">
        <w:tab/>
        <w:instrText>PURPOSE</w:instrText>
      </w:r>
      <w:bookmarkEnd w:id="0"/>
      <w:r w:rsidR="008D6B23">
        <w:instrText xml:space="preserve">" \f C \l "1" </w:instrText>
      </w:r>
      <w:r w:rsidR="00E82CDF">
        <w:fldChar w:fldCharType="end"/>
      </w:r>
    </w:p>
    <w:p w:rsidR="00A83E92" w:rsidRPr="00981E1C" w:rsidRDefault="00A83E9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pPr>
    </w:p>
    <w:p w:rsidR="00B2745C" w:rsidRDefault="00A412D0" w:rsidP="00113D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01.01</w:t>
      </w:r>
      <w:r>
        <w:tab/>
      </w:r>
      <w:r w:rsidR="00A83E92" w:rsidRPr="00981E1C">
        <w:t xml:space="preserve">To define training and qualification requirements for </w:t>
      </w:r>
      <w:r w:rsidR="00B2745C">
        <w:t xml:space="preserve">U.S. Nuclear Regulatory  </w:t>
      </w:r>
    </w:p>
    <w:p w:rsidR="00A83E92" w:rsidRDefault="00981E1C" w:rsidP="00113D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Commission (NRC) staff performing activities </w:t>
      </w:r>
      <w:r w:rsidR="00A83E92" w:rsidRPr="00981E1C">
        <w:t xml:space="preserve">in the Nuclear Material Safety and Safeguards (NMSS) program area. </w:t>
      </w:r>
    </w:p>
    <w:p w:rsidR="009C1EF7" w:rsidRPr="00981E1C" w:rsidRDefault="009C1EF7"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981E1C" w:rsidRDefault="00A412D0"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01.02</w:t>
      </w:r>
      <w:r>
        <w:tab/>
      </w:r>
      <w:r w:rsidR="00A83E92" w:rsidRPr="00981E1C">
        <w:t xml:space="preserve">To </w:t>
      </w:r>
      <w:r w:rsidR="00981E1C">
        <w:t>establish the requirements for completing refresher and continuing training as a means for up</w:t>
      </w:r>
      <w:r w:rsidR="002D65A5">
        <w:t>dating and maintaining qualifica</w:t>
      </w:r>
      <w:r w:rsidR="00981E1C">
        <w:t xml:space="preserve">tion.  </w:t>
      </w:r>
    </w:p>
    <w:p w:rsidR="00A83E92" w:rsidRDefault="00A83E92"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412D0" w:rsidRPr="00981E1C" w:rsidRDefault="00A412D0"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981E1C" w:rsidRDefault="00A83E92"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981E1C">
        <w:t>1246-02</w:t>
      </w:r>
      <w:r w:rsidRPr="00981E1C">
        <w:tab/>
        <w:t>OBJECTIVES</w:t>
      </w:r>
      <w:r w:rsidR="00E82CDF">
        <w:fldChar w:fldCharType="begin"/>
      </w:r>
      <w:r w:rsidR="008D6B23">
        <w:instrText xml:space="preserve"> TC "</w:instrText>
      </w:r>
      <w:bookmarkStart w:id="1" w:name="_Toc302656588"/>
      <w:r w:rsidR="00B46407">
        <w:instrText>1246-02</w:instrText>
      </w:r>
      <w:r w:rsidR="00B46407">
        <w:tab/>
        <w:instrText>OBJECTIVES</w:instrText>
      </w:r>
      <w:bookmarkEnd w:id="1"/>
      <w:r w:rsidR="008D6B23">
        <w:instrText xml:space="preserve">" \f C \l "1" </w:instrText>
      </w:r>
      <w:r w:rsidR="00E82CDF">
        <w:fldChar w:fldCharType="end"/>
      </w:r>
    </w:p>
    <w:p w:rsidR="00A83E92" w:rsidRPr="00981E1C" w:rsidRDefault="00A83E9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pPr>
    </w:p>
    <w:p w:rsidR="00A83E92" w:rsidRDefault="00A83E92"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981E1C">
        <w:t>02.01</w:t>
      </w:r>
      <w:r w:rsidRPr="00981E1C">
        <w:tab/>
        <w:t xml:space="preserve">To ensure that NMSS program area </w:t>
      </w:r>
      <w:r w:rsidR="00981E1C">
        <w:t xml:space="preserve">staff has the necessary knowledge and skill to successfully implement the NMSS program. </w:t>
      </w:r>
    </w:p>
    <w:p w:rsidR="009C1EF7" w:rsidRPr="00981E1C" w:rsidRDefault="009C1EF7"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B512AB" w:rsidRDefault="00A83E92"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981E1C">
        <w:t>02.02</w:t>
      </w:r>
      <w:r w:rsidRPr="00981E1C">
        <w:tab/>
        <w:t xml:space="preserve">To </w:t>
      </w:r>
      <w:r w:rsidR="00981E1C">
        <w:t xml:space="preserve">define </w:t>
      </w:r>
      <w:r w:rsidRPr="00981E1C">
        <w:t xml:space="preserve">a standardized methodology for determining that NMSS </w:t>
      </w:r>
      <w:r w:rsidR="009C1EF7">
        <w:t xml:space="preserve">staff </w:t>
      </w:r>
      <w:r w:rsidRPr="00981E1C">
        <w:t>ha</w:t>
      </w:r>
      <w:r w:rsidR="006619D7">
        <w:t xml:space="preserve">s </w:t>
      </w:r>
      <w:r w:rsidRPr="00981E1C">
        <w:t>met the established qualification requirements.</w:t>
      </w:r>
    </w:p>
    <w:p w:rsidR="00A83E92" w:rsidRDefault="00A83E92" w:rsidP="005557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412D0" w:rsidRPr="00555702" w:rsidRDefault="00A412D0" w:rsidP="005557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555702" w:rsidRDefault="00A83E92" w:rsidP="005557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555702">
        <w:t>1246-</w:t>
      </w:r>
      <w:r w:rsidR="006619D7" w:rsidRPr="00555702">
        <w:t xml:space="preserve">03 </w:t>
      </w:r>
      <w:r w:rsidRPr="00555702">
        <w:tab/>
        <w:t>DEFINITIONS</w:t>
      </w:r>
      <w:r w:rsidR="00E82CDF" w:rsidRPr="00555702">
        <w:fldChar w:fldCharType="begin"/>
      </w:r>
      <w:r w:rsidR="008D6B23">
        <w:instrText xml:space="preserve"> TC "</w:instrText>
      </w:r>
      <w:bookmarkStart w:id="2" w:name="_Toc302656589"/>
      <w:r w:rsidR="00B46407" w:rsidRPr="00555702">
        <w:instrText xml:space="preserve">1246-03 </w:instrText>
      </w:r>
      <w:r w:rsidR="00B46407" w:rsidRPr="00555702">
        <w:tab/>
        <w:instrText>DEFINITIONS</w:instrText>
      </w:r>
      <w:bookmarkEnd w:id="2"/>
      <w:r w:rsidR="008D6B23">
        <w:instrText xml:space="preserve">" \f C \l "1" </w:instrText>
      </w:r>
      <w:r w:rsidR="00E82CDF" w:rsidRPr="00555702">
        <w:fldChar w:fldCharType="end"/>
      </w:r>
    </w:p>
    <w:p w:rsidR="00A83E92" w:rsidRPr="00981E1C" w:rsidRDefault="00A83E9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color w:val="000000"/>
        </w:rPr>
      </w:pPr>
    </w:p>
    <w:p w:rsidR="00542FEF" w:rsidRPr="00B512AB" w:rsidRDefault="00C2294C"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03.01</w:t>
      </w:r>
      <w:r>
        <w:tab/>
      </w:r>
      <w:r w:rsidR="009C1EF7" w:rsidRPr="00C2294C">
        <w:rPr>
          <w:u w:val="single"/>
        </w:rPr>
        <w:t>Attitude</w:t>
      </w:r>
      <w:r w:rsidR="00E82CDF" w:rsidRPr="00B512AB">
        <w:fldChar w:fldCharType="begin"/>
      </w:r>
      <w:r w:rsidR="00750447">
        <w:instrText xml:space="preserve"> TC "</w:instrText>
      </w:r>
      <w:bookmarkStart w:id="3" w:name="_Toc302656590"/>
      <w:r w:rsidR="00750447" w:rsidRPr="00B512AB">
        <w:instrText xml:space="preserve">03.01  </w:instrText>
      </w:r>
      <w:r w:rsidR="00750447" w:rsidRPr="00B512AB">
        <w:tab/>
        <w:instrText>Attitude</w:instrText>
      </w:r>
      <w:bookmarkEnd w:id="3"/>
      <w:r w:rsidR="00750447">
        <w:instrText xml:space="preserve">" \f C \l "2" </w:instrText>
      </w:r>
      <w:r w:rsidR="00E82CDF" w:rsidRPr="00B512AB">
        <w:fldChar w:fldCharType="end"/>
      </w:r>
      <w:r w:rsidR="00542FEF" w:rsidRPr="00B512AB">
        <w:t xml:space="preserve">. </w:t>
      </w:r>
      <w:r>
        <w:t xml:space="preserve"> </w:t>
      </w:r>
      <w:r w:rsidR="00542FEF" w:rsidRPr="00B512AB">
        <w:t>A manner of performing tasks that demonstrates an understanding of and an appreciation for the NRC’s organizational values of integrity, excellence, service, respect, cooperation, commitment, and openness.</w:t>
      </w:r>
    </w:p>
    <w:p w:rsidR="00C3188C" w:rsidRPr="00B512AB" w:rsidRDefault="00C3188C"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B512AB" w:rsidRDefault="00542FEF"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B512AB">
        <w:t>03.0</w:t>
      </w:r>
      <w:r w:rsidR="00C2294C">
        <w:t xml:space="preserve">2 </w:t>
      </w:r>
      <w:r w:rsidR="00C2294C">
        <w:tab/>
      </w:r>
      <w:r w:rsidR="00A83E92" w:rsidRPr="00C2294C">
        <w:rPr>
          <w:u w:val="single"/>
        </w:rPr>
        <w:t>Category</w:t>
      </w:r>
      <w:r w:rsidR="00E82CDF" w:rsidRPr="00B512AB">
        <w:fldChar w:fldCharType="begin"/>
      </w:r>
      <w:r w:rsidR="00750447">
        <w:instrText xml:space="preserve"> TC "</w:instrText>
      </w:r>
      <w:bookmarkStart w:id="4" w:name="_Toc302656591"/>
      <w:r w:rsidR="00750447" w:rsidRPr="00B512AB">
        <w:instrText xml:space="preserve">03.03  </w:instrText>
      </w:r>
      <w:r w:rsidR="00750447" w:rsidRPr="00B512AB">
        <w:tab/>
        <w:instrText>Category</w:instrText>
      </w:r>
      <w:bookmarkEnd w:id="4"/>
      <w:r w:rsidR="00750447">
        <w:instrText xml:space="preserve">" \f C \l "2" </w:instrText>
      </w:r>
      <w:r w:rsidR="00E82CDF" w:rsidRPr="00B512AB">
        <w:fldChar w:fldCharType="end"/>
      </w:r>
      <w:r w:rsidR="00C2294C">
        <w:t xml:space="preserve">.  </w:t>
      </w:r>
      <w:r w:rsidR="00A83E92" w:rsidRPr="00B512AB">
        <w:t xml:space="preserve">An area or class of activity for which a license </w:t>
      </w:r>
      <w:r w:rsidR="00C2294C">
        <w:t xml:space="preserve">or certificate of compliance may be issued </w:t>
      </w:r>
      <w:r w:rsidR="00C3188C" w:rsidRPr="00B512AB">
        <w:t>(</w:t>
      </w:r>
      <w:r w:rsidR="00A83E92" w:rsidRPr="00B512AB">
        <w:t>such as medical, academic, irradiators, well logging,</w:t>
      </w:r>
      <w:r w:rsidR="00C3188C" w:rsidRPr="00B512AB">
        <w:t xml:space="preserve"> </w:t>
      </w:r>
      <w:r w:rsidR="00C2294C">
        <w:t xml:space="preserve">cask system design, </w:t>
      </w:r>
      <w:r w:rsidR="00C3188C" w:rsidRPr="00B512AB">
        <w:t>etc.).</w:t>
      </w:r>
    </w:p>
    <w:p w:rsidR="00A83E92" w:rsidRPr="00B512AB" w:rsidRDefault="00A83E92"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42FEF" w:rsidRPr="00B512AB" w:rsidRDefault="00C2294C"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03.03 </w:t>
      </w:r>
      <w:r>
        <w:tab/>
      </w:r>
      <w:r w:rsidR="00542FEF" w:rsidRPr="00C2294C">
        <w:rPr>
          <w:u w:val="single"/>
        </w:rPr>
        <w:t>Continuing Training</w:t>
      </w:r>
      <w:r w:rsidR="00E82CDF" w:rsidRPr="00B512AB">
        <w:fldChar w:fldCharType="begin"/>
      </w:r>
      <w:r w:rsidR="00750447">
        <w:instrText xml:space="preserve"> TC "</w:instrText>
      </w:r>
      <w:bookmarkStart w:id="5" w:name="_Toc302656592"/>
      <w:r w:rsidR="00750447" w:rsidRPr="00B512AB">
        <w:instrText xml:space="preserve">03.03  </w:instrText>
      </w:r>
      <w:r w:rsidR="00750447" w:rsidRPr="00B512AB">
        <w:tab/>
        <w:instrText>Continuing Training</w:instrText>
      </w:r>
      <w:bookmarkEnd w:id="5"/>
      <w:r w:rsidR="00750447">
        <w:instrText xml:space="preserve">" \f C \l "2" </w:instrText>
      </w:r>
      <w:r w:rsidR="00E82CDF" w:rsidRPr="00B512AB">
        <w:fldChar w:fldCharType="end"/>
      </w:r>
      <w:r>
        <w:t xml:space="preserve">.  </w:t>
      </w:r>
      <w:r w:rsidR="00542FEF" w:rsidRPr="00B512AB">
        <w:t>Activities designed to build on what</w:t>
      </w:r>
      <w:r w:rsidR="008450AC">
        <w:t xml:space="preserve"> an individual</w:t>
      </w:r>
      <w:r w:rsidR="00542FEF" w:rsidRPr="00B512AB">
        <w:t xml:space="preserve"> learned in initial training by:</w:t>
      </w:r>
    </w:p>
    <w:p w:rsidR="00542FEF" w:rsidRPr="00B512AB" w:rsidRDefault="00C2294C" w:rsidP="00C229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t xml:space="preserve">a. </w:t>
      </w:r>
      <w:r>
        <w:tab/>
        <w:t xml:space="preserve">Providing </w:t>
      </w:r>
      <w:r w:rsidR="00542FEF" w:rsidRPr="00B512AB">
        <w:t>in-depth knowledge in areas that are covered in initial training.</w:t>
      </w:r>
    </w:p>
    <w:p w:rsidR="00542FEF" w:rsidRPr="00B512AB" w:rsidRDefault="00542FEF" w:rsidP="00C229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B512AB">
        <w:t xml:space="preserve">b. </w:t>
      </w:r>
      <w:r w:rsidR="00C2294C">
        <w:tab/>
      </w:r>
      <w:r w:rsidRPr="00B512AB">
        <w:t xml:space="preserve">Addressing changes to the programs and processes that affect how NRC </w:t>
      </w:r>
      <w:r w:rsidR="009C1EF7" w:rsidRPr="00B512AB">
        <w:t>staff</w:t>
      </w:r>
      <w:r w:rsidRPr="00B512AB">
        <w:t xml:space="preserve"> conducts job related activities.</w:t>
      </w:r>
    </w:p>
    <w:p w:rsidR="00542FEF" w:rsidRPr="00B512AB" w:rsidRDefault="00542FEF" w:rsidP="00C229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B512AB">
        <w:t xml:space="preserve">c. </w:t>
      </w:r>
      <w:r w:rsidR="00C2294C">
        <w:tab/>
      </w:r>
      <w:r w:rsidRPr="00B512AB">
        <w:t>Providing lessons learned from recent industry and agency activities.</w:t>
      </w:r>
    </w:p>
    <w:p w:rsidR="00A83E92" w:rsidRDefault="00A83E92"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542FEF" w:rsidRPr="00B512AB" w:rsidRDefault="00C2294C"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03.04 </w:t>
      </w:r>
      <w:r>
        <w:tab/>
      </w:r>
      <w:r w:rsidR="00542FEF" w:rsidRPr="00C2294C">
        <w:rPr>
          <w:u w:val="single"/>
        </w:rPr>
        <w:t>Equivalency Examination</w:t>
      </w:r>
      <w:r w:rsidR="00E82CDF" w:rsidRPr="00B512AB">
        <w:fldChar w:fldCharType="begin"/>
      </w:r>
      <w:r w:rsidR="00750447">
        <w:instrText xml:space="preserve"> TC "</w:instrText>
      </w:r>
      <w:bookmarkStart w:id="6" w:name="_Toc302656593"/>
      <w:r w:rsidR="00750447" w:rsidRPr="00B512AB">
        <w:instrText xml:space="preserve">03.04  </w:instrText>
      </w:r>
      <w:r w:rsidR="00750447" w:rsidRPr="00B512AB">
        <w:tab/>
        <w:instrText>Equivalency Examination</w:instrText>
      </w:r>
      <w:bookmarkEnd w:id="6"/>
      <w:r w:rsidR="00750447">
        <w:instrText xml:space="preserve">" \f C \l "2" </w:instrText>
      </w:r>
      <w:r w:rsidR="00E82CDF" w:rsidRPr="00B512AB">
        <w:fldChar w:fldCharType="end"/>
      </w:r>
      <w:r>
        <w:t xml:space="preserve">.  </w:t>
      </w:r>
      <w:r w:rsidR="00542FEF" w:rsidRPr="00B512AB">
        <w:t>An examination administered through the training organization staff or its contractors, in lieu of specific course attendance.</w:t>
      </w:r>
    </w:p>
    <w:p w:rsidR="00542FEF" w:rsidRPr="00B512AB" w:rsidRDefault="00542FEF"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3188C" w:rsidRPr="00B512AB" w:rsidRDefault="00C2294C"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03.05 </w:t>
      </w:r>
      <w:r>
        <w:tab/>
      </w:r>
      <w:r w:rsidR="00C3188C" w:rsidRPr="00C2294C">
        <w:rPr>
          <w:u w:val="single"/>
        </w:rPr>
        <w:t>Interim Qualification</w:t>
      </w:r>
      <w:r w:rsidR="00E82CDF" w:rsidRPr="00B512AB">
        <w:fldChar w:fldCharType="begin"/>
      </w:r>
      <w:r w:rsidR="00750447">
        <w:instrText xml:space="preserve"> TC "</w:instrText>
      </w:r>
      <w:bookmarkStart w:id="7" w:name="_Toc302656594"/>
      <w:r w:rsidR="00750447" w:rsidRPr="00B512AB">
        <w:instrText xml:space="preserve">03.05  </w:instrText>
      </w:r>
      <w:r w:rsidR="00750447" w:rsidRPr="00B512AB">
        <w:tab/>
        <w:instrText>Interim Qualification</w:instrText>
      </w:r>
      <w:bookmarkEnd w:id="7"/>
      <w:r w:rsidR="00750447">
        <w:instrText xml:space="preserve">" \f C \l "2" </w:instrText>
      </w:r>
      <w:r w:rsidR="00E82CDF" w:rsidRPr="00B512AB">
        <w:fldChar w:fldCharType="end"/>
      </w:r>
      <w:r>
        <w:t xml:space="preserve">.  </w:t>
      </w:r>
      <w:r w:rsidR="00C3188C" w:rsidRPr="00B512AB">
        <w:t>Qualification of an NMSS staff member to independently conduct activities in specified areas before completion of all qualification journal requirements.</w:t>
      </w:r>
    </w:p>
    <w:p w:rsidR="00C3188C" w:rsidRPr="00B512AB" w:rsidRDefault="00C3188C"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821FD" w:rsidRDefault="00C2294C"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6821FD" w:rsidSect="009D5EB9">
          <w:footerReference w:type="even" r:id="rId11"/>
          <w:footerReference w:type="default" r:id="rId12"/>
          <w:type w:val="nextColumn"/>
          <w:pgSz w:w="12240" w:h="15840"/>
          <w:pgMar w:top="1080" w:right="1440" w:bottom="720" w:left="1350" w:header="720" w:footer="720" w:gutter="0"/>
          <w:cols w:space="720"/>
          <w:noEndnote/>
        </w:sectPr>
      </w:pPr>
      <w:r>
        <w:t xml:space="preserve">03.06 </w:t>
      </w:r>
      <w:r>
        <w:tab/>
      </w:r>
      <w:r w:rsidR="00C3188C" w:rsidRPr="00C2294C">
        <w:rPr>
          <w:u w:val="single"/>
        </w:rPr>
        <w:t>Knowledge</w:t>
      </w:r>
      <w:r w:rsidR="00E82CDF" w:rsidRPr="00B512AB">
        <w:fldChar w:fldCharType="begin"/>
      </w:r>
      <w:r w:rsidR="00750447">
        <w:instrText xml:space="preserve"> TC "</w:instrText>
      </w:r>
      <w:bookmarkStart w:id="8" w:name="_Toc302656595"/>
      <w:r w:rsidR="00750447" w:rsidRPr="00B512AB">
        <w:instrText xml:space="preserve">03.06  </w:instrText>
      </w:r>
      <w:r w:rsidR="00750447" w:rsidRPr="00B512AB">
        <w:tab/>
        <w:instrText>Knowledge</w:instrText>
      </w:r>
      <w:bookmarkEnd w:id="8"/>
      <w:r w:rsidR="00750447">
        <w:instrText xml:space="preserve">" \f C \l "2" </w:instrText>
      </w:r>
      <w:r w:rsidR="00E82CDF" w:rsidRPr="00B512AB">
        <w:fldChar w:fldCharType="end"/>
      </w:r>
      <w:r w:rsidR="00C3188C" w:rsidRPr="00B512AB">
        <w:t xml:space="preserve">. </w:t>
      </w:r>
      <w:r w:rsidR="009C1EF7" w:rsidRPr="00B512AB">
        <w:t xml:space="preserve">The facts, </w:t>
      </w:r>
      <w:r w:rsidR="00C3188C" w:rsidRPr="00B512AB">
        <w:t>concepts, ideas, and relationships</w:t>
      </w:r>
      <w:r>
        <w:t xml:space="preserve"> that support successful on-the-</w:t>
      </w:r>
      <w:r w:rsidR="00C3188C" w:rsidRPr="00B512AB">
        <w:t xml:space="preserve">job performance. Normally referenced together with skills and </w:t>
      </w:r>
      <w:r>
        <w:t>abilities and abbreviated as KSA</w:t>
      </w:r>
      <w:r w:rsidR="0058061A">
        <w:t>s</w:t>
      </w:r>
      <w:r w:rsidR="00C3188C" w:rsidRPr="00B512AB">
        <w:t>.</w:t>
      </w:r>
    </w:p>
    <w:p w:rsidR="00C3188C" w:rsidRPr="00B512AB" w:rsidRDefault="00C3188C"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3188C" w:rsidRPr="00B512AB" w:rsidRDefault="00C3188C"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3188C" w:rsidRPr="00B512AB" w:rsidRDefault="00C3188C" w:rsidP="00B512A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B512AB">
        <w:t>03</w:t>
      </w:r>
      <w:r w:rsidR="00C2294C">
        <w:t xml:space="preserve">.07 </w:t>
      </w:r>
      <w:r w:rsidR="00C2294C">
        <w:tab/>
      </w:r>
      <w:r w:rsidRPr="00C2294C">
        <w:rPr>
          <w:u w:val="single"/>
        </w:rPr>
        <w:t>On-the-job Training (OJT)</w:t>
      </w:r>
      <w:r w:rsidR="00E82CDF" w:rsidRPr="00B512AB">
        <w:fldChar w:fldCharType="begin"/>
      </w:r>
      <w:r w:rsidR="00750447">
        <w:instrText xml:space="preserve"> TC "</w:instrText>
      </w:r>
      <w:bookmarkStart w:id="9" w:name="_Toc302656596"/>
      <w:r w:rsidR="00750447" w:rsidRPr="00B512AB">
        <w:instrText xml:space="preserve">03.07  </w:instrText>
      </w:r>
      <w:r w:rsidR="00750447" w:rsidRPr="00B512AB">
        <w:tab/>
        <w:instrText>On-the-job Training (OJT)</w:instrText>
      </w:r>
      <w:bookmarkEnd w:id="9"/>
      <w:r w:rsidR="00750447">
        <w:instrText xml:space="preserve">" \f C \l "2" </w:instrText>
      </w:r>
      <w:r w:rsidR="00E82CDF" w:rsidRPr="00B512AB">
        <w:fldChar w:fldCharType="end"/>
      </w:r>
      <w:r w:rsidR="00C2294C">
        <w:t xml:space="preserve">.  </w:t>
      </w:r>
      <w:r w:rsidRPr="00B512AB">
        <w:t xml:space="preserve">A training method that uses structured hands-on activities to develop the required job-related knowledge and skills.  </w:t>
      </w:r>
    </w:p>
    <w:p w:rsidR="00A83E92" w:rsidRPr="008450AC" w:rsidRDefault="008450AC"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03.08 </w:t>
      </w:r>
      <w:r>
        <w:tab/>
      </w:r>
      <w:r w:rsidR="00A83E92" w:rsidRPr="008450AC">
        <w:rPr>
          <w:u w:val="single"/>
        </w:rPr>
        <w:t>Oral Qualification Board</w:t>
      </w:r>
      <w:r w:rsidR="00E82CDF" w:rsidRPr="008450AC">
        <w:fldChar w:fldCharType="begin"/>
      </w:r>
      <w:r w:rsidR="00750447">
        <w:instrText xml:space="preserve"> TC "</w:instrText>
      </w:r>
      <w:bookmarkStart w:id="10" w:name="_Toc302656597"/>
      <w:r w:rsidR="00750447" w:rsidRPr="008450AC">
        <w:instrText xml:space="preserve">03.08  </w:instrText>
      </w:r>
      <w:r w:rsidR="00750447" w:rsidRPr="008450AC">
        <w:tab/>
        <w:instrText>Oral Qualification Board</w:instrText>
      </w:r>
      <w:bookmarkEnd w:id="10"/>
      <w:r w:rsidR="00750447">
        <w:instrText xml:space="preserve">" \f C \l "2" </w:instrText>
      </w:r>
      <w:r w:rsidR="00E82CDF" w:rsidRPr="008450AC">
        <w:fldChar w:fldCharType="end"/>
      </w:r>
      <w:r w:rsidR="00A83E92" w:rsidRPr="008450AC">
        <w:t xml:space="preserve">.  </w:t>
      </w:r>
      <w:r w:rsidR="001F7B42" w:rsidRPr="008450AC">
        <w:t>A b</w:t>
      </w:r>
      <w:r w:rsidR="00A83E92" w:rsidRPr="008450AC">
        <w:t>oard, consisting of</w:t>
      </w:r>
      <w:r w:rsidR="009C1EF7" w:rsidRPr="008450AC">
        <w:t xml:space="preserve"> management and staff</w:t>
      </w:r>
      <w:r w:rsidR="00A83E92" w:rsidRPr="008450AC">
        <w:t xml:space="preserve">, established to assess the </w:t>
      </w:r>
      <w:r>
        <w:t>knowledge and skills</w:t>
      </w:r>
      <w:r w:rsidR="00A83E92" w:rsidRPr="008450AC">
        <w:t xml:space="preserve"> of an individual to</w:t>
      </w:r>
      <w:r w:rsidR="002F3D6F" w:rsidRPr="008450AC">
        <w:t xml:space="preserve"> independently perform </w:t>
      </w:r>
      <w:r w:rsidR="00A83E92" w:rsidRPr="008450AC">
        <w:t>the prescribed NRC inspection or licensing program.</w:t>
      </w:r>
    </w:p>
    <w:p w:rsidR="00A83E92" w:rsidRPr="008450AC" w:rsidRDefault="00A83E92"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4410A" w:rsidRPr="008450AC" w:rsidRDefault="00E4410A"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8450AC">
        <w:t>03.09</w:t>
      </w:r>
      <w:r w:rsidR="00970524">
        <w:t xml:space="preserve"> </w:t>
      </w:r>
      <w:r w:rsidR="00970524" w:rsidRPr="00970524">
        <w:rPr>
          <w:u w:val="single"/>
        </w:rPr>
        <w:tab/>
      </w:r>
      <w:r w:rsidRPr="00970524">
        <w:rPr>
          <w:u w:val="single"/>
        </w:rPr>
        <w:t>Qualification Journal</w:t>
      </w:r>
      <w:r w:rsidR="00E82CDF" w:rsidRPr="008450AC">
        <w:fldChar w:fldCharType="begin"/>
      </w:r>
      <w:r w:rsidR="00750447">
        <w:instrText xml:space="preserve"> TC "</w:instrText>
      </w:r>
      <w:bookmarkStart w:id="11" w:name="_Toc302656598"/>
      <w:r w:rsidR="00750447" w:rsidRPr="008450AC">
        <w:instrText xml:space="preserve">03.09  </w:instrText>
      </w:r>
      <w:r w:rsidR="00750447" w:rsidRPr="008450AC">
        <w:tab/>
        <w:instrText>Qualification Journal</w:instrText>
      </w:r>
      <w:bookmarkEnd w:id="11"/>
      <w:r w:rsidR="00750447">
        <w:instrText xml:space="preserve">" \f C \l "2" </w:instrText>
      </w:r>
      <w:r w:rsidR="00E82CDF" w:rsidRPr="008450AC">
        <w:fldChar w:fldCharType="end"/>
      </w:r>
      <w:r w:rsidRPr="008450AC">
        <w:t xml:space="preserve">.  </w:t>
      </w:r>
      <w:proofErr w:type="gramStart"/>
      <w:r w:rsidRPr="008450AC">
        <w:t xml:space="preserve">The document that establishes </w:t>
      </w:r>
      <w:r w:rsidR="00392D2E">
        <w:t xml:space="preserve">and documents </w:t>
      </w:r>
      <w:r w:rsidRPr="008450AC">
        <w:t>the minimum training requirements for formal classroom instruction, on-the-job training, local training sessions, and self-study.</w:t>
      </w:r>
      <w:proofErr w:type="gramEnd"/>
    </w:p>
    <w:p w:rsidR="00E4410A" w:rsidRPr="008450AC" w:rsidRDefault="00E4410A"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4410A" w:rsidRPr="008450AC" w:rsidRDefault="00E4410A"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8450AC">
        <w:t>03.10</w:t>
      </w:r>
      <w:r w:rsidR="0084288D">
        <w:t xml:space="preserve"> </w:t>
      </w:r>
      <w:r w:rsidR="0084288D">
        <w:tab/>
      </w:r>
      <w:r w:rsidRPr="0084288D">
        <w:rPr>
          <w:u w:val="single"/>
        </w:rPr>
        <w:t>Refresher Training</w:t>
      </w:r>
      <w:r w:rsidR="00E82CDF" w:rsidRPr="008450AC">
        <w:fldChar w:fldCharType="begin"/>
      </w:r>
      <w:r w:rsidR="00750447">
        <w:instrText xml:space="preserve"> TC "</w:instrText>
      </w:r>
      <w:bookmarkStart w:id="12" w:name="_Toc302656599"/>
      <w:r w:rsidR="00750447" w:rsidRPr="008450AC">
        <w:instrText xml:space="preserve">03.10  </w:instrText>
      </w:r>
      <w:r w:rsidR="00750447" w:rsidRPr="008450AC">
        <w:tab/>
        <w:instrText>Refresher Training</w:instrText>
      </w:r>
      <w:bookmarkEnd w:id="12"/>
      <w:r w:rsidR="00750447">
        <w:instrText xml:space="preserve">" \f C \l "2" </w:instrText>
      </w:r>
      <w:r w:rsidR="00E82CDF" w:rsidRPr="008450AC">
        <w:fldChar w:fldCharType="end"/>
      </w:r>
      <w:r w:rsidR="00CB4A36">
        <w:t>.</w:t>
      </w:r>
      <w:r w:rsidR="0084288D">
        <w:t xml:space="preserve">  </w:t>
      </w:r>
      <w:r w:rsidRPr="008450AC">
        <w:t xml:space="preserve">Training designed to update and maintain qualification.  </w:t>
      </w:r>
    </w:p>
    <w:p w:rsidR="00E4410A" w:rsidRPr="008450AC" w:rsidRDefault="00E4410A"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4410A" w:rsidRPr="008450AC" w:rsidRDefault="0084288D"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03.11 </w:t>
      </w:r>
      <w:r>
        <w:tab/>
      </w:r>
      <w:r w:rsidR="00E4410A" w:rsidRPr="0084288D">
        <w:rPr>
          <w:u w:val="single"/>
        </w:rPr>
        <w:t xml:space="preserve">Specialized </w:t>
      </w:r>
      <w:r w:rsidR="00B6540D" w:rsidRPr="0084288D">
        <w:rPr>
          <w:u w:val="single"/>
        </w:rPr>
        <w:t xml:space="preserve">and Advanced </w:t>
      </w:r>
      <w:r w:rsidR="00E4410A" w:rsidRPr="0084288D">
        <w:rPr>
          <w:u w:val="single"/>
        </w:rPr>
        <w:t>Training</w:t>
      </w:r>
      <w:r w:rsidR="00E82CDF" w:rsidRPr="008450AC">
        <w:fldChar w:fldCharType="begin"/>
      </w:r>
      <w:r w:rsidR="00750447">
        <w:instrText xml:space="preserve"> TC "</w:instrText>
      </w:r>
      <w:bookmarkStart w:id="13" w:name="_Toc302656600"/>
      <w:r w:rsidR="00750447" w:rsidRPr="008450AC">
        <w:instrText xml:space="preserve">03.11  </w:instrText>
      </w:r>
      <w:r w:rsidR="00750447" w:rsidRPr="008450AC">
        <w:tab/>
        <w:instrText>Specialized and Advanced Training</w:instrText>
      </w:r>
      <w:bookmarkEnd w:id="13"/>
      <w:r w:rsidR="00750447">
        <w:instrText xml:space="preserve">" \f C \l "2" </w:instrText>
      </w:r>
      <w:r w:rsidR="00E82CDF" w:rsidRPr="008450AC">
        <w:fldChar w:fldCharType="end"/>
      </w:r>
      <w:r w:rsidR="00E4410A" w:rsidRPr="008450AC">
        <w:t xml:space="preserve">.  Technical training </w:t>
      </w:r>
      <w:r w:rsidR="00B6540D" w:rsidRPr="008450AC">
        <w:t xml:space="preserve">which increases the depth of an individual’s knowledge in a specific area.  </w:t>
      </w:r>
      <w:r w:rsidR="00E4410A" w:rsidRPr="008450AC">
        <w:t>Additional required trai</w:t>
      </w:r>
      <w:r w:rsidR="00E416F0">
        <w:t>ning beyond that identified as core t</w:t>
      </w:r>
      <w:r w:rsidR="00E4410A" w:rsidRPr="008450AC">
        <w:t>raining.  The additional training will be determined by the individual's supervisor and will depend on the individual's previous work experience and planned inspection or licensing activities in specific areas.</w:t>
      </w:r>
    </w:p>
    <w:p w:rsidR="00E95466" w:rsidRPr="008450AC" w:rsidRDefault="00E95466"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95466" w:rsidRPr="008450AC" w:rsidRDefault="00E95466"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8450AC" w:rsidRDefault="00A83E92"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8450AC">
        <w:t>1246-</w:t>
      </w:r>
      <w:r w:rsidR="006619D7" w:rsidRPr="008450AC">
        <w:t xml:space="preserve">04 </w:t>
      </w:r>
      <w:r w:rsidRPr="008450AC">
        <w:tab/>
        <w:t>RESPONSIBILITIES AND AUTHORITIES</w:t>
      </w:r>
      <w:r w:rsidR="00E82CDF" w:rsidRPr="008450AC">
        <w:fldChar w:fldCharType="begin"/>
      </w:r>
      <w:r w:rsidR="008D6B23">
        <w:instrText xml:space="preserve"> TC "</w:instrText>
      </w:r>
      <w:bookmarkStart w:id="14" w:name="_Toc302656601"/>
      <w:r w:rsidR="00B46407" w:rsidRPr="008450AC">
        <w:instrText xml:space="preserve">1246-04 </w:instrText>
      </w:r>
      <w:r w:rsidR="00B46407" w:rsidRPr="008450AC">
        <w:tab/>
        <w:instrText>RESPONSIBILITIES AND AUTHORITIES</w:instrText>
      </w:r>
      <w:bookmarkEnd w:id="14"/>
      <w:r w:rsidR="008D6B23">
        <w:instrText xml:space="preserve">" \f C \l "1" </w:instrText>
      </w:r>
      <w:r w:rsidR="00E82CDF" w:rsidRPr="008450AC">
        <w:fldChar w:fldCharType="end"/>
      </w:r>
    </w:p>
    <w:p w:rsidR="00A83E92" w:rsidRPr="008450AC" w:rsidRDefault="00A83E92"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8450AC" w:rsidRDefault="00E95466"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8450AC">
        <w:t>04</w:t>
      </w:r>
      <w:r w:rsidR="0084288D">
        <w:t xml:space="preserve">.01 </w:t>
      </w:r>
      <w:r w:rsidR="0084288D">
        <w:tab/>
      </w:r>
      <w:r w:rsidR="00A83E92" w:rsidRPr="0084288D">
        <w:rPr>
          <w:u w:val="single"/>
        </w:rPr>
        <w:t>Associate Director for Training and Development</w:t>
      </w:r>
      <w:r w:rsidR="00026C4D" w:rsidRPr="0084288D">
        <w:rPr>
          <w:u w:val="single"/>
        </w:rPr>
        <w:t xml:space="preserve"> (ADTD)</w:t>
      </w:r>
      <w:r w:rsidR="00A83E92" w:rsidRPr="0084288D">
        <w:rPr>
          <w:u w:val="single"/>
        </w:rPr>
        <w:t>, Office of Human Resources</w:t>
      </w:r>
      <w:r w:rsidR="00AF4A2D" w:rsidRPr="0084288D">
        <w:rPr>
          <w:u w:val="single"/>
        </w:rPr>
        <w:t xml:space="preserve"> (HR)</w:t>
      </w:r>
      <w:r w:rsidR="00A83E92" w:rsidRPr="008450AC">
        <w:t>.</w:t>
      </w:r>
      <w:r w:rsidR="00E82CDF" w:rsidRPr="008450AC">
        <w:fldChar w:fldCharType="begin"/>
      </w:r>
      <w:r w:rsidR="00750447">
        <w:instrText xml:space="preserve"> TC "</w:instrText>
      </w:r>
      <w:bookmarkStart w:id="15" w:name="_Toc302656602"/>
      <w:r w:rsidR="00750447" w:rsidRPr="008450AC">
        <w:instrText>04.01</w:instrText>
      </w:r>
      <w:r w:rsidR="00750447" w:rsidRPr="008450AC">
        <w:tab/>
        <w:instrText>Associate Director for Training and Development (ADTD), Office of Human Resources (HR).</w:instrText>
      </w:r>
      <w:bookmarkEnd w:id="15"/>
      <w:r w:rsidR="00750447">
        <w:instrText xml:space="preserve">" \f C \l "2" </w:instrText>
      </w:r>
      <w:r w:rsidR="00E82CDF" w:rsidRPr="008450AC">
        <w:fldChar w:fldCharType="end"/>
      </w:r>
      <w:r w:rsidR="00A83E92" w:rsidRPr="008450AC">
        <w:t xml:space="preserve">  Administers and implements the formal training programs for NMSS</w:t>
      </w:r>
      <w:r w:rsidR="00934E66" w:rsidRPr="008450AC">
        <w:t xml:space="preserve"> as identified in this </w:t>
      </w:r>
      <w:r w:rsidR="00E416F0">
        <w:t xml:space="preserve">inspection </w:t>
      </w:r>
      <w:r w:rsidR="00934E66" w:rsidRPr="008450AC">
        <w:t>manual chapter</w:t>
      </w:r>
      <w:r w:rsidR="00E416F0">
        <w:t xml:space="preserve"> (IMC)</w:t>
      </w:r>
      <w:r w:rsidR="00A83E92" w:rsidRPr="008450AC">
        <w:t xml:space="preserve">.  </w:t>
      </w:r>
      <w:r w:rsidR="00934E66" w:rsidRPr="008450AC">
        <w:t xml:space="preserve">Assesses training course effectiveness and identifies areas where the course content needs to be revised. </w:t>
      </w:r>
    </w:p>
    <w:p w:rsidR="00E95466" w:rsidRPr="008450AC" w:rsidRDefault="00E95466"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8450AC" w:rsidRDefault="00E95466"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8450AC">
        <w:t>04</w:t>
      </w:r>
      <w:r w:rsidR="0084288D">
        <w:t xml:space="preserve">.02 </w:t>
      </w:r>
      <w:r w:rsidR="0084288D">
        <w:tab/>
      </w:r>
      <w:r w:rsidR="00A83E92" w:rsidRPr="0084288D">
        <w:rPr>
          <w:u w:val="single"/>
        </w:rPr>
        <w:t>Director, Office of Nuclear Materials Safety and Safeguards (or designee)</w:t>
      </w:r>
      <w:r w:rsidR="00E82CDF" w:rsidRPr="008450AC">
        <w:fldChar w:fldCharType="begin"/>
      </w:r>
      <w:r w:rsidR="00750447">
        <w:instrText xml:space="preserve"> TC "</w:instrText>
      </w:r>
      <w:bookmarkStart w:id="16" w:name="_Toc302656603"/>
      <w:r w:rsidR="00750447" w:rsidRPr="008450AC">
        <w:instrText>04.02</w:instrText>
      </w:r>
      <w:r w:rsidR="00750447" w:rsidRPr="008450AC">
        <w:tab/>
        <w:instrText>Director, Office of Nuclear Materials Safety and Safeguards (or designee)</w:instrText>
      </w:r>
      <w:bookmarkEnd w:id="16"/>
      <w:r w:rsidR="00750447">
        <w:instrText xml:space="preserve">" \f C \l "2" </w:instrText>
      </w:r>
      <w:r w:rsidR="00E82CDF" w:rsidRPr="008450AC">
        <w:fldChar w:fldCharType="end"/>
      </w:r>
      <w:r w:rsidR="00A83E92" w:rsidRPr="008450AC">
        <w:t xml:space="preserve">.  </w:t>
      </w:r>
      <w:r w:rsidR="00E416F0">
        <w:t xml:space="preserve">Ensures that </w:t>
      </w:r>
      <w:r w:rsidR="00026C4D" w:rsidRPr="008450AC">
        <w:t xml:space="preserve">NMSS staff achieves and maintains qualifications in accordance with the guidelines in this </w:t>
      </w:r>
      <w:r w:rsidR="00E416F0">
        <w:t>IMC</w:t>
      </w:r>
      <w:r w:rsidR="00026C4D" w:rsidRPr="008450AC">
        <w:t xml:space="preserve">.  </w:t>
      </w:r>
      <w:r w:rsidR="00A83E92" w:rsidRPr="008450AC">
        <w:t xml:space="preserve">Establishes the training </w:t>
      </w:r>
      <w:r w:rsidR="00026C4D" w:rsidRPr="008450AC">
        <w:t xml:space="preserve">qualification </w:t>
      </w:r>
      <w:r w:rsidR="00A83E92" w:rsidRPr="008450AC">
        <w:t xml:space="preserve">requirements for </w:t>
      </w:r>
      <w:r w:rsidR="00E416F0" w:rsidRPr="008450AC">
        <w:t xml:space="preserve">staff </w:t>
      </w:r>
      <w:proofErr w:type="gramStart"/>
      <w:r w:rsidR="00E416F0" w:rsidRPr="008450AC">
        <w:t>who</w:t>
      </w:r>
      <w:proofErr w:type="gramEnd"/>
      <w:r w:rsidR="00026C4D" w:rsidRPr="008450AC">
        <w:t xml:space="preserve"> </w:t>
      </w:r>
      <w:r w:rsidR="00A83E92" w:rsidRPr="008450AC">
        <w:t>perform activities</w:t>
      </w:r>
      <w:r w:rsidR="00026C4D" w:rsidRPr="008450AC">
        <w:t xml:space="preserve"> for which NMSS is responsible</w:t>
      </w:r>
      <w:r w:rsidR="00E416F0">
        <w:t xml:space="preserve">.  </w:t>
      </w:r>
      <w:proofErr w:type="gramStart"/>
      <w:r w:rsidR="00E416F0">
        <w:t xml:space="preserve">Develops </w:t>
      </w:r>
      <w:r w:rsidR="00A83E92" w:rsidRPr="008450AC">
        <w:t xml:space="preserve">procedures </w:t>
      </w:r>
      <w:r w:rsidR="00E416F0" w:rsidRPr="008450AC">
        <w:t>for implementing</w:t>
      </w:r>
      <w:r w:rsidR="00026C4D" w:rsidRPr="008450AC">
        <w:t xml:space="preserve"> </w:t>
      </w:r>
      <w:r w:rsidR="00A83E92" w:rsidRPr="008450AC">
        <w:t xml:space="preserve">this </w:t>
      </w:r>
      <w:r w:rsidR="00E416F0">
        <w:t>IMC</w:t>
      </w:r>
      <w:r w:rsidR="00A83E92" w:rsidRPr="008450AC">
        <w:t xml:space="preserve"> for NMSS </w:t>
      </w:r>
      <w:r w:rsidR="00026C4D" w:rsidRPr="008450AC">
        <w:t>staff.</w:t>
      </w:r>
      <w:proofErr w:type="gramEnd"/>
      <w:r w:rsidR="00026C4D" w:rsidRPr="008450AC">
        <w:t xml:space="preserve"> </w:t>
      </w:r>
      <w:r w:rsidR="00A83E92" w:rsidRPr="008450AC">
        <w:t xml:space="preserve"> </w:t>
      </w:r>
      <w:r w:rsidR="00E416F0" w:rsidRPr="008450AC">
        <w:t>Certifies the</w:t>
      </w:r>
      <w:r w:rsidR="004A1995" w:rsidRPr="008450AC">
        <w:t xml:space="preserve"> </w:t>
      </w:r>
      <w:r w:rsidR="00E416F0">
        <w:t xml:space="preserve">headquarters </w:t>
      </w:r>
      <w:proofErr w:type="gramStart"/>
      <w:r w:rsidR="00E416F0">
        <w:t xml:space="preserve">staff </w:t>
      </w:r>
      <w:r w:rsidR="00E416F0" w:rsidRPr="008450AC">
        <w:t>who</w:t>
      </w:r>
      <w:r w:rsidR="00E416F0">
        <w:t xml:space="preserve"> </w:t>
      </w:r>
      <w:r w:rsidR="00E416F0" w:rsidRPr="008450AC">
        <w:t>qualify</w:t>
      </w:r>
      <w:proofErr w:type="gramEnd"/>
      <w:r w:rsidR="00E416F0" w:rsidRPr="008450AC">
        <w:t xml:space="preserve"> under</w:t>
      </w:r>
      <w:r w:rsidR="00A83E92" w:rsidRPr="008450AC">
        <w:t xml:space="preserve"> this </w:t>
      </w:r>
      <w:r w:rsidR="00E416F0">
        <w:t>IMC</w:t>
      </w:r>
      <w:r w:rsidR="00A83E92" w:rsidRPr="008450AC">
        <w:t>.</w:t>
      </w:r>
    </w:p>
    <w:p w:rsidR="00A83E92" w:rsidRPr="008450AC" w:rsidRDefault="00A83E92"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8450AC" w:rsidRDefault="00E95466"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8450AC">
        <w:t>04</w:t>
      </w:r>
      <w:r w:rsidR="0084288D">
        <w:t xml:space="preserve">.03 </w:t>
      </w:r>
      <w:r w:rsidR="0084288D">
        <w:tab/>
      </w:r>
      <w:r w:rsidR="00A83E92" w:rsidRPr="0084288D">
        <w:rPr>
          <w:u w:val="single"/>
        </w:rPr>
        <w:t>Regional Administrator (or designee)</w:t>
      </w:r>
      <w:r w:rsidR="00E82CDF" w:rsidRPr="008450AC">
        <w:fldChar w:fldCharType="begin"/>
      </w:r>
      <w:r w:rsidR="00750447">
        <w:instrText xml:space="preserve"> TC "</w:instrText>
      </w:r>
      <w:bookmarkStart w:id="17" w:name="_Toc302656604"/>
      <w:r w:rsidR="00750447" w:rsidRPr="008450AC">
        <w:instrText>04.03</w:instrText>
      </w:r>
      <w:r w:rsidR="00750447" w:rsidRPr="008450AC">
        <w:tab/>
        <w:instrText>Regional Administrator (or designee)</w:instrText>
      </w:r>
      <w:bookmarkEnd w:id="17"/>
      <w:r w:rsidR="00750447">
        <w:instrText xml:space="preserve">" \f C \l "2" </w:instrText>
      </w:r>
      <w:r w:rsidR="00E82CDF" w:rsidRPr="008450AC">
        <w:fldChar w:fldCharType="end"/>
      </w:r>
      <w:r w:rsidR="0084288D">
        <w:t xml:space="preserve">.  </w:t>
      </w:r>
      <w:r w:rsidR="00A83E92" w:rsidRPr="008450AC">
        <w:t xml:space="preserve">Ensures that regional </w:t>
      </w:r>
      <w:r w:rsidR="00E416F0">
        <w:t xml:space="preserve">staff </w:t>
      </w:r>
      <w:r w:rsidR="00A83E92" w:rsidRPr="008450AC">
        <w:t>achieve</w:t>
      </w:r>
      <w:r w:rsidR="00934E66" w:rsidRPr="008450AC">
        <w:t>s</w:t>
      </w:r>
      <w:r w:rsidR="00A83E92" w:rsidRPr="008450AC">
        <w:t xml:space="preserve"> and maintain</w:t>
      </w:r>
      <w:r w:rsidR="00934E66" w:rsidRPr="008450AC">
        <w:t>s</w:t>
      </w:r>
      <w:r w:rsidR="00A83E92" w:rsidRPr="008450AC">
        <w:t xml:space="preserve"> qualifications in accordance with the guidelines provided in this </w:t>
      </w:r>
      <w:r w:rsidR="00934E66" w:rsidRPr="008450AC">
        <w:t xml:space="preserve">manual </w:t>
      </w:r>
      <w:r w:rsidR="00A83E92" w:rsidRPr="008450AC">
        <w:t>chapter.</w:t>
      </w:r>
      <w:r w:rsidR="00E416F0">
        <w:t xml:space="preserve">  </w:t>
      </w:r>
      <w:r w:rsidRPr="008450AC">
        <w:t xml:space="preserve">Certifies </w:t>
      </w:r>
      <w:r w:rsidR="00AC1D3C" w:rsidRPr="008450AC">
        <w:t xml:space="preserve">the </w:t>
      </w:r>
      <w:r w:rsidR="00A83E92" w:rsidRPr="008450AC">
        <w:t xml:space="preserve">regional </w:t>
      </w:r>
      <w:proofErr w:type="gramStart"/>
      <w:r w:rsidR="00AC1D3C" w:rsidRPr="008450AC">
        <w:t>staff who qualify</w:t>
      </w:r>
      <w:proofErr w:type="gramEnd"/>
      <w:r w:rsidR="00AC1D3C" w:rsidRPr="008450AC">
        <w:t xml:space="preserve"> </w:t>
      </w:r>
      <w:r w:rsidR="00A83E92" w:rsidRPr="008450AC">
        <w:t xml:space="preserve">under this </w:t>
      </w:r>
      <w:r w:rsidR="00E416F0">
        <w:t>IMC</w:t>
      </w:r>
      <w:r w:rsidR="00A83E92" w:rsidRPr="008450AC">
        <w:t>.</w:t>
      </w:r>
    </w:p>
    <w:p w:rsidR="006821FD" w:rsidRDefault="006821FD"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6821FD" w:rsidSect="006821FD">
          <w:pgSz w:w="12240" w:h="15840"/>
          <w:pgMar w:top="1080" w:right="1440" w:bottom="720" w:left="1350" w:header="720" w:footer="720" w:gutter="0"/>
          <w:cols w:space="720"/>
          <w:noEndnote/>
        </w:sectPr>
      </w:pPr>
    </w:p>
    <w:p w:rsidR="00A83E92" w:rsidRPr="008450AC" w:rsidRDefault="00A83E92"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8450AC" w:rsidRDefault="00E95466"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8450AC">
        <w:t>04</w:t>
      </w:r>
      <w:r w:rsidR="0084288D">
        <w:t xml:space="preserve">.04 </w:t>
      </w:r>
      <w:r w:rsidR="0084288D">
        <w:tab/>
      </w:r>
      <w:r w:rsidR="00A83E92" w:rsidRPr="0084288D">
        <w:rPr>
          <w:u w:val="single"/>
        </w:rPr>
        <w:t>Directors, NMSS and Regional Divisions</w:t>
      </w:r>
      <w:r w:rsidR="00E82CDF" w:rsidRPr="008450AC">
        <w:fldChar w:fldCharType="begin"/>
      </w:r>
      <w:r w:rsidR="00750447">
        <w:instrText xml:space="preserve"> TC "</w:instrText>
      </w:r>
      <w:bookmarkStart w:id="18" w:name="_Toc302656605"/>
      <w:r w:rsidR="00750447" w:rsidRPr="008450AC">
        <w:instrText>04.04</w:instrText>
      </w:r>
      <w:r w:rsidR="00750447" w:rsidRPr="008450AC">
        <w:tab/>
        <w:instrText>Directors, NMSS and Regional Divisions</w:instrText>
      </w:r>
      <w:bookmarkEnd w:id="18"/>
      <w:r w:rsidR="00750447">
        <w:instrText xml:space="preserve">" \f C \l "2" </w:instrText>
      </w:r>
      <w:r w:rsidR="00E82CDF" w:rsidRPr="008450AC">
        <w:fldChar w:fldCharType="end"/>
      </w:r>
      <w:r w:rsidR="0084288D">
        <w:t xml:space="preserve">.  </w:t>
      </w:r>
      <w:r w:rsidR="00AF4A2D" w:rsidRPr="008450AC">
        <w:t xml:space="preserve">Approve the use of and </w:t>
      </w:r>
      <w:r w:rsidRPr="008450AC">
        <w:t>accepts</w:t>
      </w:r>
      <w:r w:rsidR="00AF4A2D" w:rsidRPr="008450AC">
        <w:t xml:space="preserve"> the justification for using an alternate method for meeting qualification program requirements.  </w:t>
      </w:r>
      <w:r w:rsidR="00A83E92" w:rsidRPr="008450AC">
        <w:t xml:space="preserve">Assist the ADTD in developing, monitoring and reviewing training courses for </w:t>
      </w:r>
      <w:r w:rsidR="00AF4A2D" w:rsidRPr="008450AC">
        <w:t xml:space="preserve">the </w:t>
      </w:r>
      <w:r w:rsidR="00A83E92" w:rsidRPr="008450AC">
        <w:t>NMSS qualification program.  Identify a</w:t>
      </w:r>
      <w:r w:rsidR="00B42623">
        <w:t>nd document in an individual's qualification j</w:t>
      </w:r>
      <w:r w:rsidR="00A83E92" w:rsidRPr="008450AC">
        <w:t>ournal, specialized training activities necessary to supplement core training requirements.</w:t>
      </w:r>
    </w:p>
    <w:p w:rsidR="004A1995" w:rsidRPr="008450AC" w:rsidRDefault="004A1995"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A1995" w:rsidRPr="00113DF1" w:rsidRDefault="00E95466" w:rsidP="00845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8450AC">
        <w:t>04</w:t>
      </w:r>
      <w:r w:rsidR="0084288D">
        <w:t xml:space="preserve">.05 </w:t>
      </w:r>
      <w:r w:rsidR="0084288D">
        <w:tab/>
      </w:r>
      <w:r w:rsidR="004A1995" w:rsidRPr="0084288D">
        <w:rPr>
          <w:u w:val="single"/>
        </w:rPr>
        <w:t>Chiefs, NMSS Program Branches</w:t>
      </w:r>
      <w:r w:rsidR="00E82CDF" w:rsidRPr="008450AC">
        <w:fldChar w:fldCharType="begin"/>
      </w:r>
      <w:r w:rsidR="00750447">
        <w:instrText xml:space="preserve"> TC "</w:instrText>
      </w:r>
      <w:bookmarkStart w:id="19" w:name="_Toc302656606"/>
      <w:r w:rsidR="00750447" w:rsidRPr="008450AC">
        <w:instrText>04.05</w:instrText>
      </w:r>
      <w:r w:rsidR="00750447" w:rsidRPr="008450AC">
        <w:tab/>
        <w:instrText>Chiefs, NMSS Program Branches</w:instrText>
      </w:r>
      <w:bookmarkEnd w:id="19"/>
      <w:r w:rsidR="00750447">
        <w:instrText xml:space="preserve">" \f C \l "2" </w:instrText>
      </w:r>
      <w:r w:rsidR="00E82CDF" w:rsidRPr="008450AC">
        <w:fldChar w:fldCharType="end"/>
      </w:r>
      <w:r w:rsidR="0084288D">
        <w:t xml:space="preserve">.  </w:t>
      </w:r>
      <w:r w:rsidR="004A1995" w:rsidRPr="008450AC">
        <w:t>Develop</w:t>
      </w:r>
      <w:r w:rsidR="00AF4A2D" w:rsidRPr="008450AC">
        <w:t>s</w:t>
      </w:r>
      <w:r w:rsidR="004A1995" w:rsidRPr="008450AC">
        <w:t xml:space="preserve"> and maintain</w:t>
      </w:r>
      <w:r w:rsidR="00AF4A2D" w:rsidRPr="008450AC">
        <w:t>s</w:t>
      </w:r>
      <w:r w:rsidR="004A1995" w:rsidRPr="008450AC">
        <w:t xml:space="preserve">, in conjunction with the </w:t>
      </w:r>
      <w:r w:rsidR="00AF4A2D" w:rsidRPr="008450AC">
        <w:t>ADTD</w:t>
      </w:r>
      <w:r w:rsidR="004A1995" w:rsidRPr="008450AC">
        <w:t xml:space="preserve"> of HR, </w:t>
      </w:r>
      <w:r w:rsidR="00455528" w:rsidRPr="008450AC">
        <w:t xml:space="preserve">and headquarters staff, the qualification journals listed in </w:t>
      </w:r>
      <w:r w:rsidR="00C4442E">
        <w:t>the Appendices of this IMC</w:t>
      </w:r>
      <w:r w:rsidR="004A1995" w:rsidRPr="008450AC">
        <w:t xml:space="preserve">.  </w:t>
      </w:r>
      <w:proofErr w:type="gramStart"/>
      <w:r w:rsidR="004A1995" w:rsidRPr="008450AC">
        <w:t>Evaluate</w:t>
      </w:r>
      <w:r w:rsidR="00455528" w:rsidRPr="008450AC">
        <w:t>s</w:t>
      </w:r>
      <w:r w:rsidR="0066353F">
        <w:t xml:space="preserve"> proposed changes to </w:t>
      </w:r>
      <w:r w:rsidR="004A1995" w:rsidRPr="008450AC">
        <w:t>NMSS program</w:t>
      </w:r>
      <w:r w:rsidR="0066353F">
        <w:t>s</w:t>
      </w:r>
      <w:r w:rsidR="004A1995" w:rsidRPr="008450AC">
        <w:t xml:space="preserve"> for impacts on training.</w:t>
      </w:r>
      <w:proofErr w:type="gramEnd"/>
      <w:r w:rsidR="004A1995" w:rsidRPr="008450AC">
        <w:t xml:space="preserve">  Periodically review</w:t>
      </w:r>
      <w:r w:rsidR="00455528" w:rsidRPr="008450AC">
        <w:t>s</w:t>
      </w:r>
      <w:r w:rsidR="004A1995" w:rsidRPr="008450AC">
        <w:t xml:space="preserve"> and assess the effectiveness of staff in implementing NMSS programs to identify needed refresher and continuing training topics.  Assess</w:t>
      </w:r>
      <w:r w:rsidR="00455528" w:rsidRPr="008450AC">
        <w:t>es the</w:t>
      </w:r>
      <w:r w:rsidR="004A1995" w:rsidRPr="008450AC">
        <w:t xml:space="preserve"> training and qualification</w:t>
      </w:r>
      <w:r w:rsidR="004A1995" w:rsidRPr="00113DF1">
        <w:t xml:space="preserve"> program effectiveness and identifies areas where the program needs to be revised. </w:t>
      </w:r>
    </w:p>
    <w:p w:rsidR="004A1995" w:rsidRPr="00113DF1" w:rsidRDefault="004A1995" w:rsidP="00113D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A1995" w:rsidRDefault="004A1995" w:rsidP="00B63E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113DF1">
        <w:t>0</w:t>
      </w:r>
      <w:r w:rsidR="00684674" w:rsidRPr="00113DF1">
        <w:t>4</w:t>
      </w:r>
      <w:r w:rsidR="00464013">
        <w:t xml:space="preserve">.06 </w:t>
      </w:r>
      <w:r w:rsidR="00464013">
        <w:tab/>
      </w:r>
      <w:r w:rsidRPr="00464013">
        <w:rPr>
          <w:u w:val="single"/>
        </w:rPr>
        <w:t>Immediate Supervisor of Qualifying Individuals</w:t>
      </w:r>
      <w:r w:rsidR="00E82CDF" w:rsidRPr="00113DF1">
        <w:fldChar w:fldCharType="begin"/>
      </w:r>
      <w:r w:rsidR="00750447">
        <w:instrText xml:space="preserve"> TC "</w:instrText>
      </w:r>
      <w:bookmarkStart w:id="20" w:name="_Toc302656607"/>
      <w:r w:rsidR="00750447" w:rsidRPr="00113DF1">
        <w:instrText>04.06</w:instrText>
      </w:r>
      <w:r w:rsidR="00750447" w:rsidRPr="00113DF1">
        <w:tab/>
        <w:instrText>Immediate Supervisor of Qualifying Individuals</w:instrText>
      </w:r>
      <w:bookmarkEnd w:id="20"/>
      <w:r w:rsidR="00750447">
        <w:instrText xml:space="preserve">" \f C \l "2" </w:instrText>
      </w:r>
      <w:r w:rsidR="00E82CDF" w:rsidRPr="00113DF1">
        <w:fldChar w:fldCharType="end"/>
      </w:r>
      <w:r w:rsidRPr="00113DF1">
        <w:t xml:space="preserve">.  </w:t>
      </w:r>
      <w:proofErr w:type="gramStart"/>
      <w:r w:rsidR="008E3BAE" w:rsidRPr="00113DF1">
        <w:t>May assign</w:t>
      </w:r>
      <w:r w:rsidRPr="00113DF1">
        <w:t xml:space="preserve"> fully qualified individuals to work with trainees during the qualification process.</w:t>
      </w:r>
      <w:proofErr w:type="gramEnd"/>
      <w:r w:rsidRPr="00113DF1">
        <w:t xml:space="preserve">  </w:t>
      </w:r>
      <w:proofErr w:type="gramStart"/>
      <w:r w:rsidRPr="00113DF1">
        <w:t>Ensures that qualifying individuals have successfully completed requirements.</w:t>
      </w:r>
      <w:proofErr w:type="gramEnd"/>
      <w:r w:rsidRPr="00113DF1">
        <w:t xml:space="preserve">  </w:t>
      </w:r>
      <w:proofErr w:type="gramStart"/>
      <w:r w:rsidRPr="00113DF1">
        <w:t>Certifies that the individual is qualified.</w:t>
      </w:r>
      <w:proofErr w:type="gramEnd"/>
      <w:r w:rsidRPr="00113DF1">
        <w:t xml:space="preserve">  Assesses the ability of the qualifying individual and provides appropriate levels of detailed supervision based on the individual’s level of p</w:t>
      </w:r>
      <w:r w:rsidR="008E3BAE" w:rsidRPr="00113DF1">
        <w:t xml:space="preserve">roficiency.  </w:t>
      </w:r>
      <w:proofErr w:type="gramStart"/>
      <w:r w:rsidR="008E3BAE" w:rsidRPr="00113DF1">
        <w:t>E</w:t>
      </w:r>
      <w:r w:rsidRPr="00113DF1">
        <w:t>nsures an individual’s readiness to independently perform job responsibilities.</w:t>
      </w:r>
      <w:proofErr w:type="gramEnd"/>
      <w:r w:rsidRPr="00113DF1">
        <w:t xml:space="preserve">  Recommends each qualifying individual assigned to them as prepared for </w:t>
      </w:r>
      <w:r w:rsidR="008E3BAE" w:rsidRPr="00113DF1">
        <w:t>the qualification b</w:t>
      </w:r>
      <w:r w:rsidRPr="00113DF1">
        <w:t xml:space="preserve">oard.  </w:t>
      </w:r>
    </w:p>
    <w:p w:rsidR="00A83E92" w:rsidRPr="00981E1C" w:rsidRDefault="00A83E92">
      <w:pPr>
        <w:widowControl/>
        <w:tabs>
          <w:tab w:val="left" w:pos="-1530"/>
          <w:tab w:val="left" w:pos="-810"/>
          <w:tab w:val="left" w:pos="150"/>
          <w:tab w:val="left" w:pos="750"/>
          <w:tab w:val="left" w:pos="1350"/>
          <w:tab w:val="left" w:pos="1950"/>
          <w:tab w:val="left" w:pos="2550"/>
          <w:tab w:val="left" w:pos="3150"/>
          <w:tab w:val="left" w:pos="3750"/>
          <w:tab w:val="left" w:pos="4350"/>
          <w:tab w:val="left" w:pos="4950"/>
          <w:tab w:val="left" w:pos="5550"/>
          <w:tab w:val="left" w:pos="6150"/>
          <w:tab w:val="left" w:pos="6750"/>
        </w:tabs>
        <w:spacing w:line="240" w:lineRule="exact"/>
        <w:ind w:left="-90"/>
        <w:jc w:val="both"/>
        <w:rPr>
          <w:color w:val="000000"/>
        </w:rPr>
      </w:pPr>
    </w:p>
    <w:p w:rsidR="00A83E92" w:rsidRPr="00B63E00" w:rsidRDefault="00A83E92" w:rsidP="00B63E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B63E00" w:rsidRDefault="00A83E92" w:rsidP="00B63E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B63E00">
        <w:t>1246-</w:t>
      </w:r>
      <w:r w:rsidR="00DF12E3" w:rsidRPr="00B63E00">
        <w:t xml:space="preserve">05 </w:t>
      </w:r>
      <w:r w:rsidRPr="00B63E00">
        <w:tab/>
      </w:r>
      <w:r w:rsidR="00DF12E3" w:rsidRPr="00B63E00">
        <w:t>REQUIREMENTS</w:t>
      </w:r>
      <w:r w:rsidR="00E82CDF" w:rsidRPr="00B63E00">
        <w:fldChar w:fldCharType="begin"/>
      </w:r>
      <w:r w:rsidR="008328E9">
        <w:instrText xml:space="preserve"> TC "</w:instrText>
      </w:r>
      <w:bookmarkStart w:id="21" w:name="_Toc302656608"/>
      <w:r w:rsidR="008328E9" w:rsidRPr="00B63E00">
        <w:instrText xml:space="preserve">1246-05 </w:instrText>
      </w:r>
      <w:r w:rsidR="008328E9" w:rsidRPr="00B63E00">
        <w:tab/>
        <w:instrText>REQUIREMENTS</w:instrText>
      </w:r>
      <w:bookmarkEnd w:id="21"/>
      <w:r w:rsidR="008328E9">
        <w:instrText xml:space="preserve">" \f C \l "1" </w:instrText>
      </w:r>
      <w:r w:rsidR="00E82CDF" w:rsidRPr="00B63E00">
        <w:fldChar w:fldCharType="end"/>
      </w:r>
      <w:r w:rsidR="00DF12E3" w:rsidRPr="00B63E00">
        <w:t xml:space="preserve"> </w:t>
      </w:r>
    </w:p>
    <w:p w:rsidR="00A83E92" w:rsidRPr="00B63E00" w:rsidRDefault="00E95466" w:rsidP="00B63E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B63E00">
        <w:t xml:space="preserve"> </w:t>
      </w:r>
    </w:p>
    <w:p w:rsidR="00DF12E3" w:rsidRPr="00B63E00" w:rsidRDefault="00E95466" w:rsidP="00113DF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B63E00">
        <w:t xml:space="preserve">Staff implementing the NMSS program must understand the facilities, equipment, processes, and activities of this program, as well as the criteria, techniques, and mechanics of implementing the program.  The qualification process is intended to provide staff with sufficient information to perform program activities that are technically correct and in accordance with NRC regulations, policies and procedures.  </w:t>
      </w:r>
    </w:p>
    <w:p w:rsidR="00E95466" w:rsidRPr="00B63E00" w:rsidRDefault="00E95466" w:rsidP="00B63E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E3874" w:rsidRPr="00B63E00" w:rsidRDefault="00A83E92"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B63E00">
        <w:t>0</w:t>
      </w:r>
      <w:r w:rsidR="00785C33" w:rsidRPr="00B63E00">
        <w:t>5</w:t>
      </w:r>
      <w:r w:rsidR="00464013">
        <w:t xml:space="preserve">.01 </w:t>
      </w:r>
      <w:r w:rsidR="00464013">
        <w:tab/>
      </w:r>
      <w:r w:rsidR="00785C33" w:rsidRPr="00464013">
        <w:rPr>
          <w:u w:val="single"/>
        </w:rPr>
        <w:t>Training and Qualification Requirements</w:t>
      </w:r>
      <w:r w:rsidR="00E82CDF" w:rsidRPr="00B63E00">
        <w:fldChar w:fldCharType="begin"/>
      </w:r>
      <w:r w:rsidR="008328E9">
        <w:instrText xml:space="preserve"> TC "</w:instrText>
      </w:r>
      <w:bookmarkStart w:id="22" w:name="_Toc302656609"/>
      <w:r w:rsidR="008328E9" w:rsidRPr="00B63E00">
        <w:instrText>05.01</w:instrText>
      </w:r>
      <w:r w:rsidR="008328E9" w:rsidRPr="00B63E00">
        <w:tab/>
        <w:instrText>Training and Qualification Requirements</w:instrText>
      </w:r>
      <w:bookmarkEnd w:id="22"/>
      <w:r w:rsidR="00750447">
        <w:instrText>" \f C \l "2</w:instrText>
      </w:r>
      <w:r w:rsidR="008328E9">
        <w:instrText xml:space="preserve">" </w:instrText>
      </w:r>
      <w:r w:rsidR="00E82CDF" w:rsidRPr="00B63E00">
        <w:fldChar w:fldCharType="end"/>
      </w:r>
      <w:r w:rsidR="00E95466" w:rsidRPr="00B63E00">
        <w:t xml:space="preserve">.  </w:t>
      </w:r>
      <w:r w:rsidR="00785C33" w:rsidRPr="00B63E00">
        <w:t xml:space="preserve">Staff </w:t>
      </w:r>
      <w:r w:rsidRPr="00B63E00">
        <w:t xml:space="preserve">assigned </w:t>
      </w:r>
      <w:r w:rsidR="00785C33" w:rsidRPr="00B63E00">
        <w:t xml:space="preserve">to perform </w:t>
      </w:r>
      <w:r w:rsidR="00E95466" w:rsidRPr="00B63E00">
        <w:t>inspections</w:t>
      </w:r>
      <w:r w:rsidR="00785C33" w:rsidRPr="00B63E00">
        <w:t>,</w:t>
      </w:r>
      <w:r w:rsidRPr="00B63E00">
        <w:t xml:space="preserve"> </w:t>
      </w:r>
      <w:r w:rsidR="00785C33" w:rsidRPr="00B63E00">
        <w:t xml:space="preserve">technical </w:t>
      </w:r>
      <w:r w:rsidRPr="00B63E00">
        <w:t>review</w:t>
      </w:r>
      <w:r w:rsidR="00785C33" w:rsidRPr="00B63E00">
        <w:t>s,</w:t>
      </w:r>
      <w:r w:rsidRPr="00B63E00">
        <w:t xml:space="preserve"> </w:t>
      </w:r>
      <w:r w:rsidR="00785C33" w:rsidRPr="00B63E00">
        <w:t xml:space="preserve">or </w:t>
      </w:r>
      <w:r w:rsidRPr="00B63E00">
        <w:t>project manag</w:t>
      </w:r>
      <w:r w:rsidR="00785C33" w:rsidRPr="00B63E00">
        <w:t xml:space="preserve">ement </w:t>
      </w:r>
      <w:r w:rsidRPr="00B63E00">
        <w:t xml:space="preserve">in the NMSS program area must successfully complete the </w:t>
      </w:r>
      <w:r w:rsidR="00D200BC" w:rsidRPr="00B63E00">
        <w:t xml:space="preserve">applicable </w:t>
      </w:r>
      <w:r w:rsidRPr="00B63E00">
        <w:t xml:space="preserve">requirements </w:t>
      </w:r>
      <w:r w:rsidR="00D200BC" w:rsidRPr="00B63E00">
        <w:t xml:space="preserve">of the applicable qualification program, </w:t>
      </w:r>
      <w:r w:rsidR="0066353F">
        <w:t>and the appropriate qualification j</w:t>
      </w:r>
      <w:r w:rsidRPr="00B63E00">
        <w:t>ournal.</w:t>
      </w:r>
      <w:r w:rsidR="00483204" w:rsidRPr="00B63E00">
        <w:t xml:space="preserve">  </w:t>
      </w:r>
      <w:r w:rsidR="0066353F">
        <w:t>The appropriate q</w:t>
      </w:r>
      <w:r w:rsidR="00EC3950" w:rsidRPr="00B63E00">
        <w:t>ualificati</w:t>
      </w:r>
      <w:r w:rsidR="0066353F">
        <w:t>on j</w:t>
      </w:r>
      <w:r w:rsidR="00D1568A" w:rsidRPr="00B63E00">
        <w:t xml:space="preserve">ournal described in </w:t>
      </w:r>
      <w:r w:rsidR="00C4442E">
        <w:t>the Appendices to this IMC</w:t>
      </w:r>
      <w:r w:rsidR="00D1568A" w:rsidRPr="00B63E00">
        <w:t xml:space="preserve"> specifies</w:t>
      </w:r>
      <w:r w:rsidR="00EC3950" w:rsidRPr="00B63E00">
        <w:t xml:space="preserve"> the minimum inspecto</w:t>
      </w:r>
      <w:r w:rsidR="00D1568A" w:rsidRPr="00B63E00">
        <w:t xml:space="preserve">r, </w:t>
      </w:r>
      <w:r w:rsidR="0066353F">
        <w:t xml:space="preserve">technical </w:t>
      </w:r>
      <w:r w:rsidR="00D1568A" w:rsidRPr="00B63E00">
        <w:t>reviewer, or project manager</w:t>
      </w:r>
      <w:r w:rsidR="00970524" w:rsidRPr="00B63E00">
        <w:t xml:space="preserve"> qualification requirements.  </w:t>
      </w:r>
      <w:r w:rsidR="0066353F">
        <w:t>Qualification j</w:t>
      </w:r>
      <w:r w:rsidR="00483204" w:rsidRPr="00B63E00">
        <w:t>ournals may be customized t</w:t>
      </w:r>
      <w:r w:rsidR="00EC3950" w:rsidRPr="00B63E00">
        <w:t>o add other requirements as appropriate.</w:t>
      </w:r>
      <w:r w:rsidR="00447EE2" w:rsidRPr="00B63E00">
        <w:t xml:space="preserve">  </w:t>
      </w:r>
      <w:r w:rsidR="00EC3950" w:rsidRPr="00B63E00">
        <w:t>Exemption from specific training topics may be granted in</w:t>
      </w:r>
      <w:r w:rsidR="00447EE2" w:rsidRPr="00B63E00">
        <w:t xml:space="preserve"> accordance with Section 1246-0</w:t>
      </w:r>
      <w:r w:rsidR="0066353F">
        <w:t>8</w:t>
      </w:r>
      <w:r w:rsidR="00EC3950" w:rsidRPr="00B63E00">
        <w:t xml:space="preserve"> of this chapter.</w:t>
      </w:r>
    </w:p>
    <w:p w:rsidR="006E3874" w:rsidRPr="00B63E00" w:rsidRDefault="006E3874" w:rsidP="00B63E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C3950" w:rsidRPr="00B63E00" w:rsidRDefault="00464013" w:rsidP="00B63E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05.02 </w:t>
      </w:r>
      <w:r>
        <w:tab/>
      </w:r>
      <w:r w:rsidR="009D6338" w:rsidRPr="00464013">
        <w:rPr>
          <w:u w:val="single"/>
        </w:rPr>
        <w:t>Final Qualification Activity</w:t>
      </w:r>
      <w:r w:rsidR="00E95466" w:rsidRPr="00B63E00">
        <w:t>.</w:t>
      </w:r>
      <w:r w:rsidR="00E82CDF" w:rsidRPr="00B63E00">
        <w:fldChar w:fldCharType="begin"/>
      </w:r>
      <w:r w:rsidR="008328E9">
        <w:instrText xml:space="preserve"> TC "</w:instrText>
      </w:r>
      <w:bookmarkStart w:id="23" w:name="_Toc302656610"/>
      <w:r w:rsidR="008328E9" w:rsidRPr="00B63E00">
        <w:instrText>05.02  Final Qualification Activity</w:instrText>
      </w:r>
      <w:bookmarkEnd w:id="23"/>
      <w:r w:rsidR="00750447">
        <w:instrText>" \f C \l "2</w:instrText>
      </w:r>
      <w:r w:rsidR="008328E9">
        <w:instrText xml:space="preserve">" </w:instrText>
      </w:r>
      <w:r w:rsidR="00E82CDF" w:rsidRPr="00B63E00">
        <w:fldChar w:fldCharType="end"/>
      </w:r>
    </w:p>
    <w:p w:rsidR="00E95466" w:rsidRPr="00B63E00" w:rsidRDefault="00E95466" w:rsidP="00B63E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95466" w:rsidRPr="00B63E00" w:rsidRDefault="00447EE2" w:rsidP="00A678BF">
      <w:pPr>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B63E00">
        <w:t xml:space="preserve">Qualification Board.  </w:t>
      </w:r>
      <w:r w:rsidR="00D1568A" w:rsidRPr="00B63E00">
        <w:t>Upon completion of</w:t>
      </w:r>
      <w:r w:rsidR="00E95466" w:rsidRPr="00B63E00">
        <w:t xml:space="preserve"> the training identified in the </w:t>
      </w:r>
      <w:r w:rsidR="0066353F">
        <w:t>q</w:t>
      </w:r>
      <w:r w:rsidR="00D1568A" w:rsidRPr="00B63E00">
        <w:t>ualificati</w:t>
      </w:r>
      <w:r w:rsidR="0066353F">
        <w:t>on j</w:t>
      </w:r>
      <w:r w:rsidR="00D1568A" w:rsidRPr="00B63E00">
        <w:t xml:space="preserve">ournal, the </w:t>
      </w:r>
      <w:r w:rsidR="0066353F">
        <w:t>individual’s</w:t>
      </w:r>
      <w:r w:rsidR="00D1568A" w:rsidRPr="00B63E00">
        <w:t xml:space="preserve"> understanding of the material will be evaluated by an oral qualification board (Board).  </w:t>
      </w:r>
      <w:r w:rsidR="00EC3950" w:rsidRPr="00B63E00">
        <w:t xml:space="preserve">The Board assesses the qualifications of an individual to conduct </w:t>
      </w:r>
      <w:r w:rsidR="0066353F">
        <w:t xml:space="preserve">his/her duties under </w:t>
      </w:r>
      <w:r w:rsidR="00EC3950" w:rsidRPr="00B63E00">
        <w:t xml:space="preserve">the </w:t>
      </w:r>
      <w:r w:rsidR="00AB07C3" w:rsidRPr="00B63E00">
        <w:t>NMSS</w:t>
      </w:r>
      <w:r w:rsidR="00EC3950" w:rsidRPr="00B63E00">
        <w:t xml:space="preserve"> program.  The Board will recommend to the Office Director or their designee whether or not the individual should be </w:t>
      </w:r>
      <w:r w:rsidR="00111C1E" w:rsidRPr="00B63E00">
        <w:t>certified</w:t>
      </w:r>
      <w:r w:rsidR="00AB07C3" w:rsidRPr="00B63E00">
        <w:t xml:space="preserve">.  </w:t>
      </w:r>
    </w:p>
    <w:p w:rsidR="00E95466" w:rsidRPr="00B63E00" w:rsidRDefault="00EC3950" w:rsidP="00A678BF">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B63E00">
        <w:lastRenderedPageBreak/>
        <w:t xml:space="preserve">Board Members.  </w:t>
      </w:r>
      <w:r w:rsidR="00F96949" w:rsidRPr="00B63E00">
        <w:t>A qualification board will consist of at least three members.</w:t>
      </w:r>
      <w:r w:rsidR="0059104F" w:rsidRPr="00B63E00">
        <w:t xml:space="preserve">  </w:t>
      </w:r>
      <w:r w:rsidRPr="00B63E00">
        <w:t xml:space="preserve">A cross-section of qualified personnel should be included and can range from a peer-level inspector, </w:t>
      </w:r>
      <w:r w:rsidR="00AB07C3" w:rsidRPr="00B63E00">
        <w:t>technical</w:t>
      </w:r>
      <w:r w:rsidRPr="00B63E00">
        <w:t xml:space="preserve"> reviewer, or project ma</w:t>
      </w:r>
      <w:r w:rsidR="00AB07C3" w:rsidRPr="00B63E00">
        <w:t>nager</w:t>
      </w:r>
      <w:r w:rsidRPr="00B63E00">
        <w:t xml:space="preserve"> to a Division Director.  Management of at least the branch chief level should be included on each Board.  The peer-level member of the Board should be qualified in the discipline for which the candidate is seeking qualification</w:t>
      </w:r>
      <w:r w:rsidR="00F96949" w:rsidRPr="00B63E00">
        <w:t>.  The board chairman shall be at the branch chief level as a minimum but cannot be the individual’s immediate supervisor.</w:t>
      </w:r>
    </w:p>
    <w:p w:rsidR="009D5EB9" w:rsidRPr="00B63E00" w:rsidRDefault="009D5EB9" w:rsidP="006821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63E00" w:rsidRDefault="00EC3950" w:rsidP="00A678BF">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B63E00">
        <w:t xml:space="preserve">Board Conduct.  </w:t>
      </w:r>
    </w:p>
    <w:p w:rsidR="00B63E00" w:rsidRDefault="00B63E00" w:rsidP="00A678BF">
      <w:pPr>
        <w:pStyle w:val="ListParagraph"/>
      </w:pPr>
    </w:p>
    <w:p w:rsidR="00B63E00" w:rsidRDefault="00EC3950" w:rsidP="00A678BF">
      <w:pPr>
        <w:widowControl/>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jc w:val="both"/>
      </w:pPr>
      <w:r w:rsidRPr="00B63E00">
        <w:t xml:space="preserve">The </w:t>
      </w:r>
      <w:r w:rsidR="00F96949" w:rsidRPr="00B63E00">
        <w:t>board members should</w:t>
      </w:r>
      <w:r w:rsidRPr="00B63E00">
        <w:t xml:space="preserve"> develop </w:t>
      </w:r>
      <w:r w:rsidR="00F96949" w:rsidRPr="00B63E00">
        <w:t>topics for questioning and the board chair</w:t>
      </w:r>
      <w:r w:rsidR="004C18C8" w:rsidRPr="00B63E00">
        <w:t xml:space="preserve">man should assign topics and questions to each of the board members to ensure that the questioning will address all of the KSAs </w:t>
      </w:r>
      <w:r w:rsidR="00E95466" w:rsidRPr="00B63E00">
        <w:t xml:space="preserve">to be verified by the board.  </w:t>
      </w:r>
      <w:r w:rsidR="004C18C8" w:rsidRPr="00B63E00">
        <w:t>Board members are encouraged to have a planning meeting to discuss how various questions or scenarios will ensure the various KSAs will be covered.</w:t>
      </w:r>
    </w:p>
    <w:p w:rsidR="00B63E00" w:rsidRDefault="00B63E00" w:rsidP="00A678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pPr>
    </w:p>
    <w:p w:rsidR="00B63E00" w:rsidRDefault="004C18C8" w:rsidP="00A678BF">
      <w:pPr>
        <w:widowControl/>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jc w:val="both"/>
      </w:pPr>
      <w:r w:rsidRPr="00B63E00">
        <w:t xml:space="preserve">The board members may develop a </w:t>
      </w:r>
      <w:r w:rsidR="00EC3950" w:rsidRPr="00B63E00">
        <w:t>list of questions, or question bank,</w:t>
      </w:r>
      <w:r w:rsidR="00262E17">
        <w:t xml:space="preserve"> that include all areas of the qualification j</w:t>
      </w:r>
      <w:r w:rsidR="00EC3950" w:rsidRPr="00B63E00">
        <w:t xml:space="preserve">ournal.  </w:t>
      </w:r>
      <w:r w:rsidRPr="00B63E00">
        <w:t xml:space="preserve">Specific questions can be selected from those used in previous qualification boards or new questions can be written.  </w:t>
      </w:r>
      <w:r w:rsidR="00EC3950" w:rsidRPr="00B63E00">
        <w:t xml:space="preserve">These questions should allow and encourage the individual to answer in such a way as to demonstrate a depth of knowledge and understanding of a given area, rather than to simply answer "yes" or "no".  Questions should focus on those situations that require the </w:t>
      </w:r>
      <w:r w:rsidRPr="00B63E00">
        <w:t>employee</w:t>
      </w:r>
      <w:r w:rsidR="00EC3950" w:rsidRPr="00B63E00">
        <w:t xml:space="preserve"> to demonstrate </w:t>
      </w:r>
      <w:proofErr w:type="gramStart"/>
      <w:r w:rsidR="00EC3950" w:rsidRPr="00B63E00">
        <w:t>a knowledge</w:t>
      </w:r>
      <w:proofErr w:type="gramEnd"/>
      <w:r w:rsidR="00EC3950" w:rsidRPr="00B63E00">
        <w:t xml:space="preserve"> of NRC policy and philosophy, as they relate to the licensee and the implementation of the </w:t>
      </w:r>
      <w:r w:rsidRPr="00B63E00">
        <w:t xml:space="preserve">NMSS </w:t>
      </w:r>
      <w:r w:rsidR="00EC3950" w:rsidRPr="00B63E00">
        <w:t xml:space="preserve">program.  </w:t>
      </w:r>
    </w:p>
    <w:p w:rsidR="00B63E00" w:rsidRDefault="00B63E00" w:rsidP="00A678BF">
      <w:pPr>
        <w:pStyle w:val="ListParagraph"/>
        <w:ind w:left="1440" w:hanging="634"/>
      </w:pPr>
    </w:p>
    <w:p w:rsidR="00B63E00" w:rsidRDefault="00EC3950" w:rsidP="00A678BF">
      <w:pPr>
        <w:widowControl/>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jc w:val="both"/>
      </w:pPr>
      <w:r w:rsidRPr="00B63E00">
        <w:t xml:space="preserve">Questions of a technical nature should not be excluded; however, they should </w:t>
      </w:r>
      <w:r w:rsidR="004C18C8" w:rsidRPr="00B63E00">
        <w:t xml:space="preserve">pertain to the technical area in which qualification is sought, and should </w:t>
      </w:r>
      <w:r w:rsidRPr="00B63E00">
        <w:t>not represent a major area of Board questioning.</w:t>
      </w:r>
      <w:r w:rsidR="004C18C8" w:rsidRPr="00B63E00">
        <w:t xml:space="preserve">  </w:t>
      </w:r>
    </w:p>
    <w:p w:rsidR="00B63E00" w:rsidRDefault="00B63E00" w:rsidP="00A678BF">
      <w:pPr>
        <w:pStyle w:val="ListParagraph"/>
        <w:ind w:left="1440" w:hanging="634"/>
      </w:pPr>
    </w:p>
    <w:p w:rsidR="00B63E00" w:rsidRDefault="004C18C8" w:rsidP="00A678BF">
      <w:pPr>
        <w:widowControl/>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jc w:val="both"/>
      </w:pPr>
      <w:r w:rsidRPr="00B63E00">
        <w:t xml:space="preserve">The board should typically require about 2 hours </w:t>
      </w:r>
      <w:r w:rsidR="0066353F" w:rsidRPr="00B63E00">
        <w:t>completing</w:t>
      </w:r>
      <w:r w:rsidRPr="00B63E00">
        <w:t xml:space="preserve"> its assessment but the time may vary based on the individual board and the candidate.</w:t>
      </w:r>
    </w:p>
    <w:p w:rsidR="00B63E00" w:rsidRDefault="00B63E00" w:rsidP="00A678BF">
      <w:pPr>
        <w:pStyle w:val="ListParagraph"/>
      </w:pPr>
    </w:p>
    <w:p w:rsidR="00A678BF" w:rsidRDefault="00763872" w:rsidP="00A678BF">
      <w:pPr>
        <w:widowControl/>
        <w:numPr>
          <w:ilvl w:val="2"/>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B63E00">
        <w:t>Board Recommendations. The board</w:t>
      </w:r>
      <w:r w:rsidR="00B63E00">
        <w:t xml:space="preserve"> will document the </w:t>
      </w:r>
      <w:r w:rsidRPr="00B63E00">
        <w:t>results of their assessment in writing to the Office Director or designee each time a board examines an individual.</w:t>
      </w:r>
      <w:r w:rsidR="00F22839" w:rsidRPr="00B63E00">
        <w:t xml:space="preserve">  </w:t>
      </w:r>
    </w:p>
    <w:p w:rsidR="00A678BF" w:rsidRDefault="00E66522" w:rsidP="00A678BF">
      <w:pPr>
        <w:widowControl/>
        <w:numPr>
          <w:ilvl w:val="3"/>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pPr>
      <w:r w:rsidRPr="00B63E00">
        <w:t xml:space="preserve">If the board’s assessment is favorable, the recommendation will be to grant qualification.  Any areas where additional review was required (look-up items) must be </w:t>
      </w:r>
      <w:r w:rsidR="00684674" w:rsidRPr="00B63E00">
        <w:t>completed</w:t>
      </w:r>
      <w:r w:rsidRPr="00B63E00">
        <w:t xml:space="preserve"> by the individual and verified by an assigned member of the board before forwarding the recommendation to the Office Director, or designee.</w:t>
      </w:r>
    </w:p>
    <w:p w:rsidR="00A678BF" w:rsidRDefault="00F22839" w:rsidP="00A678BF">
      <w:pPr>
        <w:widowControl/>
        <w:numPr>
          <w:ilvl w:val="3"/>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pPr>
      <w:r w:rsidRPr="00B63E00">
        <w:t>If the board has identified areas of weakness requiring formal remediation, the board will identify the areas for improvement in w</w:t>
      </w:r>
      <w:r w:rsidR="00684674" w:rsidRPr="00B63E00">
        <w:t xml:space="preserve">riting </w:t>
      </w:r>
      <w:r w:rsidRPr="00B63E00">
        <w:t xml:space="preserve">and recommend that the individual appear before a board for reexamination when the remediation activities are </w:t>
      </w:r>
      <w:r w:rsidR="00E66522" w:rsidRPr="00B63E00">
        <w:t>complete</w:t>
      </w:r>
      <w:r w:rsidRPr="00B63E00">
        <w:t>. The board and the individual’s supervisor will agree on a schedule for reexamination.</w:t>
      </w:r>
      <w:r w:rsidR="00E66522" w:rsidRPr="00B63E00">
        <w:t xml:space="preserve">  </w:t>
      </w:r>
    </w:p>
    <w:p w:rsidR="00A678BF" w:rsidRDefault="00E66522" w:rsidP="00A678BF">
      <w:pPr>
        <w:widowControl/>
        <w:numPr>
          <w:ilvl w:val="3"/>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pPr>
      <w:r w:rsidRPr="00B63E00">
        <w:lastRenderedPageBreak/>
        <w:t>If the board has identified performance deficiencies that could not be successfully addressed with a remediation effort, the board will document the full scope of the deficiencies and recommend that the individual not be remediated or reexamined.</w:t>
      </w:r>
    </w:p>
    <w:p w:rsidR="00763872" w:rsidRPr="00B63E00" w:rsidRDefault="00E66522" w:rsidP="00A678BF">
      <w:pPr>
        <w:widowControl/>
        <w:numPr>
          <w:ilvl w:val="3"/>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jc w:val="both"/>
      </w:pPr>
      <w:r w:rsidRPr="00B63E00">
        <w:t>The employee will receive a copy of the board’s findings and recommendation.</w:t>
      </w:r>
    </w:p>
    <w:p w:rsidR="00763872" w:rsidRPr="00B63E00" w:rsidRDefault="00763872" w:rsidP="00A678BF">
      <w:pPr>
        <w:widowControl/>
        <w:numPr>
          <w:ilvl w:val="2"/>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B63E00">
        <w:t>Reexamination Board.  A re</w:t>
      </w:r>
      <w:r w:rsidR="00F22839" w:rsidRPr="00B63E00">
        <w:t>examination board must include at least one individual from the original board.  The board questioning during reexamination will focus on the areas of identified weakness.  The board may explore an area where weakness is identified during the conduct of the reexamination.</w:t>
      </w:r>
    </w:p>
    <w:p w:rsidR="00763872" w:rsidRPr="00B63E00" w:rsidRDefault="00763872" w:rsidP="00A678BF">
      <w:pPr>
        <w:widowControl/>
        <w:numPr>
          <w:ilvl w:val="2"/>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 w:rsidRPr="00B63E00">
        <w:t xml:space="preserve">Board Documentation.  The board’s recommendations are forwarded to the Office Director </w:t>
      </w:r>
      <w:r w:rsidR="00111C1E" w:rsidRPr="00B63E00">
        <w:t xml:space="preserve">or designee for certification.  Upon certification, the qualification will be documented in the employee’s official personnel file and will identify the effective date of the certification.  </w:t>
      </w:r>
    </w:p>
    <w:p w:rsidR="00EC3950" w:rsidRDefault="00EC3950" w:rsidP="00EC3950">
      <w:pPr>
        <w:widowControl/>
        <w:tabs>
          <w:tab w:val="left" w:pos="-1530"/>
          <w:tab w:val="left" w:pos="-810"/>
          <w:tab w:val="left" w:pos="150"/>
          <w:tab w:val="left" w:pos="750"/>
          <w:tab w:val="left" w:pos="1350"/>
          <w:tab w:val="left" w:pos="1950"/>
          <w:tab w:val="left" w:pos="2550"/>
          <w:tab w:val="left" w:pos="3150"/>
          <w:tab w:val="left" w:pos="3750"/>
          <w:tab w:val="left" w:pos="4350"/>
          <w:tab w:val="left" w:pos="4950"/>
          <w:tab w:val="left" w:pos="5550"/>
          <w:tab w:val="left" w:pos="6150"/>
          <w:tab w:val="left" w:pos="6750"/>
        </w:tabs>
        <w:spacing w:line="240" w:lineRule="exact"/>
        <w:ind w:left="-90"/>
        <w:jc w:val="both"/>
        <w:rPr>
          <w:color w:val="000000"/>
        </w:rPr>
      </w:pPr>
    </w:p>
    <w:p w:rsidR="007F2A14" w:rsidRPr="00E24CF4" w:rsidRDefault="00EC3950"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24CF4">
        <w:t>05.0</w:t>
      </w:r>
      <w:r w:rsidR="00670C51">
        <w:t xml:space="preserve">3 </w:t>
      </w:r>
      <w:r w:rsidR="00670C51">
        <w:tab/>
      </w:r>
      <w:r w:rsidRPr="00464013">
        <w:rPr>
          <w:u w:val="single"/>
        </w:rPr>
        <w:t>Changing Disciplines</w:t>
      </w:r>
      <w:r w:rsidRPr="00E24CF4">
        <w:t>.</w:t>
      </w:r>
      <w:r w:rsidR="00E82CDF" w:rsidRPr="00E24CF4">
        <w:fldChar w:fldCharType="begin"/>
      </w:r>
      <w:r w:rsidR="008328E9">
        <w:instrText xml:space="preserve"> TC "</w:instrText>
      </w:r>
      <w:bookmarkStart w:id="24" w:name="_Toc302656611"/>
      <w:r w:rsidR="008328E9" w:rsidRPr="00E24CF4">
        <w:instrText>05.03 Changing Disciplines.</w:instrText>
      </w:r>
      <w:bookmarkEnd w:id="24"/>
      <w:r w:rsidR="00716AE4">
        <w:instrText>" \f C \l "2</w:instrText>
      </w:r>
      <w:r w:rsidR="008328E9">
        <w:instrText xml:space="preserve">" </w:instrText>
      </w:r>
      <w:r w:rsidR="00E82CDF" w:rsidRPr="00E24CF4">
        <w:fldChar w:fldCharType="end"/>
      </w:r>
      <w:r w:rsidR="00447EE2" w:rsidRPr="00E24CF4">
        <w:t xml:space="preserve">  </w:t>
      </w:r>
      <w:r w:rsidR="007F2A14" w:rsidRPr="00E24CF4">
        <w:t xml:space="preserve">An individual who changes disciplines must meet or complete the training and qualification requirements for the new discipline.  In such cases, previous equivalent training requirements in common between the two disciplines need not be repeated, and credit for the previous similar training will be indicated in the current qualification journal.  An oral qualification board will be utilized unless waived in accordance with </w:t>
      </w:r>
      <w:r w:rsidR="00670C51">
        <w:t>the provision of Section 1246-08</w:t>
      </w:r>
      <w:r w:rsidR="007F2A14" w:rsidRPr="00E24CF4">
        <w:t>.</w:t>
      </w:r>
    </w:p>
    <w:p w:rsidR="00EC3950" w:rsidRPr="00E24CF4" w:rsidRDefault="00EC3950"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F2A14" w:rsidRPr="00E24CF4" w:rsidRDefault="00E95466"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24CF4">
        <w:t>05.04</w:t>
      </w:r>
      <w:r w:rsidR="006E3874" w:rsidRPr="00E24CF4">
        <w:t xml:space="preserve"> </w:t>
      </w:r>
      <w:r w:rsidR="006E3874" w:rsidRPr="00E24CF4">
        <w:tab/>
      </w:r>
      <w:r w:rsidR="00EC3950" w:rsidRPr="00464013">
        <w:rPr>
          <w:u w:val="single"/>
        </w:rPr>
        <w:t>Special Circumstances</w:t>
      </w:r>
      <w:r w:rsidR="00E82CDF" w:rsidRPr="00E24CF4">
        <w:fldChar w:fldCharType="begin"/>
      </w:r>
      <w:r w:rsidR="008328E9">
        <w:instrText xml:space="preserve"> TC "</w:instrText>
      </w:r>
      <w:bookmarkStart w:id="25" w:name="_Toc302656612"/>
      <w:r w:rsidR="008328E9" w:rsidRPr="00E24CF4">
        <w:instrText>05.04  Special Circumstances</w:instrText>
      </w:r>
      <w:bookmarkEnd w:id="25"/>
      <w:r w:rsidR="00716AE4">
        <w:instrText>" \f C \l "2</w:instrText>
      </w:r>
      <w:r w:rsidR="008328E9">
        <w:instrText xml:space="preserve">" </w:instrText>
      </w:r>
      <w:r w:rsidR="00E82CDF" w:rsidRPr="00E24CF4">
        <w:fldChar w:fldCharType="end"/>
      </w:r>
      <w:r w:rsidR="00EC3950" w:rsidRPr="00E24CF4">
        <w:t>.</w:t>
      </w:r>
      <w:r w:rsidR="00447EE2" w:rsidRPr="00E24CF4">
        <w:t xml:space="preserve">  </w:t>
      </w:r>
      <w:r w:rsidR="007F2A14" w:rsidRPr="00E24CF4">
        <w:t xml:space="preserve">Special circumstances (e.g., budget reductions, delays in establishing replacement contracts, or unavailability of critical instructors) may result in the temporary unavailability of courses required for formal qualification.  In this case, the </w:t>
      </w:r>
      <w:r w:rsidR="00447EE2" w:rsidRPr="00E24CF4">
        <w:t>ADTD</w:t>
      </w:r>
      <w:r w:rsidR="007F2A14" w:rsidRPr="00E24CF4">
        <w:t xml:space="preserve">, HR, will communicate with the </w:t>
      </w:r>
      <w:proofErr w:type="gramStart"/>
      <w:r w:rsidR="007F2A14" w:rsidRPr="00E24CF4">
        <w:t>cognizant</w:t>
      </w:r>
      <w:proofErr w:type="gramEnd"/>
      <w:r w:rsidR="007F2A14" w:rsidRPr="00E24CF4">
        <w:t xml:space="preserve"> NMSS program area division directors explaining the situation.  This does not remove the need for the qualifying employee to attend the required course.  It is expected that employee schedules will be adjusted as necessary to allow and require the employee to attend the required training when it is made available.</w:t>
      </w:r>
    </w:p>
    <w:p w:rsidR="00447EE2" w:rsidRPr="00E24CF4" w:rsidRDefault="00447EE2"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47EE2" w:rsidRPr="00E24CF4" w:rsidRDefault="00447EE2"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24CF4">
        <w:t xml:space="preserve">Requests for course substitutions or other equivalent training activity shall be submitted by the qualifying individual’s immediate supervisor to the </w:t>
      </w:r>
      <w:proofErr w:type="gramStart"/>
      <w:r w:rsidRPr="00E24CF4">
        <w:t>cognizant</w:t>
      </w:r>
      <w:proofErr w:type="gramEnd"/>
      <w:r w:rsidRPr="00E24CF4">
        <w:t xml:space="preserve"> Division Director for approval.</w:t>
      </w:r>
    </w:p>
    <w:p w:rsidR="00EC3950" w:rsidRPr="00E24CF4" w:rsidRDefault="00EC3950"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95466" w:rsidRPr="00E24CF4" w:rsidRDefault="00464013"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05.05 </w:t>
      </w:r>
      <w:r>
        <w:tab/>
      </w:r>
      <w:r w:rsidR="00EC3950" w:rsidRPr="00464013">
        <w:rPr>
          <w:u w:val="single"/>
        </w:rPr>
        <w:t>Interim</w:t>
      </w:r>
      <w:r w:rsidR="00A84A97" w:rsidRPr="00464013">
        <w:rPr>
          <w:u w:val="single"/>
        </w:rPr>
        <w:t xml:space="preserve"> Qualification</w:t>
      </w:r>
      <w:r w:rsidR="00E82CDF" w:rsidRPr="00E24CF4">
        <w:fldChar w:fldCharType="begin"/>
      </w:r>
      <w:r w:rsidR="008328E9">
        <w:instrText xml:space="preserve"> TC "</w:instrText>
      </w:r>
      <w:bookmarkStart w:id="26" w:name="_Toc302656613"/>
      <w:r w:rsidR="008328E9" w:rsidRPr="00E24CF4">
        <w:instrText>05.05  Interim Qualification</w:instrText>
      </w:r>
      <w:bookmarkEnd w:id="26"/>
      <w:r w:rsidR="00716AE4">
        <w:instrText>" \f C \l "2</w:instrText>
      </w:r>
      <w:r w:rsidR="008328E9">
        <w:instrText xml:space="preserve">" </w:instrText>
      </w:r>
      <w:r w:rsidR="00E82CDF" w:rsidRPr="00E24CF4">
        <w:fldChar w:fldCharType="end"/>
      </w:r>
      <w:r w:rsidR="00A84A97" w:rsidRPr="00E24CF4">
        <w:t>.</w:t>
      </w:r>
      <w:r w:rsidR="00447EE2" w:rsidRPr="00E24CF4">
        <w:t xml:space="preserve">  </w:t>
      </w:r>
      <w:proofErr w:type="gramStart"/>
      <w:r w:rsidR="00A9782F">
        <w:t>Staff who have</w:t>
      </w:r>
      <w:proofErr w:type="gramEnd"/>
      <w:r w:rsidR="00A84A97" w:rsidRPr="00E24CF4">
        <w:t xml:space="preserve"> not completed all requirements for final certification may obtain interim qualification to independently </w:t>
      </w:r>
      <w:r w:rsidR="00447EE2" w:rsidRPr="00E24CF4">
        <w:t xml:space="preserve">conduct activities </w:t>
      </w:r>
      <w:r w:rsidR="00A84A97" w:rsidRPr="00E24CF4">
        <w:t xml:space="preserve">in specified areas for which prescribed training has been completed.  To establish an interim certification, the individual's </w:t>
      </w:r>
      <w:r w:rsidR="007E45D9">
        <w:t xml:space="preserve">immediate </w:t>
      </w:r>
      <w:r w:rsidR="00A84A97" w:rsidRPr="00E24CF4">
        <w:t>supervisor will evaluate the individual's qualifications and identify the categories for which interim qualification is appropriate.  A request will then be generated through the individual's management for interim qualification in the identified areas.  The request should be approved by the Office Director, or their designee.  Approval of interim qualification will be documented and a record kept in the individual's training file.</w:t>
      </w:r>
    </w:p>
    <w:p w:rsidR="006821FD" w:rsidRDefault="006821FD"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6821FD" w:rsidSect="006821FD">
          <w:pgSz w:w="12240" w:h="15840"/>
          <w:pgMar w:top="1080" w:right="1440" w:bottom="720" w:left="1350" w:header="720" w:footer="720" w:gutter="0"/>
          <w:cols w:space="720"/>
          <w:noEndnote/>
        </w:sectPr>
      </w:pPr>
    </w:p>
    <w:p w:rsidR="00E95466" w:rsidRPr="00E24CF4" w:rsidRDefault="00E95466"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F2A14" w:rsidRPr="00E24CF4" w:rsidRDefault="00447EE2"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24CF4">
        <w:t>Staff</w:t>
      </w:r>
      <w:r w:rsidR="007F2A14" w:rsidRPr="00E24CF4">
        <w:t xml:space="preserve"> undergoing qualification may perform </w:t>
      </w:r>
      <w:r w:rsidR="00635337" w:rsidRPr="00E24CF4">
        <w:t>activities</w:t>
      </w:r>
      <w:r w:rsidR="007F2A14" w:rsidRPr="00E24CF4">
        <w:t xml:space="preserve"> under the direction of a qualified </w:t>
      </w:r>
      <w:r w:rsidRPr="00E24CF4">
        <w:t xml:space="preserve">staff member </w:t>
      </w:r>
      <w:r w:rsidR="00635337" w:rsidRPr="00E24CF4">
        <w:t xml:space="preserve">in their specified area.  </w:t>
      </w:r>
      <w:r w:rsidR="007F2A14" w:rsidRPr="00E24CF4">
        <w:t xml:space="preserve">In situations where qualification is delayed as a result of the unavailability of required formal training courses, or for other compelling reasons, the Office Director (or designee) may provide interim </w:t>
      </w:r>
      <w:r w:rsidR="00635337" w:rsidRPr="00E24CF4">
        <w:t xml:space="preserve">qualification </w:t>
      </w:r>
      <w:r w:rsidR="007F2A14" w:rsidRPr="00E24CF4">
        <w:t xml:space="preserve">for those categories in which the </w:t>
      </w:r>
      <w:r w:rsidR="00635337" w:rsidRPr="00E24CF4">
        <w:t xml:space="preserve">staff member is </w:t>
      </w:r>
      <w:r w:rsidR="007F2A14" w:rsidRPr="00E24CF4">
        <w:t>considered qualified.  Interim qualification includes license signature authority for select license categories in accordance with a written delegation.</w:t>
      </w:r>
    </w:p>
    <w:p w:rsidR="00EC3950" w:rsidRDefault="00EC3950" w:rsidP="00C54660">
      <w:pPr>
        <w:widowControl/>
        <w:tabs>
          <w:tab w:val="left" w:pos="-1530"/>
          <w:tab w:val="left" w:pos="-810"/>
          <w:tab w:val="left" w:pos="150"/>
          <w:tab w:val="left" w:pos="750"/>
          <w:tab w:val="left" w:pos="1350"/>
          <w:tab w:val="left" w:pos="1950"/>
          <w:tab w:val="left" w:pos="2550"/>
          <w:tab w:val="left" w:pos="3150"/>
          <w:tab w:val="left" w:pos="3750"/>
          <w:tab w:val="left" w:pos="4350"/>
          <w:tab w:val="left" w:pos="4950"/>
          <w:tab w:val="left" w:pos="5550"/>
          <w:tab w:val="left" w:pos="6150"/>
          <w:tab w:val="left" w:pos="6750"/>
        </w:tabs>
        <w:spacing w:line="240" w:lineRule="exact"/>
        <w:jc w:val="both"/>
        <w:rPr>
          <w:color w:val="000000"/>
        </w:rPr>
      </w:pPr>
    </w:p>
    <w:p w:rsidR="00C54660" w:rsidRPr="00464013" w:rsidRDefault="00464013"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05.06</w:t>
      </w:r>
      <w:r w:rsidR="00E2039B">
        <w:t xml:space="preserve"> </w:t>
      </w:r>
      <w:r w:rsidR="00E2039B">
        <w:tab/>
      </w:r>
      <w:r w:rsidR="00C54660" w:rsidRPr="009B07DF">
        <w:rPr>
          <w:u w:val="single"/>
        </w:rPr>
        <w:t>Formal Training Requirements and Expectations</w:t>
      </w:r>
      <w:r w:rsidR="00C54660" w:rsidRPr="00464013">
        <w:t>.</w:t>
      </w:r>
      <w:r w:rsidR="00E82CDF" w:rsidRPr="00464013">
        <w:fldChar w:fldCharType="begin"/>
      </w:r>
      <w:r w:rsidR="00C54660" w:rsidRPr="00464013">
        <w:instrText xml:space="preserve"> TC "</w:instrText>
      </w:r>
      <w:bookmarkStart w:id="27" w:name="_Toc302656614"/>
      <w:r w:rsidR="00C54660" w:rsidRPr="00464013">
        <w:instrText>05.06  Formal Training Requirements and Expectations.</w:instrText>
      </w:r>
      <w:bookmarkEnd w:id="27"/>
      <w:r w:rsidR="00716AE4" w:rsidRPr="00464013">
        <w:instrText>" \f C \l "2</w:instrText>
      </w:r>
      <w:r w:rsidR="00C54660" w:rsidRPr="00464013">
        <w:instrText xml:space="preserve">" </w:instrText>
      </w:r>
      <w:r w:rsidR="00E82CDF" w:rsidRPr="00464013">
        <w:fldChar w:fldCharType="end"/>
      </w:r>
    </w:p>
    <w:p w:rsidR="009D6338" w:rsidRPr="00E24CF4" w:rsidRDefault="009D6338" w:rsidP="00E24C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2039B" w:rsidRDefault="006D67FE" w:rsidP="00E2039B">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E24CF4">
        <w:t>Trainees are expected to attend all parts of a formal training program in order to receive credit for the course.</w:t>
      </w:r>
    </w:p>
    <w:p w:rsidR="00FB7FCA" w:rsidRDefault="00FB7FCA" w:rsidP="00FB7FC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both"/>
      </w:pPr>
    </w:p>
    <w:p w:rsidR="00E2039B" w:rsidRDefault="00A83E92" w:rsidP="00E2039B">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E24CF4">
        <w:t xml:space="preserve">Written examinations </w:t>
      </w:r>
      <w:r w:rsidR="006D67FE" w:rsidRPr="00E24CF4">
        <w:t xml:space="preserve">are administered </w:t>
      </w:r>
      <w:r w:rsidRPr="00E24CF4">
        <w:t xml:space="preserve">for designated courses to evaluate the </w:t>
      </w:r>
      <w:r w:rsidR="006D67FE" w:rsidRPr="00E24CF4">
        <w:t xml:space="preserve">employee’s </w:t>
      </w:r>
      <w:r w:rsidRPr="00E24CF4">
        <w:t xml:space="preserve">understanding of the material.  The passing grade for most examinations is 70 </w:t>
      </w:r>
      <w:r w:rsidR="006D67FE" w:rsidRPr="00E24CF4">
        <w:t xml:space="preserve">or 80 </w:t>
      </w:r>
      <w:r w:rsidRPr="00E24CF4">
        <w:t>percent</w:t>
      </w:r>
    </w:p>
    <w:p w:rsidR="00FB7FCA" w:rsidRDefault="00FB7FCA" w:rsidP="00FB7FC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2039B" w:rsidRDefault="006D67FE" w:rsidP="00E2039B">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E24CF4">
        <w:t xml:space="preserve">In courses where a </w:t>
      </w:r>
      <w:r w:rsidR="008F1271">
        <w:t xml:space="preserve">formal examination is not given, </w:t>
      </w:r>
      <w:r w:rsidR="00A83E92" w:rsidRPr="00E24CF4">
        <w:t>satisfactory course completion is determined by attendance and completion of class activities.</w:t>
      </w:r>
    </w:p>
    <w:p w:rsidR="00FB7FCA" w:rsidRDefault="00FB7FCA" w:rsidP="00FB7FC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2039B" w:rsidRDefault="00A83E92" w:rsidP="00E2039B">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E24CF4">
        <w:t>Individuals who fail examinations may be given the opportunity to review the material through self-study and may then be reexamined.  If deemed desirable, individuals who fail a course may also repeat the course in accordance with established ADTD policy.</w:t>
      </w:r>
    </w:p>
    <w:p w:rsidR="00FB7FCA" w:rsidRDefault="00FB7FCA" w:rsidP="00FB7FC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E24CF4" w:rsidRDefault="00A83E92" w:rsidP="00E2039B">
      <w:pPr>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E24CF4">
        <w:t xml:space="preserve">In all cases, completion of formal training courses will be documented by </w:t>
      </w:r>
      <w:r w:rsidR="006D67FE" w:rsidRPr="00E24CF4">
        <w:t xml:space="preserve">HR.  The </w:t>
      </w:r>
      <w:r w:rsidR="00E2039B" w:rsidRPr="00E24CF4">
        <w:t>individual</w:t>
      </w:r>
      <w:r w:rsidR="006D67FE" w:rsidRPr="00E24CF4">
        <w:t xml:space="preserve"> is responsible for making sure that the course completion record is noted</w:t>
      </w:r>
      <w:r w:rsidR="00D964D8">
        <w:t xml:space="preserve"> on the signature cards in the qualification j</w:t>
      </w:r>
      <w:r w:rsidR="006D67FE" w:rsidRPr="00E24CF4">
        <w:t xml:space="preserve">ournals. </w:t>
      </w:r>
    </w:p>
    <w:p w:rsidR="00EC3950" w:rsidRPr="00981E1C" w:rsidRDefault="00EC395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color w:val="000000"/>
        </w:rPr>
      </w:pPr>
    </w:p>
    <w:p w:rsidR="00A83E92" w:rsidRDefault="00A83E9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color w:val="000000"/>
        </w:rPr>
      </w:pPr>
    </w:p>
    <w:p w:rsidR="00A84A97" w:rsidRPr="00484967" w:rsidRDefault="00A84A97"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1246-0</w:t>
      </w:r>
      <w:r w:rsidR="006E3874" w:rsidRPr="00484967">
        <w:t>6</w:t>
      </w:r>
      <w:r w:rsidRPr="00484967">
        <w:tab/>
        <w:t>POST QUALIFICATION TRAINING</w:t>
      </w:r>
      <w:r w:rsidR="00E82CDF" w:rsidRPr="00484967">
        <w:fldChar w:fldCharType="begin"/>
      </w:r>
      <w:r w:rsidR="00DE52AC">
        <w:instrText xml:space="preserve"> TC "</w:instrText>
      </w:r>
      <w:bookmarkStart w:id="28" w:name="_Toc302656615"/>
      <w:r w:rsidR="00DE52AC" w:rsidRPr="00484967">
        <w:instrText>1246-06</w:instrText>
      </w:r>
      <w:r w:rsidR="00DE52AC" w:rsidRPr="00484967">
        <w:tab/>
        <w:instrText>POST QUALIFICATION TRAINING</w:instrText>
      </w:r>
      <w:bookmarkEnd w:id="28"/>
      <w:r w:rsidR="00DE52AC">
        <w:instrText xml:space="preserve">" \f C \l "1" </w:instrText>
      </w:r>
      <w:r w:rsidR="00E82CDF" w:rsidRPr="00484967">
        <w:fldChar w:fldCharType="end"/>
      </w:r>
    </w:p>
    <w:p w:rsidR="00A84A97" w:rsidRPr="00484967" w:rsidRDefault="00A84A97"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F2A14" w:rsidRPr="00484967" w:rsidRDefault="006E3874"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06</w:t>
      </w:r>
      <w:r w:rsidR="00464013">
        <w:t xml:space="preserve">.01 </w:t>
      </w:r>
      <w:r w:rsidR="00464013">
        <w:tab/>
      </w:r>
      <w:r w:rsidR="007F2A14" w:rsidRPr="00464013">
        <w:rPr>
          <w:u w:val="single"/>
        </w:rPr>
        <w:t>Refresher Training</w:t>
      </w:r>
      <w:r w:rsidR="007F2A14" w:rsidRPr="00484967">
        <w:t>.</w:t>
      </w:r>
      <w:r w:rsidR="00E82CDF" w:rsidRPr="00484967">
        <w:fldChar w:fldCharType="begin"/>
      </w:r>
      <w:r w:rsidR="006D67FE">
        <w:instrText xml:space="preserve"> TC "</w:instrText>
      </w:r>
      <w:bookmarkStart w:id="29" w:name="_Toc302656616"/>
      <w:r w:rsidR="00DE52AC" w:rsidRPr="00484967">
        <w:instrText>06</w:instrText>
      </w:r>
      <w:r w:rsidR="006D67FE" w:rsidRPr="00484967">
        <w:instrText>.01 Refresher Training.</w:instrText>
      </w:r>
      <w:bookmarkEnd w:id="29"/>
      <w:r w:rsidR="00716AE4">
        <w:instrText>" \f C \l "2</w:instrText>
      </w:r>
      <w:r w:rsidR="006D67FE">
        <w:instrText xml:space="preserve">" </w:instrText>
      </w:r>
      <w:r w:rsidR="00E82CDF" w:rsidRPr="00484967">
        <w:fldChar w:fldCharType="end"/>
      </w:r>
      <w:r w:rsidR="008F5858" w:rsidRPr="00484967">
        <w:t xml:space="preserve">  All qualified staff is required to complete refresher training to maintain the overall level of performance</w:t>
      </w:r>
      <w:r w:rsidR="00464013">
        <w:t xml:space="preserve"> as specified in the discipline specific qualification journals</w:t>
      </w:r>
      <w:r w:rsidR="008F5858" w:rsidRPr="00484967">
        <w:t>.</w:t>
      </w:r>
    </w:p>
    <w:p w:rsidR="007F2A14" w:rsidRPr="00484967" w:rsidRDefault="007F2A14"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F2A14" w:rsidRPr="00484967" w:rsidRDefault="006E3874"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06</w:t>
      </w:r>
      <w:r w:rsidR="00464013">
        <w:t xml:space="preserve">.02 </w:t>
      </w:r>
      <w:r w:rsidR="00464013">
        <w:tab/>
      </w:r>
      <w:r w:rsidR="007F2A14" w:rsidRPr="00464013">
        <w:rPr>
          <w:u w:val="single"/>
        </w:rPr>
        <w:t>Continuing Training</w:t>
      </w:r>
      <w:r w:rsidR="00E82CDF" w:rsidRPr="00484967">
        <w:fldChar w:fldCharType="begin"/>
      </w:r>
      <w:r w:rsidR="006D67FE">
        <w:instrText xml:space="preserve"> TC "</w:instrText>
      </w:r>
      <w:bookmarkStart w:id="30" w:name="_Toc302656617"/>
      <w:r w:rsidR="006D67FE" w:rsidRPr="00484967">
        <w:instrText>0</w:instrText>
      </w:r>
      <w:r w:rsidR="00DE52AC" w:rsidRPr="00484967">
        <w:instrText>6</w:instrText>
      </w:r>
      <w:r w:rsidR="006D67FE" w:rsidRPr="00484967">
        <w:instrText>.02 Continuing Training</w:instrText>
      </w:r>
      <w:bookmarkEnd w:id="30"/>
      <w:r w:rsidR="00716AE4">
        <w:instrText>" \f C \l "2</w:instrText>
      </w:r>
      <w:r w:rsidR="006D67FE">
        <w:instrText xml:space="preserve">" </w:instrText>
      </w:r>
      <w:r w:rsidR="00E82CDF" w:rsidRPr="00484967">
        <w:fldChar w:fldCharType="end"/>
      </w:r>
      <w:r w:rsidR="007F2A14" w:rsidRPr="00484967">
        <w:t>.</w:t>
      </w:r>
      <w:r w:rsidR="008F5858" w:rsidRPr="00484967">
        <w:t xml:space="preserve">  Qualified staff is expected to build on what they have learned during initial training as well as to keep up-to-date on changes to the NMSS program area. </w:t>
      </w:r>
    </w:p>
    <w:p w:rsidR="008F5858" w:rsidRPr="00484967" w:rsidRDefault="008F5858"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484967" w:rsidRDefault="007F2A14"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 xml:space="preserve">Temporary Instructions (TIs) or Policy and Guidance Directives (P&amp;GDs) that focus on a specific area may necessitate </w:t>
      </w:r>
      <w:r w:rsidR="008F5858" w:rsidRPr="00484967">
        <w:t>staff r</w:t>
      </w:r>
      <w:r w:rsidRPr="00484967">
        <w:t xml:space="preserve">eceiving special training before performing </w:t>
      </w:r>
      <w:r w:rsidR="00464013">
        <w:t xml:space="preserve">activities. </w:t>
      </w:r>
      <w:r w:rsidRPr="00484967">
        <w:t>The NMSS division having lead responsibility for preparing the TI or P&amp;GD will identify these special training requirements, and communicate the training needs to the ADTD as necessary. The schedule for preparation of any special training should allow enough advance time for the lead NMSS division, in coordination with the ADTD, to prepare the required training course and implement it, before inspection or licensing is performed using the TI or P&amp;GD.</w:t>
      </w:r>
    </w:p>
    <w:p w:rsidR="00A83E92" w:rsidRDefault="00A83E92">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color w:val="000000"/>
        </w:rPr>
      </w:pPr>
    </w:p>
    <w:p w:rsidR="00A83E92" w:rsidRPr="00484967" w:rsidRDefault="00A83E9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1246-</w:t>
      </w:r>
      <w:r w:rsidR="00A84A97" w:rsidRPr="00484967">
        <w:t>0</w:t>
      </w:r>
      <w:r w:rsidR="006E3874" w:rsidRPr="00484967">
        <w:t>7</w:t>
      </w:r>
      <w:r w:rsidRPr="00484967">
        <w:tab/>
        <w:t>PROGRAM REVISIONS</w:t>
      </w:r>
      <w:r w:rsidR="00E82CDF" w:rsidRPr="00484967">
        <w:fldChar w:fldCharType="begin"/>
      </w:r>
      <w:r w:rsidR="00DE52AC">
        <w:instrText xml:space="preserve"> TC "</w:instrText>
      </w:r>
      <w:bookmarkStart w:id="31" w:name="_Toc302656618"/>
      <w:r w:rsidR="00DE52AC" w:rsidRPr="00484967">
        <w:instrText>1246-07</w:instrText>
      </w:r>
      <w:r w:rsidR="00DE52AC" w:rsidRPr="00484967">
        <w:tab/>
        <w:instrText>PROGRAM REVISIONS</w:instrText>
      </w:r>
      <w:bookmarkEnd w:id="31"/>
      <w:r w:rsidR="00DE52AC">
        <w:instrText xml:space="preserve">" \f C \l "1" </w:instrText>
      </w:r>
      <w:r w:rsidR="00E82CDF" w:rsidRPr="00484967">
        <w:fldChar w:fldCharType="end"/>
      </w:r>
    </w:p>
    <w:p w:rsidR="00A83E92" w:rsidRPr="00484967" w:rsidRDefault="00A83E9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484967" w:rsidRDefault="00A83E9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 xml:space="preserve">This manual </w:t>
      </w:r>
      <w:r w:rsidR="00E95466" w:rsidRPr="00484967">
        <w:t>chapter is</w:t>
      </w:r>
      <w:r w:rsidR="00AD3925" w:rsidRPr="00484967">
        <w:t xml:space="preserve"> </w:t>
      </w:r>
      <w:r w:rsidRPr="00484967">
        <w:t xml:space="preserve">periodically revised to reflect the training needs </w:t>
      </w:r>
      <w:r w:rsidR="00E95466" w:rsidRPr="00484967">
        <w:t>of staff</w:t>
      </w:r>
      <w:r w:rsidRPr="00484967">
        <w:t xml:space="preserve"> as determined by changes to</w:t>
      </w:r>
      <w:r w:rsidR="006D67FE" w:rsidRPr="00484967">
        <w:t xml:space="preserve"> current policy or changes to procedures, or both.  </w:t>
      </w:r>
      <w:r w:rsidRPr="00484967">
        <w:t xml:space="preserve">  When new revisions are issued, personnel who qualified under previous requirements shall remain qualified, but must complete any new formal classroom training requirements in their area within three years from the date of the revision.  Personnel in the process of qualifying when new revisions are issued, may complete their qualification under their original requirements, but must complete any new formal classroom training requirements in their area within three years from the date of the revision.  Waivers to specific new formal training requirements and extensions to the three year time period can be granted using the procedures outlined in Section 1246-</w:t>
      </w:r>
      <w:r w:rsidR="00AB50B4">
        <w:t>08</w:t>
      </w:r>
      <w:r w:rsidRPr="00484967">
        <w:t>.</w:t>
      </w:r>
    </w:p>
    <w:p w:rsidR="00A83E92" w:rsidRDefault="00A83E9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E2986" w:rsidRPr="00484967" w:rsidRDefault="004E2986"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484967" w:rsidRDefault="00A83E9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1246-</w:t>
      </w:r>
      <w:r w:rsidR="00A84A97" w:rsidRPr="00484967">
        <w:t>0</w:t>
      </w:r>
      <w:r w:rsidR="006E3874" w:rsidRPr="00484967">
        <w:t>8</w:t>
      </w:r>
      <w:r w:rsidRPr="00484967">
        <w:tab/>
        <w:t>EXCEPTIONS</w:t>
      </w:r>
      <w:r w:rsidR="00E82CDF" w:rsidRPr="00484967">
        <w:fldChar w:fldCharType="begin"/>
      </w:r>
      <w:r w:rsidR="008328E9">
        <w:instrText xml:space="preserve"> TC "</w:instrText>
      </w:r>
      <w:bookmarkStart w:id="32" w:name="_Toc302656619"/>
      <w:r w:rsidR="00DE52AC" w:rsidRPr="00484967">
        <w:instrText>1246-08</w:instrText>
      </w:r>
      <w:r w:rsidR="008328E9" w:rsidRPr="00484967">
        <w:tab/>
        <w:instrText>EXCEPTIONS</w:instrText>
      </w:r>
      <w:bookmarkEnd w:id="32"/>
      <w:r w:rsidR="008328E9">
        <w:instrText xml:space="preserve">" \f C \l "1" </w:instrText>
      </w:r>
      <w:r w:rsidR="00E82CDF" w:rsidRPr="00484967">
        <w:fldChar w:fldCharType="end"/>
      </w:r>
    </w:p>
    <w:p w:rsidR="00A83E92" w:rsidRPr="00484967" w:rsidRDefault="00A83E9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265DB" w:rsidRDefault="00AD3925" w:rsidP="00E265DB">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proofErr w:type="gramStart"/>
      <w:r w:rsidRPr="00484967">
        <w:t xml:space="preserve">Staff </w:t>
      </w:r>
      <w:r w:rsidR="00A83E92" w:rsidRPr="00484967">
        <w:t>who, through education and prior experience of at least 5 years in the specific field, possess</w:t>
      </w:r>
      <w:proofErr w:type="gramEnd"/>
      <w:r w:rsidR="00A83E92" w:rsidRPr="00484967">
        <w:t xml:space="preserve"> sufficient knowledge to meet minimum requirements</w:t>
      </w:r>
      <w:r w:rsidR="00C4442E">
        <w:t xml:space="preserve"> of a qualification journal</w:t>
      </w:r>
      <w:r w:rsidR="00A83E92" w:rsidRPr="00484967">
        <w:t xml:space="preserve">, may be grandfathered.  Requests for such exemptions should be made from the individual's </w:t>
      </w:r>
      <w:r w:rsidR="009B07DF">
        <w:t xml:space="preserve">immediate </w:t>
      </w:r>
      <w:r w:rsidR="00A83E92" w:rsidRPr="00484967">
        <w:t>supervisor to the Office Director and should consider the candidate's ability to conduct inspections or licensing activities without the benefit of the additional knowledge and regulatory perspective which would be gained by attending the specific courses.</w:t>
      </w:r>
      <w:r w:rsidR="00E265DB">
        <w:t xml:space="preserve">  This exemption should be documented in the employee’s official personnel file.</w:t>
      </w:r>
    </w:p>
    <w:p w:rsidR="00AB50B4" w:rsidRDefault="00AB50B4" w:rsidP="00AB50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both"/>
      </w:pPr>
    </w:p>
    <w:p w:rsidR="00E2039B" w:rsidRDefault="00AD3925" w:rsidP="00E265DB">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484967">
        <w:t xml:space="preserve">Staff </w:t>
      </w:r>
      <w:r w:rsidR="00A83E92" w:rsidRPr="00484967">
        <w:t xml:space="preserve">qualified for one program area covered in this </w:t>
      </w:r>
      <w:r w:rsidR="009B07DF">
        <w:t>IMC</w:t>
      </w:r>
      <w:r w:rsidR="00A83E92" w:rsidRPr="00484967">
        <w:t xml:space="preserve">, such as those for fuel cycle </w:t>
      </w:r>
      <w:r w:rsidR="00E94B05" w:rsidRPr="00484967">
        <w:t>facilities;</w:t>
      </w:r>
      <w:r w:rsidR="00A83E92" w:rsidRPr="00484967">
        <w:t xml:space="preserve"> need not duplicate qualification requirements that are common for another discipline</w:t>
      </w:r>
      <w:r w:rsidR="006E3874" w:rsidRPr="00484967">
        <w:t>.</w:t>
      </w:r>
      <w:r w:rsidR="00A83E92" w:rsidRPr="00484967">
        <w:t xml:space="preserve">  The individual, after completing the additional training required, including all of the necessary specialized and technical training for the new discipline, may receive qualification in writing from the Office Director or their designee without the need for a Board, provided that the common requirements (such as requalification courses) have been kept up to date.</w:t>
      </w:r>
      <w:r w:rsidR="00E265DB">
        <w:t xml:space="preserve">  This exemption should be documented in the employee’s official personnel file.</w:t>
      </w:r>
    </w:p>
    <w:p w:rsidR="00AB50B4" w:rsidRDefault="00AB50B4" w:rsidP="00AB50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2039B" w:rsidRDefault="00AD3925" w:rsidP="00E2039B">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proofErr w:type="gramStart"/>
      <w:r w:rsidRPr="00484967">
        <w:t>Staff</w:t>
      </w:r>
      <w:r w:rsidR="00A83E92" w:rsidRPr="00484967">
        <w:t xml:space="preserve"> who, through prior experience and education, possess</w:t>
      </w:r>
      <w:proofErr w:type="gramEnd"/>
      <w:r w:rsidR="00A83E92" w:rsidRPr="00484967">
        <w:t xml:space="preserve"> sufficient knowledge to meet minimum requirements, may validate specific courses through satisfactory completion of equivalency examinations.  Requests for equivalency examinations should be made from the individual's supervisor to the ADTD and should consider the candidate's ability to conduct inspections or licensing activities without the benefit of the additional knowledge and regulatory perspective which would be gained by attending the course. Use of these examinations is generally expected to be a rare occurrence.</w:t>
      </w:r>
      <w:r w:rsidR="00E265DB">
        <w:t xml:space="preserve">  This exemption should be documented in the employee’s official personnel file.</w:t>
      </w:r>
    </w:p>
    <w:p w:rsidR="009D5EB9" w:rsidRDefault="009D5EB9" w:rsidP="009D5EB9">
      <w:pPr>
        <w:pStyle w:val="ListParagraph"/>
      </w:pPr>
    </w:p>
    <w:p w:rsidR="009D5EB9" w:rsidRDefault="009D5EB9" w:rsidP="009D5E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D5EB9" w:rsidRDefault="009D5EB9" w:rsidP="009D5E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B50B4" w:rsidRDefault="00AB50B4" w:rsidP="00AB50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484967" w:rsidRDefault="00A83E92" w:rsidP="00E2039B">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 w:rsidRPr="00484967">
        <w:t xml:space="preserve">The Office Director or their designee has the authority to waive any requirement or extend the time period for any requirement listed for </w:t>
      </w:r>
      <w:proofErr w:type="gramStart"/>
      <w:r w:rsidR="00AD3925" w:rsidRPr="00484967">
        <w:t>a</w:t>
      </w:r>
      <w:proofErr w:type="gramEnd"/>
      <w:r w:rsidR="00AD3925" w:rsidRPr="00484967">
        <w:t xml:space="preserve"> </w:t>
      </w:r>
      <w:proofErr w:type="spellStart"/>
      <w:r w:rsidR="00AD3925" w:rsidRPr="00484967">
        <w:t>a</w:t>
      </w:r>
      <w:proofErr w:type="spellEnd"/>
      <w:r w:rsidR="00AD3925" w:rsidRPr="00484967">
        <w:t xml:space="preserve"> staff member</w:t>
      </w:r>
      <w:r w:rsidRPr="00484967">
        <w:t xml:space="preserve"> in this manual </w:t>
      </w:r>
      <w:r w:rsidRPr="00484967">
        <w:lastRenderedPageBreak/>
        <w:t>chapter.  Justification for the waiver or extension will be documented, and entered into the individual's training file.</w:t>
      </w:r>
    </w:p>
    <w:p w:rsidR="00A83E92" w:rsidRPr="00484967" w:rsidRDefault="00A83E9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484967" w:rsidRDefault="00A83E9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484967" w:rsidRDefault="00A83E92"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84967">
        <w:t>END</w:t>
      </w:r>
    </w:p>
    <w:p w:rsidR="006821FD" w:rsidRDefault="006821FD"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6821FD" w:rsidSect="009D5EB9">
          <w:type w:val="nextColumn"/>
          <w:pgSz w:w="12240" w:h="15840"/>
          <w:pgMar w:top="1080" w:right="1440" w:bottom="720" w:left="1350" w:header="720" w:footer="720" w:gutter="0"/>
          <w:cols w:space="720"/>
          <w:noEndnote/>
        </w:sectPr>
      </w:pPr>
    </w:p>
    <w:p w:rsidR="00A83E92" w:rsidRPr="00484967" w:rsidRDefault="00A83E9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83E92" w:rsidRPr="00484967" w:rsidRDefault="00A83E9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CB4A36">
        <w:t>Appendices</w:t>
      </w:r>
      <w:r w:rsidRPr="00484967">
        <w:t>:</w:t>
      </w:r>
    </w:p>
    <w:p w:rsidR="00A83E92" w:rsidRPr="00484967" w:rsidRDefault="00A83E9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365F5" w:rsidRPr="00484967" w:rsidRDefault="00A83E9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Appendix A, Training Activities</w:t>
      </w:r>
      <w:r w:rsidR="002E484F" w:rsidRPr="00484967">
        <w:t xml:space="preserve"> for Staff in the Nuclear Material Safety and Safeguards Program Area</w:t>
      </w:r>
    </w:p>
    <w:p w:rsidR="00456020" w:rsidRPr="00484967" w:rsidRDefault="00456020"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56020" w:rsidRPr="00484967" w:rsidRDefault="00E95466"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Division of Spent Fuel Storage and Transportation Training Requirements</w:t>
      </w:r>
      <w:r w:rsidR="00456020" w:rsidRPr="00484967">
        <w:t xml:space="preserve"> and Qualification Journals</w:t>
      </w:r>
    </w:p>
    <w:p w:rsidR="00A83E92" w:rsidRPr="00484967" w:rsidRDefault="00A83E92"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pPr>
      <w:bookmarkStart w:id="33" w:name="QuickMark"/>
      <w:bookmarkEnd w:id="33"/>
      <w:r w:rsidRPr="00484967">
        <w:t>B</w:t>
      </w:r>
      <w:r w:rsidR="002E484F" w:rsidRPr="00484967">
        <w:t>1</w:t>
      </w:r>
      <w:r w:rsidRPr="00484967">
        <w:t xml:space="preserve">, </w:t>
      </w:r>
      <w:r w:rsidR="00975663" w:rsidRPr="00484967">
        <w:t xml:space="preserve">Training Requirements and Qualification </w:t>
      </w:r>
      <w:r w:rsidRPr="00484967">
        <w:t>Journal</w:t>
      </w:r>
      <w:r w:rsidR="002E484F" w:rsidRPr="00484967">
        <w:t xml:space="preserve"> for Spent </w:t>
      </w:r>
      <w:r w:rsidR="00CB4A36">
        <w:t xml:space="preserve">Fuel Storage and </w:t>
      </w:r>
      <w:r w:rsidR="00E95466" w:rsidRPr="00484967">
        <w:t xml:space="preserve">Transportation </w:t>
      </w:r>
      <w:r w:rsidR="002E484F" w:rsidRPr="00484967">
        <w:t>Technical Reviewer and Project Manager</w:t>
      </w:r>
    </w:p>
    <w:p w:rsidR="00A61612" w:rsidRPr="00484967" w:rsidRDefault="002E484F"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pPr>
      <w:r w:rsidRPr="00484967">
        <w:t xml:space="preserve">B2, </w:t>
      </w:r>
      <w:r w:rsidR="00975663" w:rsidRPr="00484967">
        <w:t xml:space="preserve">Training Requirements and </w:t>
      </w:r>
      <w:r w:rsidRPr="00484967">
        <w:t>Qualification Journal for Spent Fuel Storage and Transportation Inspector</w:t>
      </w:r>
    </w:p>
    <w:p w:rsidR="00667D70" w:rsidRPr="00484967" w:rsidRDefault="00667D70"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pPr>
      <w:r w:rsidRPr="00484967">
        <w:t xml:space="preserve">B3, </w:t>
      </w:r>
      <w:r w:rsidR="007270FD" w:rsidRPr="00484967">
        <w:t xml:space="preserve">(Reserved) </w:t>
      </w:r>
      <w:r w:rsidRPr="00484967">
        <w:t>Training Requirements and Qualification Journal for Independent Spent Fuel Storage Installation Inspector</w:t>
      </w:r>
    </w:p>
    <w:p w:rsidR="00456020" w:rsidRPr="00484967" w:rsidRDefault="00456020"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56020" w:rsidRPr="00484967" w:rsidRDefault="00E95466"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Division of Fuel Cycle Safety and Safeguards</w:t>
      </w:r>
      <w:r w:rsidR="00A61612" w:rsidRPr="00484967">
        <w:t xml:space="preserve"> Tra</w:t>
      </w:r>
      <w:r w:rsidR="00456020" w:rsidRPr="00484967">
        <w:t xml:space="preserve">ining Requirements and        </w:t>
      </w:r>
      <w:r w:rsidR="00456020" w:rsidRPr="00484967">
        <w:tab/>
      </w:r>
    </w:p>
    <w:p w:rsidR="00E95466" w:rsidRPr="00484967" w:rsidRDefault="00A6161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Qualification Journals</w:t>
      </w:r>
    </w:p>
    <w:p w:rsidR="002E484F" w:rsidRPr="00484967" w:rsidRDefault="00CB4A36"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pPr>
      <w:r>
        <w:tab/>
      </w:r>
      <w:r w:rsidR="002E484F" w:rsidRPr="00484967">
        <w:t xml:space="preserve">C1, </w:t>
      </w:r>
      <w:r w:rsidR="00B3709E" w:rsidRPr="00484967">
        <w:tab/>
      </w:r>
      <w:r w:rsidR="0017106F" w:rsidRPr="00484967">
        <w:t xml:space="preserve">Training Requirements and Qualification Journal for </w:t>
      </w:r>
      <w:r w:rsidR="002E484F" w:rsidRPr="00484967">
        <w:t xml:space="preserve">Fuel Cycle Technical Reviewer </w:t>
      </w:r>
    </w:p>
    <w:p w:rsidR="00A83E92" w:rsidRPr="00484967" w:rsidRDefault="00456020"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ab/>
      </w:r>
      <w:r w:rsidR="002E484F" w:rsidRPr="00484967">
        <w:t>C2</w:t>
      </w:r>
      <w:r w:rsidR="00B3709E" w:rsidRPr="00484967">
        <w:t xml:space="preserve">, </w:t>
      </w:r>
      <w:r w:rsidR="00B3709E" w:rsidRPr="00484967">
        <w:tab/>
        <w:t>Training</w:t>
      </w:r>
      <w:r w:rsidR="0017106F" w:rsidRPr="00484967">
        <w:t xml:space="preserve"> Requirements and Qualification Journal for </w:t>
      </w:r>
      <w:r w:rsidR="002E484F" w:rsidRPr="00484967">
        <w:t>Fuel Cycle Proje</w:t>
      </w:r>
      <w:r w:rsidR="0017106F" w:rsidRPr="00484967">
        <w:t xml:space="preserve">ct Manager </w:t>
      </w:r>
    </w:p>
    <w:p w:rsidR="00667D70" w:rsidRPr="00484967" w:rsidRDefault="00CB4A36"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pPr>
      <w:r>
        <w:tab/>
      </w:r>
      <w:r w:rsidR="00667D70" w:rsidRPr="00484967">
        <w:t xml:space="preserve">C3, </w:t>
      </w:r>
      <w:r w:rsidR="00B3709E" w:rsidRPr="00484967">
        <w:tab/>
      </w:r>
      <w:r w:rsidR="00667D70" w:rsidRPr="00484967">
        <w:t>Training Requirements and Qualification Journal for Material Control and Accounting License Reviewer</w:t>
      </w:r>
    </w:p>
    <w:p w:rsidR="00D00C61" w:rsidRPr="00484967" w:rsidRDefault="00CB4A36"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pPr>
      <w:r>
        <w:tab/>
      </w:r>
      <w:r w:rsidR="00667D70" w:rsidRPr="00484967">
        <w:t>C4</w:t>
      </w:r>
      <w:r w:rsidR="007270FD" w:rsidRPr="00484967">
        <w:t xml:space="preserve">, </w:t>
      </w:r>
      <w:r w:rsidR="00B3709E" w:rsidRPr="00484967">
        <w:tab/>
      </w:r>
      <w:r w:rsidR="00456020" w:rsidRPr="00484967">
        <w:t xml:space="preserve">Training Requirements and Qualification Journal for </w:t>
      </w:r>
      <w:r w:rsidR="00D00C61" w:rsidRPr="00484967">
        <w:t>Fuel Cycle Safeguards Physical Security</w:t>
      </w:r>
      <w:r w:rsidR="00456020" w:rsidRPr="00484967">
        <w:t xml:space="preserve"> Inspector </w:t>
      </w:r>
    </w:p>
    <w:p w:rsidR="00A61612" w:rsidRPr="00484967" w:rsidRDefault="00A6161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61612" w:rsidRPr="00484967" w:rsidRDefault="00A6161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Division of High-Level Waste Repository Training Requirements and Qualification Journals</w:t>
      </w:r>
    </w:p>
    <w:p w:rsidR="002E484F" w:rsidRPr="00484967" w:rsidRDefault="002E484F"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pPr>
      <w:r w:rsidRPr="00484967">
        <w:t xml:space="preserve">D1, </w:t>
      </w:r>
      <w:r w:rsidR="00456020" w:rsidRPr="00484967">
        <w:t xml:space="preserve">Training Requirements and Qualification Journal for </w:t>
      </w:r>
      <w:r w:rsidRPr="00484967">
        <w:t xml:space="preserve">High-Level Waste Repository License Technical Reviewer </w:t>
      </w:r>
    </w:p>
    <w:p w:rsidR="002E484F" w:rsidRPr="00484967" w:rsidRDefault="002E484F"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pPr>
      <w:r w:rsidRPr="00484967">
        <w:t xml:space="preserve">D2, </w:t>
      </w:r>
      <w:r w:rsidR="00456020" w:rsidRPr="00484967">
        <w:t xml:space="preserve">Training Requirements and Qualification Journal for </w:t>
      </w:r>
      <w:r w:rsidRPr="00484967">
        <w:t xml:space="preserve">High-Level Waste Repository Inspector </w:t>
      </w:r>
    </w:p>
    <w:p w:rsidR="00A61612" w:rsidRPr="00484967" w:rsidRDefault="00A6161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61612" w:rsidRPr="00484967" w:rsidRDefault="00A61612"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Federal and State Materials and Environmental Management Program Training Requirements and Qualification Journals</w:t>
      </w:r>
    </w:p>
    <w:p w:rsidR="00D00C61" w:rsidRPr="00484967" w:rsidRDefault="00456020"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ab/>
      </w:r>
      <w:r w:rsidR="00D00C61" w:rsidRPr="00484967">
        <w:t xml:space="preserve">E1, </w:t>
      </w:r>
      <w:r w:rsidRPr="00484967">
        <w:t xml:space="preserve">Training Requirements and Qualification Journal for </w:t>
      </w:r>
      <w:r w:rsidR="00A61612" w:rsidRPr="00484967">
        <w:t xml:space="preserve">Materials License Reviewer </w:t>
      </w:r>
    </w:p>
    <w:p w:rsidR="00456020" w:rsidRPr="00484967" w:rsidRDefault="00CB4A36"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rsidR="00D00C61" w:rsidRPr="00484967">
        <w:t xml:space="preserve">E2, </w:t>
      </w:r>
      <w:r w:rsidR="00456020" w:rsidRPr="00484967">
        <w:t xml:space="preserve">Training Requirements and Qualification Journal for </w:t>
      </w:r>
      <w:r w:rsidR="00C00724" w:rsidRPr="00484967">
        <w:t>Health Physics</w:t>
      </w:r>
      <w:r w:rsidR="00D00C61" w:rsidRPr="00484967">
        <w:t xml:space="preserve"> Inspector </w:t>
      </w:r>
    </w:p>
    <w:p w:rsidR="00D00C61" w:rsidRPr="00484967" w:rsidRDefault="00456020"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pPr>
      <w:r w:rsidRPr="00484967">
        <w:t>E</w:t>
      </w:r>
      <w:r w:rsidR="00D00C61" w:rsidRPr="00484967">
        <w:t xml:space="preserve">3, </w:t>
      </w:r>
      <w:r w:rsidRPr="00484967">
        <w:t xml:space="preserve">Training Requirements and Qualification Journal for </w:t>
      </w:r>
      <w:r w:rsidR="00D00C61" w:rsidRPr="00484967">
        <w:t xml:space="preserve">Division of Waste Management Inspector and License Reviewer </w:t>
      </w:r>
    </w:p>
    <w:p w:rsidR="00D00C61" w:rsidRPr="00484967" w:rsidRDefault="00456020"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ab/>
      </w:r>
      <w:r w:rsidR="00A61612" w:rsidRPr="00484967">
        <w:t xml:space="preserve">E4, </w:t>
      </w:r>
      <w:r w:rsidRPr="00484967">
        <w:t xml:space="preserve">Training Requirements and Qualification Journal for </w:t>
      </w:r>
      <w:r w:rsidR="00D00C61" w:rsidRPr="00484967">
        <w:t xml:space="preserve">Decommissioning Inspector </w:t>
      </w:r>
    </w:p>
    <w:p w:rsidR="00D00C61" w:rsidRPr="00484967" w:rsidRDefault="00D00C61"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pPr>
      <w:r w:rsidRPr="00484967">
        <w:t xml:space="preserve">E5, </w:t>
      </w:r>
      <w:r w:rsidR="00456020" w:rsidRPr="00484967">
        <w:t xml:space="preserve">Training Requirements and Qualification Journal for </w:t>
      </w:r>
      <w:r w:rsidRPr="00484967">
        <w:t xml:space="preserve">Division of Waste Management Decommissioning Project Manager/Technical Reviewer </w:t>
      </w:r>
    </w:p>
    <w:p w:rsidR="00D00C61" w:rsidRPr="00484967" w:rsidRDefault="00D00C61"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pPr>
      <w:r w:rsidRPr="00484967">
        <w:t xml:space="preserve">E6, </w:t>
      </w:r>
      <w:r w:rsidR="00456020" w:rsidRPr="00484967">
        <w:t xml:space="preserve">Training Requirements and Qualification Journal for </w:t>
      </w:r>
      <w:r w:rsidRPr="00484967">
        <w:t xml:space="preserve">Materials Exempt Distribution License Reviewer </w:t>
      </w:r>
    </w:p>
    <w:p w:rsidR="00D00C61" w:rsidRPr="00484967" w:rsidRDefault="00456020"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ab/>
      </w:r>
      <w:r w:rsidR="00D00C61" w:rsidRPr="00484967">
        <w:t xml:space="preserve">E7, </w:t>
      </w:r>
      <w:r w:rsidRPr="00484967">
        <w:t xml:space="preserve">Training Requirements and Qualification Journal for </w:t>
      </w:r>
      <w:r w:rsidR="00D00C61" w:rsidRPr="00484967">
        <w:t xml:space="preserve">Uranium Recovery Inspector </w:t>
      </w:r>
    </w:p>
    <w:p w:rsidR="00D00C61" w:rsidRPr="00484967" w:rsidRDefault="00D00C61"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pPr>
      <w:r w:rsidRPr="00484967">
        <w:t xml:space="preserve">E8, </w:t>
      </w:r>
      <w:r w:rsidR="00456020" w:rsidRPr="00484967">
        <w:t xml:space="preserve">Training Requirements and Qualification Journal for </w:t>
      </w:r>
      <w:r w:rsidRPr="00484967">
        <w:t xml:space="preserve">Uranium Recovery Project Manager/Technical Reviewer </w:t>
      </w:r>
    </w:p>
    <w:p w:rsidR="00D00C61" w:rsidRPr="00484967" w:rsidRDefault="00D00C61" w:rsidP="00CB4A3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pPr>
      <w:r w:rsidRPr="00484967">
        <w:t xml:space="preserve">E9, </w:t>
      </w:r>
      <w:r w:rsidR="00456020" w:rsidRPr="00484967">
        <w:t xml:space="preserve">Training Requirements and Qualification Journal for </w:t>
      </w:r>
      <w:r w:rsidRPr="00484967">
        <w:t>Byproduct Material Sealed Source and Device</w:t>
      </w:r>
      <w:r w:rsidR="00456020" w:rsidRPr="00484967">
        <w:t xml:space="preserve"> Technical</w:t>
      </w:r>
      <w:r w:rsidRPr="00484967">
        <w:t xml:space="preserve"> Reviewer</w:t>
      </w:r>
    </w:p>
    <w:p w:rsidR="00C00724" w:rsidRPr="00484967" w:rsidRDefault="00C00724"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00724" w:rsidRPr="00484967" w:rsidRDefault="00C00724"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Attachment:</w:t>
      </w:r>
    </w:p>
    <w:p w:rsidR="00C00724" w:rsidRPr="00484967" w:rsidRDefault="00C00724"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84967">
        <w:t>Revision History of IMC 1246</w:t>
      </w:r>
    </w:p>
    <w:p w:rsidR="007913B5" w:rsidRDefault="007913B5" w:rsidP="0045602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40"/>
        <w:jc w:val="both"/>
        <w:rPr>
          <w:color w:val="000000"/>
        </w:rPr>
        <w:sectPr w:rsidR="007913B5" w:rsidSect="006821FD">
          <w:pgSz w:w="12240" w:h="15840"/>
          <w:pgMar w:top="1080" w:right="1440" w:bottom="720" w:left="1350" w:header="720" w:footer="720" w:gutter="0"/>
          <w:cols w:space="720"/>
          <w:noEndnote/>
        </w:sectPr>
      </w:pPr>
    </w:p>
    <w:p w:rsidR="007913B5"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Attachment 1</w:t>
      </w:r>
    </w:p>
    <w:p w:rsidR="007913B5"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Revision History for IMC 1246</w:t>
      </w:r>
    </w:p>
    <w:p w:rsidR="007913B5"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913B5"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W w:w="14310" w:type="dxa"/>
        <w:tblInd w:w="100" w:type="dxa"/>
        <w:tblLayout w:type="fixed"/>
        <w:tblCellMar>
          <w:left w:w="100" w:type="dxa"/>
          <w:right w:w="100" w:type="dxa"/>
        </w:tblCellMar>
        <w:tblLook w:val="04A0"/>
      </w:tblPr>
      <w:tblGrid>
        <w:gridCol w:w="1621"/>
        <w:gridCol w:w="2339"/>
        <w:gridCol w:w="5400"/>
        <w:gridCol w:w="1260"/>
        <w:gridCol w:w="1664"/>
        <w:gridCol w:w="2026"/>
      </w:tblGrid>
      <w:tr w:rsidR="007913B5" w:rsidRPr="000230E4" w:rsidTr="00484967">
        <w:trPr>
          <w:cantSplit/>
        </w:trPr>
        <w:tc>
          <w:tcPr>
            <w:tcW w:w="1621" w:type="dxa"/>
            <w:tcBorders>
              <w:top w:val="single" w:sz="6" w:space="0" w:color="000000"/>
              <w:left w:val="single" w:sz="6" w:space="0" w:color="000000"/>
              <w:bottom w:val="single" w:sz="6" w:space="0" w:color="000000"/>
              <w:right w:val="nil"/>
            </w:tcBorders>
            <w:hideMark/>
          </w:tcPr>
          <w:p w:rsidR="007913B5" w:rsidRPr="000230E4"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sidRPr="000230E4">
              <w:rPr>
                <w:rFonts w:eastAsiaTheme="minorEastAsia"/>
              </w:rPr>
              <w:t>Commitment Tracking Number</w:t>
            </w:r>
          </w:p>
        </w:tc>
        <w:tc>
          <w:tcPr>
            <w:tcW w:w="2339" w:type="dxa"/>
            <w:tcBorders>
              <w:top w:val="single" w:sz="6" w:space="0" w:color="000000"/>
              <w:left w:val="single" w:sz="6" w:space="0" w:color="000000"/>
              <w:bottom w:val="single" w:sz="6" w:space="0" w:color="000000"/>
              <w:right w:val="nil"/>
            </w:tcBorders>
            <w:hideMark/>
          </w:tcPr>
          <w:p w:rsidR="007913B5" w:rsidRPr="000230E4"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sidRPr="000230E4">
              <w:rPr>
                <w:rFonts w:eastAsiaTheme="minorEastAsia"/>
              </w:rPr>
              <w:t>Document Accession Number and Issue Date</w:t>
            </w:r>
          </w:p>
        </w:tc>
        <w:tc>
          <w:tcPr>
            <w:tcW w:w="5400" w:type="dxa"/>
            <w:tcBorders>
              <w:top w:val="single" w:sz="6" w:space="0" w:color="000000"/>
              <w:left w:val="single" w:sz="6" w:space="0" w:color="000000"/>
              <w:bottom w:val="single" w:sz="6" w:space="0" w:color="000000"/>
              <w:right w:val="nil"/>
            </w:tcBorders>
            <w:hideMark/>
          </w:tcPr>
          <w:p w:rsidR="007913B5" w:rsidRPr="000230E4"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sidRPr="000230E4">
              <w:rPr>
                <w:rFonts w:eastAsiaTheme="minorEastAsia"/>
              </w:rPr>
              <w:t>Description of Change</w:t>
            </w:r>
          </w:p>
        </w:tc>
        <w:tc>
          <w:tcPr>
            <w:tcW w:w="1260" w:type="dxa"/>
            <w:tcBorders>
              <w:top w:val="single" w:sz="6" w:space="0" w:color="000000"/>
              <w:left w:val="single" w:sz="6" w:space="0" w:color="000000"/>
              <w:bottom w:val="single" w:sz="6" w:space="0" w:color="000000"/>
              <w:right w:val="nil"/>
            </w:tcBorders>
            <w:hideMark/>
          </w:tcPr>
          <w:p w:rsidR="007913B5" w:rsidRPr="000230E4"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sidRPr="000230E4">
              <w:rPr>
                <w:rFonts w:eastAsiaTheme="minorEastAsia"/>
              </w:rPr>
              <w:t>Training Needed</w:t>
            </w:r>
          </w:p>
        </w:tc>
        <w:tc>
          <w:tcPr>
            <w:tcW w:w="1664" w:type="dxa"/>
            <w:tcBorders>
              <w:top w:val="single" w:sz="6" w:space="0" w:color="000000"/>
              <w:left w:val="single" w:sz="6" w:space="0" w:color="000000"/>
              <w:bottom w:val="single" w:sz="6" w:space="0" w:color="000000"/>
              <w:right w:val="nil"/>
            </w:tcBorders>
            <w:hideMark/>
          </w:tcPr>
          <w:p w:rsidR="007913B5" w:rsidRPr="000230E4"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sidRPr="000230E4">
              <w:rPr>
                <w:rFonts w:eastAsiaTheme="minorEastAsia"/>
              </w:rPr>
              <w:t>Training Completion Date</w:t>
            </w:r>
          </w:p>
        </w:tc>
        <w:tc>
          <w:tcPr>
            <w:tcW w:w="2026" w:type="dxa"/>
            <w:tcBorders>
              <w:top w:val="single" w:sz="6" w:space="0" w:color="000000"/>
              <w:left w:val="single" w:sz="6" w:space="0" w:color="000000"/>
              <w:bottom w:val="single" w:sz="6" w:space="0" w:color="000000"/>
              <w:right w:val="single" w:sz="6" w:space="0" w:color="000000"/>
            </w:tcBorders>
            <w:hideMark/>
          </w:tcPr>
          <w:p w:rsidR="007913B5" w:rsidRPr="000230E4"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sidRPr="000230E4">
              <w:rPr>
                <w:rFonts w:eastAsiaTheme="minorEastAsia"/>
              </w:rPr>
              <w:t>Comment Resolution Accession Number</w:t>
            </w:r>
          </w:p>
        </w:tc>
      </w:tr>
      <w:tr w:rsidR="007913B5" w:rsidRPr="000230E4" w:rsidTr="00484967">
        <w:trPr>
          <w:cantSplit/>
        </w:trPr>
        <w:tc>
          <w:tcPr>
            <w:tcW w:w="1621" w:type="dxa"/>
            <w:tcBorders>
              <w:top w:val="single" w:sz="6" w:space="0" w:color="000000"/>
              <w:left w:val="single" w:sz="6" w:space="0" w:color="000000"/>
              <w:right w:val="nil"/>
            </w:tcBorders>
            <w:hideMark/>
          </w:tcPr>
          <w:p w:rsidR="007913B5" w:rsidRPr="000230E4"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sidRPr="000230E4">
              <w:rPr>
                <w:rFonts w:eastAsiaTheme="minorEastAsia"/>
              </w:rPr>
              <w:t>N/A</w:t>
            </w:r>
          </w:p>
        </w:tc>
        <w:tc>
          <w:tcPr>
            <w:tcW w:w="2339" w:type="dxa"/>
            <w:tcBorders>
              <w:top w:val="single" w:sz="6" w:space="0" w:color="000000"/>
              <w:left w:val="single" w:sz="6" w:space="0" w:color="000000"/>
              <w:right w:val="nil"/>
            </w:tcBorders>
            <w:hideMark/>
          </w:tcPr>
          <w:p w:rsidR="007913B5" w:rsidRPr="000230E4"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sidRPr="000230E4">
              <w:rPr>
                <w:rFonts w:eastAsiaTheme="minorEastAsia"/>
              </w:rPr>
              <w:t>ML</w:t>
            </w:r>
            <w:r w:rsidR="006821FD">
              <w:rPr>
                <w:rFonts w:eastAsiaTheme="minorEastAsia"/>
              </w:rPr>
              <w:t>112350733</w:t>
            </w:r>
          </w:p>
          <w:p w:rsidR="007913B5" w:rsidRDefault="006821FD"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Pr>
                <w:rFonts w:eastAsiaTheme="minorEastAsia"/>
              </w:rPr>
              <w:t>10/26/11</w:t>
            </w:r>
          </w:p>
          <w:p w:rsidR="006821FD" w:rsidRPr="000230E4" w:rsidRDefault="008C7DB6"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Pr>
                <w:rFonts w:eastAsiaTheme="minorEastAsia"/>
              </w:rPr>
              <w:t>CN 11-</w:t>
            </w:r>
            <w:r w:rsidR="006821FD">
              <w:rPr>
                <w:rFonts w:eastAsiaTheme="minorEastAsia"/>
              </w:rPr>
              <w:t>022</w:t>
            </w:r>
          </w:p>
        </w:tc>
        <w:tc>
          <w:tcPr>
            <w:tcW w:w="5400" w:type="dxa"/>
            <w:tcBorders>
              <w:top w:val="single" w:sz="6" w:space="0" w:color="000000"/>
              <w:left w:val="single" w:sz="6" w:space="0" w:color="000000"/>
              <w:right w:val="nil"/>
            </w:tcBorders>
            <w:hideMark/>
          </w:tcPr>
          <w:p w:rsidR="007913B5" w:rsidRPr="000230E4" w:rsidRDefault="009062F4"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sidRPr="000230E4">
              <w:rPr>
                <w:rFonts w:eastAsiaTheme="minorEastAsia"/>
              </w:rPr>
              <w:t>Major re-write to match format of IMC 0040</w:t>
            </w:r>
            <w:r w:rsidR="007913B5" w:rsidRPr="000230E4">
              <w:rPr>
                <w:rFonts w:eastAsiaTheme="minorEastAsia"/>
              </w:rPr>
              <w:t xml:space="preserve">. </w:t>
            </w:r>
            <w:r w:rsidR="00D2184C" w:rsidRPr="000230E4">
              <w:rPr>
                <w:rFonts w:eastAsiaTheme="minorEastAsia"/>
              </w:rPr>
              <w:t xml:space="preserve"> Appendix A </w:t>
            </w:r>
            <w:r w:rsidR="00D112A4" w:rsidRPr="000230E4">
              <w:rPr>
                <w:rFonts w:eastAsiaTheme="minorEastAsia"/>
              </w:rPr>
              <w:t xml:space="preserve">revised.  Appendix A, Sections 1-17 consolidated into renumbered Appendices B1, B2, C1, C2, C3, D1, D2 and E1-9, and then were deleted.  </w:t>
            </w:r>
            <w:r w:rsidR="00D2184C" w:rsidRPr="000230E4">
              <w:rPr>
                <w:rFonts w:eastAsiaTheme="minorEastAsia"/>
              </w:rPr>
              <w:t>A</w:t>
            </w:r>
            <w:r w:rsidR="00D112A4" w:rsidRPr="000230E4">
              <w:rPr>
                <w:rFonts w:eastAsiaTheme="minorEastAsia"/>
              </w:rPr>
              <w:t xml:space="preserve">ppendix A3, A5, B3, B5 deleted because they are incorporated into IMC 1247.  </w:t>
            </w:r>
            <w:r w:rsidR="007913B5" w:rsidRPr="000230E4">
              <w:rPr>
                <w:rFonts w:eastAsiaTheme="minorEastAsia"/>
              </w:rPr>
              <w:t>Revision history page added.</w:t>
            </w:r>
          </w:p>
        </w:tc>
        <w:tc>
          <w:tcPr>
            <w:tcW w:w="1260" w:type="dxa"/>
            <w:tcBorders>
              <w:top w:val="single" w:sz="6" w:space="0" w:color="000000"/>
              <w:left w:val="single" w:sz="6" w:space="0" w:color="000000"/>
              <w:right w:val="nil"/>
            </w:tcBorders>
            <w:hideMark/>
          </w:tcPr>
          <w:p w:rsidR="007913B5" w:rsidRPr="000230E4"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sidRPr="000230E4">
              <w:rPr>
                <w:rFonts w:eastAsiaTheme="minorEastAsia"/>
              </w:rPr>
              <w:t>None</w:t>
            </w:r>
          </w:p>
        </w:tc>
        <w:tc>
          <w:tcPr>
            <w:tcW w:w="1664" w:type="dxa"/>
            <w:tcBorders>
              <w:top w:val="single" w:sz="6" w:space="0" w:color="000000"/>
              <w:left w:val="single" w:sz="6" w:space="0" w:color="000000"/>
              <w:right w:val="nil"/>
            </w:tcBorders>
            <w:hideMark/>
          </w:tcPr>
          <w:p w:rsidR="007913B5" w:rsidRPr="000230E4" w:rsidRDefault="007913B5"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sidRPr="000230E4">
              <w:rPr>
                <w:rFonts w:eastAsiaTheme="minorEastAsia"/>
              </w:rPr>
              <w:t>N/A</w:t>
            </w:r>
          </w:p>
        </w:tc>
        <w:tc>
          <w:tcPr>
            <w:tcW w:w="2026" w:type="dxa"/>
            <w:tcBorders>
              <w:top w:val="single" w:sz="6" w:space="0" w:color="000000"/>
              <w:left w:val="single" w:sz="6" w:space="0" w:color="000000"/>
              <w:right w:val="single" w:sz="6" w:space="0" w:color="000000"/>
            </w:tcBorders>
            <w:hideMark/>
          </w:tcPr>
          <w:p w:rsidR="007913B5" w:rsidRPr="000230E4" w:rsidRDefault="00B3709E" w:rsidP="004849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eastAsiaTheme="minorEastAsia"/>
              </w:rPr>
            </w:pPr>
            <w:r w:rsidRPr="000230E4">
              <w:rPr>
                <w:rFonts w:eastAsiaTheme="minorEastAsia"/>
              </w:rPr>
              <w:t>ML</w:t>
            </w:r>
            <w:r w:rsidR="007E7045" w:rsidRPr="000230E4">
              <w:rPr>
                <w:rFonts w:eastAsiaTheme="minorEastAsia"/>
              </w:rPr>
              <w:t>112350740</w:t>
            </w:r>
          </w:p>
        </w:tc>
      </w:tr>
      <w:tr w:rsidR="007913B5" w:rsidRPr="000230E4" w:rsidTr="00484967">
        <w:trPr>
          <w:cantSplit/>
        </w:trPr>
        <w:tc>
          <w:tcPr>
            <w:tcW w:w="1621" w:type="dxa"/>
            <w:tcBorders>
              <w:left w:val="single" w:sz="4" w:space="0" w:color="auto"/>
              <w:bottom w:val="single" w:sz="4" w:space="0" w:color="auto"/>
              <w:right w:val="nil"/>
            </w:tcBorders>
            <w:hideMark/>
          </w:tcPr>
          <w:p w:rsidR="007913B5" w:rsidRPr="000230E4" w:rsidRDefault="007913B5">
            <w:pPr>
              <w:spacing w:before="100" w:after="54"/>
              <w:jc w:val="center"/>
              <w:rPr>
                <w:rFonts w:eastAsiaTheme="minorEastAsia"/>
                <w:color w:val="000000"/>
              </w:rPr>
            </w:pPr>
          </w:p>
        </w:tc>
        <w:tc>
          <w:tcPr>
            <w:tcW w:w="2339" w:type="dxa"/>
            <w:tcBorders>
              <w:left w:val="single" w:sz="6" w:space="0" w:color="000000"/>
              <w:bottom w:val="single" w:sz="4" w:space="0" w:color="auto"/>
              <w:right w:val="nil"/>
            </w:tcBorders>
            <w:hideMark/>
          </w:tcPr>
          <w:p w:rsidR="007913B5" w:rsidRPr="000230E4" w:rsidRDefault="007913B5">
            <w:pPr>
              <w:spacing w:before="100" w:after="54"/>
              <w:rPr>
                <w:rFonts w:eastAsiaTheme="minorEastAsia"/>
                <w:color w:val="000000"/>
              </w:rPr>
            </w:pPr>
          </w:p>
        </w:tc>
        <w:tc>
          <w:tcPr>
            <w:tcW w:w="5400" w:type="dxa"/>
            <w:tcBorders>
              <w:left w:val="single" w:sz="6" w:space="0" w:color="000000"/>
              <w:bottom w:val="single" w:sz="4" w:space="0" w:color="auto"/>
              <w:right w:val="nil"/>
            </w:tcBorders>
            <w:hideMark/>
          </w:tcPr>
          <w:p w:rsidR="007913B5" w:rsidRPr="000230E4" w:rsidRDefault="007913B5">
            <w:pPr>
              <w:spacing w:before="100" w:after="54"/>
              <w:rPr>
                <w:rFonts w:eastAsiaTheme="minorEastAsia"/>
                <w:color w:val="000000"/>
              </w:rPr>
            </w:pPr>
          </w:p>
        </w:tc>
        <w:tc>
          <w:tcPr>
            <w:tcW w:w="1260" w:type="dxa"/>
            <w:tcBorders>
              <w:left w:val="single" w:sz="6" w:space="0" w:color="000000"/>
              <w:bottom w:val="single" w:sz="4" w:space="0" w:color="auto"/>
              <w:right w:val="nil"/>
            </w:tcBorders>
            <w:hideMark/>
          </w:tcPr>
          <w:p w:rsidR="007913B5" w:rsidRPr="000230E4" w:rsidRDefault="007913B5">
            <w:pPr>
              <w:spacing w:before="100" w:after="54"/>
              <w:jc w:val="center"/>
              <w:rPr>
                <w:rFonts w:eastAsiaTheme="minorEastAsia"/>
                <w:color w:val="000000"/>
              </w:rPr>
            </w:pPr>
          </w:p>
        </w:tc>
        <w:tc>
          <w:tcPr>
            <w:tcW w:w="1664" w:type="dxa"/>
            <w:tcBorders>
              <w:left w:val="single" w:sz="6" w:space="0" w:color="000000"/>
              <w:bottom w:val="single" w:sz="4" w:space="0" w:color="auto"/>
              <w:right w:val="nil"/>
            </w:tcBorders>
            <w:hideMark/>
          </w:tcPr>
          <w:p w:rsidR="007913B5" w:rsidRPr="000230E4" w:rsidRDefault="007913B5">
            <w:pPr>
              <w:spacing w:before="100" w:after="54"/>
              <w:jc w:val="center"/>
              <w:rPr>
                <w:rFonts w:eastAsiaTheme="minorEastAsia"/>
                <w:color w:val="000000"/>
              </w:rPr>
            </w:pPr>
          </w:p>
        </w:tc>
        <w:tc>
          <w:tcPr>
            <w:tcW w:w="2026" w:type="dxa"/>
            <w:tcBorders>
              <w:left w:val="single" w:sz="6" w:space="0" w:color="000000"/>
              <w:bottom w:val="single" w:sz="4" w:space="0" w:color="auto"/>
              <w:right w:val="single" w:sz="4" w:space="0" w:color="auto"/>
            </w:tcBorders>
            <w:hideMark/>
          </w:tcPr>
          <w:p w:rsidR="007913B5" w:rsidRPr="000230E4" w:rsidRDefault="007913B5">
            <w:pPr>
              <w:spacing w:before="100" w:after="54"/>
              <w:jc w:val="center"/>
              <w:rPr>
                <w:rFonts w:eastAsiaTheme="minorEastAsia"/>
                <w:color w:val="000000"/>
              </w:rPr>
            </w:pPr>
          </w:p>
        </w:tc>
      </w:tr>
      <w:tr w:rsidR="007913B5" w:rsidRPr="000230E4" w:rsidTr="00484967">
        <w:trPr>
          <w:cantSplit/>
        </w:trPr>
        <w:tc>
          <w:tcPr>
            <w:tcW w:w="1621" w:type="dxa"/>
            <w:tcBorders>
              <w:top w:val="single" w:sz="4" w:space="0" w:color="auto"/>
              <w:left w:val="single" w:sz="4" w:space="0" w:color="auto"/>
              <w:bottom w:val="single" w:sz="4" w:space="0" w:color="auto"/>
              <w:right w:val="nil"/>
            </w:tcBorders>
            <w:hideMark/>
          </w:tcPr>
          <w:p w:rsidR="007913B5" w:rsidRPr="000230E4" w:rsidRDefault="007913B5">
            <w:pPr>
              <w:spacing w:before="100" w:after="54"/>
              <w:jc w:val="center"/>
              <w:rPr>
                <w:rFonts w:eastAsiaTheme="minorEastAsia"/>
                <w:color w:val="000000"/>
              </w:rPr>
            </w:pPr>
          </w:p>
        </w:tc>
        <w:tc>
          <w:tcPr>
            <w:tcW w:w="2339" w:type="dxa"/>
            <w:tcBorders>
              <w:top w:val="single" w:sz="4" w:space="0" w:color="auto"/>
              <w:left w:val="single" w:sz="6" w:space="0" w:color="000000"/>
              <w:bottom w:val="single" w:sz="4" w:space="0" w:color="auto"/>
              <w:right w:val="nil"/>
            </w:tcBorders>
            <w:hideMark/>
          </w:tcPr>
          <w:p w:rsidR="007913B5" w:rsidRPr="000230E4" w:rsidRDefault="007913B5">
            <w:pPr>
              <w:spacing w:before="100" w:after="54"/>
              <w:rPr>
                <w:rFonts w:eastAsiaTheme="minorEastAsia"/>
                <w:color w:val="000000"/>
              </w:rPr>
            </w:pPr>
          </w:p>
        </w:tc>
        <w:tc>
          <w:tcPr>
            <w:tcW w:w="5400" w:type="dxa"/>
            <w:tcBorders>
              <w:top w:val="single" w:sz="4" w:space="0" w:color="auto"/>
              <w:left w:val="single" w:sz="6" w:space="0" w:color="000000"/>
              <w:bottom w:val="single" w:sz="4" w:space="0" w:color="auto"/>
              <w:right w:val="nil"/>
            </w:tcBorders>
            <w:hideMark/>
          </w:tcPr>
          <w:p w:rsidR="007913B5" w:rsidRPr="000230E4" w:rsidRDefault="007913B5">
            <w:pPr>
              <w:spacing w:before="100" w:after="54"/>
              <w:rPr>
                <w:rFonts w:eastAsiaTheme="minorEastAsia"/>
                <w:color w:val="000000"/>
              </w:rPr>
            </w:pPr>
          </w:p>
        </w:tc>
        <w:tc>
          <w:tcPr>
            <w:tcW w:w="1260" w:type="dxa"/>
            <w:tcBorders>
              <w:top w:val="single" w:sz="4" w:space="0" w:color="auto"/>
              <w:left w:val="single" w:sz="6" w:space="0" w:color="000000"/>
              <w:bottom w:val="single" w:sz="4" w:space="0" w:color="auto"/>
              <w:right w:val="nil"/>
            </w:tcBorders>
            <w:hideMark/>
          </w:tcPr>
          <w:p w:rsidR="007913B5" w:rsidRPr="000230E4" w:rsidRDefault="007913B5">
            <w:pPr>
              <w:spacing w:before="100" w:after="54"/>
              <w:jc w:val="center"/>
              <w:rPr>
                <w:rFonts w:eastAsiaTheme="minorEastAsia"/>
                <w:color w:val="000000"/>
              </w:rPr>
            </w:pPr>
          </w:p>
        </w:tc>
        <w:tc>
          <w:tcPr>
            <w:tcW w:w="1664" w:type="dxa"/>
            <w:tcBorders>
              <w:top w:val="single" w:sz="4" w:space="0" w:color="auto"/>
              <w:left w:val="single" w:sz="6" w:space="0" w:color="000000"/>
              <w:bottom w:val="single" w:sz="4" w:space="0" w:color="auto"/>
              <w:right w:val="nil"/>
            </w:tcBorders>
            <w:hideMark/>
          </w:tcPr>
          <w:p w:rsidR="007913B5" w:rsidRPr="000230E4" w:rsidRDefault="007913B5">
            <w:pPr>
              <w:spacing w:before="100" w:after="54"/>
              <w:jc w:val="center"/>
              <w:rPr>
                <w:rFonts w:eastAsiaTheme="minorEastAsia"/>
                <w:color w:val="000000"/>
              </w:rPr>
            </w:pPr>
          </w:p>
        </w:tc>
        <w:tc>
          <w:tcPr>
            <w:tcW w:w="2026" w:type="dxa"/>
            <w:tcBorders>
              <w:top w:val="single" w:sz="4" w:space="0" w:color="auto"/>
              <w:left w:val="single" w:sz="6" w:space="0" w:color="000000"/>
              <w:bottom w:val="single" w:sz="4" w:space="0" w:color="auto"/>
              <w:right w:val="single" w:sz="4" w:space="0" w:color="auto"/>
            </w:tcBorders>
            <w:hideMark/>
          </w:tcPr>
          <w:p w:rsidR="007913B5" w:rsidRPr="000230E4" w:rsidRDefault="007913B5">
            <w:pPr>
              <w:spacing w:before="100" w:after="54"/>
              <w:jc w:val="center"/>
              <w:rPr>
                <w:rFonts w:eastAsiaTheme="minorEastAsia"/>
                <w:color w:val="000000"/>
              </w:rPr>
            </w:pPr>
          </w:p>
        </w:tc>
      </w:tr>
    </w:tbl>
    <w:p w:rsidR="007913B5" w:rsidRPr="00981E1C" w:rsidRDefault="007913B5" w:rsidP="0045602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40"/>
        <w:jc w:val="both"/>
        <w:rPr>
          <w:color w:val="000000"/>
        </w:rPr>
      </w:pPr>
    </w:p>
    <w:sectPr w:rsidR="007913B5" w:rsidRPr="00981E1C" w:rsidSect="009D5EB9">
      <w:footerReference w:type="even" r:id="rId13"/>
      <w:footerReference w:type="default" r:id="rId14"/>
      <w:type w:val="nextColumn"/>
      <w:pgSz w:w="15840" w:h="12240" w:orient="landscape"/>
      <w:pgMar w:top="1080" w:right="720" w:bottom="720" w:left="72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AF4" w:rsidRDefault="00352AF4" w:rsidP="00A83E92">
      <w:r>
        <w:separator/>
      </w:r>
    </w:p>
  </w:endnote>
  <w:endnote w:type="continuationSeparator" w:id="0">
    <w:p w:rsidR="00352AF4" w:rsidRDefault="00352AF4" w:rsidP="00A83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F0" w:rsidRDefault="00E416F0">
    <w:pPr>
      <w:spacing w:line="240" w:lineRule="exact"/>
    </w:pPr>
  </w:p>
  <w:p w:rsidR="00E416F0" w:rsidRPr="00981E1C" w:rsidRDefault="00E416F0">
    <w:pPr>
      <w:tabs>
        <w:tab w:val="center" w:pos="4680"/>
        <w:tab w:val="right" w:pos="9360"/>
      </w:tabs>
      <w:rPr>
        <w:rFonts w:cs="Shruti"/>
      </w:rPr>
    </w:pPr>
    <w:r>
      <w:rPr>
        <w:rFonts w:cs="Shruti"/>
        <w:szCs w:val="22"/>
      </w:rPr>
      <w:t>Issue Date: XX/XX/XX</w:t>
    </w:r>
    <w:r w:rsidRPr="00981E1C">
      <w:rPr>
        <w:rFonts w:cs="Shruti"/>
        <w:szCs w:val="22"/>
      </w:rPr>
      <w:tab/>
      <w:t xml:space="preserve">- </w:t>
    </w:r>
    <w:r w:rsidR="00E82CDF" w:rsidRPr="00981E1C">
      <w:rPr>
        <w:rFonts w:cs="Shruti"/>
        <w:szCs w:val="22"/>
      </w:rPr>
      <w:fldChar w:fldCharType="begin"/>
    </w:r>
    <w:r w:rsidRPr="00981E1C">
      <w:rPr>
        <w:rFonts w:cs="Shruti"/>
        <w:szCs w:val="22"/>
      </w:rPr>
      <w:instrText xml:space="preserve">PAGE </w:instrText>
    </w:r>
    <w:r w:rsidR="00E82CDF" w:rsidRPr="00981E1C">
      <w:rPr>
        <w:rFonts w:cs="Shruti"/>
        <w:szCs w:val="22"/>
      </w:rPr>
      <w:fldChar w:fldCharType="separate"/>
    </w:r>
    <w:r>
      <w:rPr>
        <w:rFonts w:cs="Shruti"/>
        <w:noProof/>
        <w:szCs w:val="22"/>
      </w:rPr>
      <w:t>2</w:t>
    </w:r>
    <w:r w:rsidR="00E82CDF" w:rsidRPr="00981E1C">
      <w:rPr>
        <w:rFonts w:cs="Shruti"/>
        <w:szCs w:val="22"/>
      </w:rPr>
      <w:fldChar w:fldCharType="end"/>
    </w:r>
    <w:r w:rsidRPr="00981E1C">
      <w:rPr>
        <w:rFonts w:cs="Shruti"/>
        <w:szCs w:val="22"/>
      </w:rPr>
      <w:t xml:space="preserve"> -</w:t>
    </w:r>
    <w:r w:rsidRPr="00981E1C">
      <w:rPr>
        <w:rFonts w:cs="Shruti"/>
        <w:szCs w:val="22"/>
      </w:rPr>
      <w:tab/>
    </w:r>
    <w:r>
      <w:rPr>
        <w:rFonts w:cs="Shruti"/>
        <w:szCs w:val="22"/>
      </w:rPr>
      <w:t>1246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F0" w:rsidRPr="00AF3580" w:rsidRDefault="00E416F0">
    <w:pPr>
      <w:spacing w:line="240" w:lineRule="exact"/>
    </w:pPr>
  </w:p>
  <w:p w:rsidR="00E416F0" w:rsidRPr="00AF3580" w:rsidRDefault="00E416F0">
    <w:pPr>
      <w:tabs>
        <w:tab w:val="center" w:pos="4680"/>
        <w:tab w:val="right" w:pos="9360"/>
      </w:tabs>
      <w:rPr>
        <w:rFonts w:cs="Shrut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F0" w:rsidRPr="00981E1C" w:rsidRDefault="00E416F0" w:rsidP="00B2745C">
    <w:pPr>
      <w:tabs>
        <w:tab w:val="center" w:pos="4680"/>
        <w:tab w:val="right" w:pos="9360"/>
      </w:tabs>
      <w:rPr>
        <w:rFonts w:cs="Shruti"/>
      </w:rPr>
    </w:pPr>
    <w:r>
      <w:rPr>
        <w:rFonts w:cs="Shruti"/>
        <w:szCs w:val="22"/>
      </w:rPr>
      <w:t xml:space="preserve">Issue Date: </w:t>
    </w:r>
    <w:r w:rsidR="006821FD">
      <w:rPr>
        <w:rFonts w:cs="Shruti"/>
        <w:szCs w:val="22"/>
      </w:rPr>
      <w:t>10/26/11</w:t>
    </w:r>
    <w:r>
      <w:rPr>
        <w:rFonts w:cs="Shruti"/>
        <w:szCs w:val="22"/>
      </w:rPr>
      <w:tab/>
    </w:r>
    <w:r w:rsidR="00E82CDF" w:rsidRPr="00981E1C">
      <w:rPr>
        <w:rFonts w:cs="Shruti"/>
        <w:szCs w:val="22"/>
      </w:rPr>
      <w:fldChar w:fldCharType="begin"/>
    </w:r>
    <w:r w:rsidRPr="00981E1C">
      <w:rPr>
        <w:rFonts w:cs="Shruti"/>
        <w:szCs w:val="22"/>
      </w:rPr>
      <w:instrText xml:space="preserve">PAGE </w:instrText>
    </w:r>
    <w:r w:rsidR="00E82CDF" w:rsidRPr="00981E1C">
      <w:rPr>
        <w:rFonts w:cs="Shruti"/>
        <w:szCs w:val="22"/>
      </w:rPr>
      <w:fldChar w:fldCharType="separate"/>
    </w:r>
    <w:r w:rsidR="008C7DB6">
      <w:rPr>
        <w:rFonts w:cs="Shruti"/>
        <w:noProof/>
        <w:szCs w:val="22"/>
      </w:rPr>
      <w:t>i</w:t>
    </w:r>
    <w:r w:rsidR="00E82CDF" w:rsidRPr="00981E1C">
      <w:rPr>
        <w:rFonts w:cs="Shruti"/>
        <w:szCs w:val="22"/>
      </w:rPr>
      <w:fldChar w:fldCharType="end"/>
    </w:r>
    <w:r>
      <w:rPr>
        <w:rFonts w:cs="Shruti"/>
        <w:szCs w:val="22"/>
      </w:rPr>
      <w:t xml:space="preserve"> </w:t>
    </w:r>
    <w:r w:rsidRPr="00981E1C">
      <w:rPr>
        <w:rFonts w:cs="Shruti"/>
        <w:szCs w:val="22"/>
      </w:rPr>
      <w:tab/>
    </w:r>
    <w:r>
      <w:rPr>
        <w:rFonts w:cs="Shruti"/>
        <w:szCs w:val="22"/>
      </w:rPr>
      <w:t>1246</w:t>
    </w:r>
  </w:p>
  <w:p w:rsidR="00E416F0" w:rsidRDefault="00E416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F0" w:rsidRDefault="00E416F0">
    <w:pPr>
      <w:spacing w:line="240" w:lineRule="exact"/>
    </w:pPr>
  </w:p>
  <w:p w:rsidR="00E416F0" w:rsidRPr="00981E1C" w:rsidRDefault="00E416F0" w:rsidP="0043478E">
    <w:pPr>
      <w:tabs>
        <w:tab w:val="center" w:pos="4680"/>
        <w:tab w:val="right" w:pos="9360"/>
      </w:tabs>
      <w:rPr>
        <w:rFonts w:cs="Shruti"/>
      </w:rPr>
    </w:pPr>
    <w:r>
      <w:rPr>
        <w:rFonts w:cs="Shruti"/>
        <w:szCs w:val="22"/>
      </w:rPr>
      <w:t xml:space="preserve">Issue Date: </w:t>
    </w:r>
    <w:r w:rsidR="006821FD">
      <w:rPr>
        <w:rFonts w:cs="Shruti"/>
        <w:szCs w:val="22"/>
      </w:rPr>
      <w:t>10/26/11</w:t>
    </w:r>
    <w:r>
      <w:rPr>
        <w:rFonts w:cs="Shruti"/>
        <w:szCs w:val="22"/>
      </w:rPr>
      <w:tab/>
    </w:r>
    <w:r w:rsidR="00E82CDF" w:rsidRPr="00981E1C">
      <w:rPr>
        <w:rFonts w:cs="Shruti"/>
        <w:szCs w:val="22"/>
      </w:rPr>
      <w:fldChar w:fldCharType="begin"/>
    </w:r>
    <w:r w:rsidRPr="00981E1C">
      <w:rPr>
        <w:rFonts w:cs="Shruti"/>
        <w:szCs w:val="22"/>
      </w:rPr>
      <w:instrText xml:space="preserve">PAGE </w:instrText>
    </w:r>
    <w:r w:rsidR="00E82CDF" w:rsidRPr="00981E1C">
      <w:rPr>
        <w:rFonts w:cs="Shruti"/>
        <w:szCs w:val="22"/>
      </w:rPr>
      <w:fldChar w:fldCharType="separate"/>
    </w:r>
    <w:r w:rsidR="008C7DB6">
      <w:rPr>
        <w:rFonts w:cs="Shruti"/>
        <w:noProof/>
        <w:szCs w:val="22"/>
      </w:rPr>
      <w:t>2</w:t>
    </w:r>
    <w:r w:rsidR="00E82CDF" w:rsidRPr="00981E1C">
      <w:rPr>
        <w:rFonts w:cs="Shruti"/>
        <w:szCs w:val="22"/>
      </w:rPr>
      <w:fldChar w:fldCharType="end"/>
    </w:r>
    <w:r>
      <w:rPr>
        <w:rFonts w:cs="Shruti"/>
        <w:szCs w:val="22"/>
      </w:rPr>
      <w:t xml:space="preserve"> </w:t>
    </w:r>
    <w:r w:rsidRPr="00981E1C">
      <w:rPr>
        <w:rFonts w:cs="Shruti"/>
        <w:szCs w:val="22"/>
      </w:rPr>
      <w:tab/>
    </w:r>
    <w:r>
      <w:rPr>
        <w:rFonts w:cs="Shruti"/>
        <w:szCs w:val="22"/>
      </w:rPr>
      <w:t>1246</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F0" w:rsidRPr="00AF3580" w:rsidRDefault="00E416F0">
    <w:pPr>
      <w:spacing w:line="240" w:lineRule="exact"/>
    </w:pPr>
  </w:p>
  <w:p w:rsidR="00E416F0" w:rsidRPr="00AF3580" w:rsidRDefault="00E416F0">
    <w:pPr>
      <w:tabs>
        <w:tab w:val="center" w:pos="4680"/>
        <w:tab w:val="right" w:pos="9360"/>
      </w:tabs>
      <w:rPr>
        <w:rFonts w:cs="Shruti"/>
      </w:rPr>
    </w:pPr>
    <w:r>
      <w:rPr>
        <w:rFonts w:cs="Shruti"/>
        <w:szCs w:val="22"/>
      </w:rPr>
      <w:t xml:space="preserve">Issue Date: </w:t>
    </w:r>
    <w:r w:rsidR="006821FD">
      <w:rPr>
        <w:rFonts w:cs="Shruti"/>
        <w:szCs w:val="22"/>
      </w:rPr>
      <w:t>10/26/11</w:t>
    </w:r>
    <w:r>
      <w:rPr>
        <w:rFonts w:cs="Shruti"/>
        <w:szCs w:val="22"/>
      </w:rPr>
      <w:tab/>
    </w:r>
    <w:r w:rsidR="00E82CDF" w:rsidRPr="00AF3580">
      <w:rPr>
        <w:rFonts w:cs="Shruti"/>
        <w:szCs w:val="22"/>
      </w:rPr>
      <w:fldChar w:fldCharType="begin"/>
    </w:r>
    <w:r w:rsidRPr="00AF3580">
      <w:rPr>
        <w:rFonts w:cs="Shruti"/>
        <w:szCs w:val="22"/>
      </w:rPr>
      <w:instrText xml:space="preserve">PAGE </w:instrText>
    </w:r>
    <w:r w:rsidR="00E82CDF" w:rsidRPr="00AF3580">
      <w:rPr>
        <w:rFonts w:cs="Shruti"/>
        <w:szCs w:val="22"/>
      </w:rPr>
      <w:fldChar w:fldCharType="separate"/>
    </w:r>
    <w:r w:rsidR="008C7DB6">
      <w:rPr>
        <w:rFonts w:cs="Shruti"/>
        <w:noProof/>
        <w:szCs w:val="22"/>
      </w:rPr>
      <w:t>3</w:t>
    </w:r>
    <w:r w:rsidR="00E82CDF" w:rsidRPr="00AF3580">
      <w:rPr>
        <w:rFonts w:cs="Shruti"/>
        <w:szCs w:val="22"/>
      </w:rPr>
      <w:fldChar w:fldCharType="end"/>
    </w:r>
    <w:r>
      <w:rPr>
        <w:rFonts w:cs="Shruti"/>
        <w:szCs w:val="22"/>
      </w:rPr>
      <w:t xml:space="preserve">  </w:t>
    </w:r>
    <w:r w:rsidRPr="00AF3580">
      <w:rPr>
        <w:rFonts w:cs="Shruti"/>
        <w:szCs w:val="22"/>
      </w:rPr>
      <w:tab/>
      <w:t>1246</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F0" w:rsidRDefault="00E416F0">
    <w:pPr>
      <w:spacing w:line="240" w:lineRule="exact"/>
    </w:pPr>
  </w:p>
  <w:p w:rsidR="00E416F0" w:rsidRPr="00981E1C" w:rsidRDefault="00E416F0">
    <w:pPr>
      <w:tabs>
        <w:tab w:val="center" w:pos="4680"/>
        <w:tab w:val="right" w:pos="9360"/>
      </w:tabs>
      <w:rPr>
        <w:rFonts w:cs="Shruti"/>
      </w:rPr>
    </w:pPr>
    <w:r>
      <w:rPr>
        <w:rFonts w:cs="Shruti"/>
        <w:szCs w:val="22"/>
      </w:rPr>
      <w:t>Issue Date: XX/XX/XX</w:t>
    </w:r>
    <w:r>
      <w:rPr>
        <w:rFonts w:cs="Shruti"/>
        <w:szCs w:val="22"/>
      </w:rPr>
      <w:tab/>
      <w:t xml:space="preserve">Att1- </w:t>
    </w:r>
    <w:r w:rsidRPr="00981E1C">
      <w:rPr>
        <w:rFonts w:cs="Shruti"/>
        <w:szCs w:val="22"/>
      </w:rPr>
      <w:tab/>
    </w:r>
    <w:r>
      <w:rPr>
        <w:rFonts w:cs="Shruti"/>
        <w:szCs w:val="22"/>
      </w:rPr>
      <w:t>1246</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F0" w:rsidRPr="00AF3580" w:rsidRDefault="00E416F0" w:rsidP="0043478E">
    <w:pPr>
      <w:tabs>
        <w:tab w:val="center" w:pos="6480"/>
        <w:tab w:val="right" w:pos="12960"/>
      </w:tabs>
      <w:ind w:left="720"/>
      <w:rPr>
        <w:rFonts w:cs="Shruti"/>
      </w:rPr>
    </w:pPr>
    <w:r>
      <w:rPr>
        <w:rFonts w:cs="Shruti"/>
        <w:szCs w:val="22"/>
      </w:rPr>
      <w:t xml:space="preserve">Issue Date: </w:t>
    </w:r>
    <w:r w:rsidR="006821FD">
      <w:rPr>
        <w:rFonts w:cs="Shruti"/>
        <w:szCs w:val="22"/>
      </w:rPr>
      <w:t>10/26/11</w:t>
    </w:r>
    <w:r>
      <w:rPr>
        <w:rFonts w:cs="Shruti"/>
        <w:szCs w:val="22"/>
      </w:rPr>
      <w:tab/>
      <w:t xml:space="preserve">                                  Att1-</w:t>
    </w:r>
    <w:r w:rsidR="00E82CDF" w:rsidRPr="00AF3580">
      <w:rPr>
        <w:rFonts w:cs="Shruti"/>
        <w:szCs w:val="22"/>
      </w:rPr>
      <w:fldChar w:fldCharType="begin"/>
    </w:r>
    <w:r w:rsidRPr="00AF3580">
      <w:rPr>
        <w:rFonts w:cs="Shruti"/>
        <w:szCs w:val="22"/>
      </w:rPr>
      <w:instrText xml:space="preserve">PAGE </w:instrText>
    </w:r>
    <w:r w:rsidR="00E82CDF" w:rsidRPr="00AF3580">
      <w:rPr>
        <w:rFonts w:cs="Shruti"/>
        <w:szCs w:val="22"/>
      </w:rPr>
      <w:fldChar w:fldCharType="separate"/>
    </w:r>
    <w:r w:rsidR="008C7DB6">
      <w:rPr>
        <w:rFonts w:cs="Shruti"/>
        <w:noProof/>
        <w:szCs w:val="22"/>
      </w:rPr>
      <w:t>1</w:t>
    </w:r>
    <w:r w:rsidR="00E82CDF" w:rsidRPr="00AF3580">
      <w:rPr>
        <w:rFonts w:cs="Shruti"/>
        <w:szCs w:val="22"/>
      </w:rPr>
      <w:fldChar w:fldCharType="end"/>
    </w:r>
    <w:r>
      <w:rPr>
        <w:rFonts w:cs="Shruti"/>
        <w:szCs w:val="22"/>
      </w:rPr>
      <w:t xml:space="preserve">  </w:t>
    </w:r>
    <w:r w:rsidRPr="00AF3580">
      <w:rPr>
        <w:rFonts w:cs="Shruti"/>
        <w:szCs w:val="22"/>
      </w:rPr>
      <w:tab/>
    </w:r>
    <w:r>
      <w:rPr>
        <w:rFonts w:cs="Shruti"/>
        <w:szCs w:val="22"/>
      </w:rPr>
      <w:t xml:space="preserve">                                            </w:t>
    </w:r>
    <w:r w:rsidRPr="00AF3580">
      <w:rPr>
        <w:rFonts w:cs="Shruti"/>
        <w:szCs w:val="22"/>
      </w:rPr>
      <w:t>1246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AF4" w:rsidRDefault="00352AF4" w:rsidP="00A83E92">
      <w:r>
        <w:separator/>
      </w:r>
    </w:p>
  </w:footnote>
  <w:footnote w:type="continuationSeparator" w:id="0">
    <w:p w:rsidR="00352AF4" w:rsidRDefault="00352AF4" w:rsidP="00A83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0739"/>
    <w:multiLevelType w:val="multilevel"/>
    <w:tmpl w:val="8DB6E0AC"/>
    <w:lvl w:ilvl="0">
      <w:start w:val="5"/>
      <w:numFmt w:val="decimalZero"/>
      <w:lvlText w:val="%1"/>
      <w:lvlJc w:val="left"/>
      <w:pPr>
        <w:ind w:left="600" w:hanging="600"/>
      </w:pPr>
      <w:rPr>
        <w:rFonts w:hint="default"/>
      </w:rPr>
    </w:lvl>
    <w:lvl w:ilvl="1">
      <w:start w:val="2"/>
      <w:numFmt w:val="decimalZero"/>
      <w:lvlText w:val="%1.%2"/>
      <w:lvlJc w:val="left"/>
      <w:pPr>
        <w:ind w:left="510" w:hanging="60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1">
    <w:nsid w:val="0A4076C2"/>
    <w:multiLevelType w:val="hybridMultilevel"/>
    <w:tmpl w:val="8AB61314"/>
    <w:lvl w:ilvl="0" w:tplc="D556F01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1D765E0E"/>
    <w:multiLevelType w:val="multilevel"/>
    <w:tmpl w:val="173CE148"/>
    <w:lvl w:ilvl="0">
      <w:start w:val="1"/>
      <w:numFmt w:val="decimalZero"/>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F1504FD"/>
    <w:multiLevelType w:val="hybridMultilevel"/>
    <w:tmpl w:val="23945E86"/>
    <w:lvl w:ilvl="0" w:tplc="196246C8">
      <w:start w:val="1"/>
      <w:numFmt w:val="lowerLetter"/>
      <w:lvlText w:val="(%1)"/>
      <w:lvlJc w:val="left"/>
      <w:pPr>
        <w:ind w:left="2800" w:hanging="360"/>
      </w:pPr>
      <w:rPr>
        <w:rFonts w:ascii="Arial" w:eastAsia="Times New Roman" w:hAnsi="Arial" w:cs="Arial"/>
      </w:rPr>
    </w:lvl>
    <w:lvl w:ilvl="1" w:tplc="04090019" w:tentative="1">
      <w:start w:val="1"/>
      <w:numFmt w:val="lowerLetter"/>
      <w:lvlText w:val="%2."/>
      <w:lvlJc w:val="left"/>
      <w:pPr>
        <w:ind w:left="3520" w:hanging="360"/>
      </w:pPr>
    </w:lvl>
    <w:lvl w:ilvl="2" w:tplc="0409001B" w:tentative="1">
      <w:start w:val="1"/>
      <w:numFmt w:val="lowerRoman"/>
      <w:lvlText w:val="%3."/>
      <w:lvlJc w:val="right"/>
      <w:pPr>
        <w:ind w:left="4240" w:hanging="180"/>
      </w:pPr>
    </w:lvl>
    <w:lvl w:ilvl="3" w:tplc="0409000F" w:tentative="1">
      <w:start w:val="1"/>
      <w:numFmt w:val="decimal"/>
      <w:lvlText w:val="%4."/>
      <w:lvlJc w:val="left"/>
      <w:pPr>
        <w:ind w:left="4960" w:hanging="360"/>
      </w:pPr>
    </w:lvl>
    <w:lvl w:ilvl="4" w:tplc="04090019" w:tentative="1">
      <w:start w:val="1"/>
      <w:numFmt w:val="lowerLetter"/>
      <w:lvlText w:val="%5."/>
      <w:lvlJc w:val="left"/>
      <w:pPr>
        <w:ind w:left="5680" w:hanging="360"/>
      </w:pPr>
    </w:lvl>
    <w:lvl w:ilvl="5" w:tplc="0409001B" w:tentative="1">
      <w:start w:val="1"/>
      <w:numFmt w:val="lowerRoman"/>
      <w:lvlText w:val="%6."/>
      <w:lvlJc w:val="right"/>
      <w:pPr>
        <w:ind w:left="6400" w:hanging="180"/>
      </w:pPr>
    </w:lvl>
    <w:lvl w:ilvl="6" w:tplc="0409000F" w:tentative="1">
      <w:start w:val="1"/>
      <w:numFmt w:val="decimal"/>
      <w:lvlText w:val="%7."/>
      <w:lvlJc w:val="left"/>
      <w:pPr>
        <w:ind w:left="7120" w:hanging="360"/>
      </w:pPr>
    </w:lvl>
    <w:lvl w:ilvl="7" w:tplc="04090019" w:tentative="1">
      <w:start w:val="1"/>
      <w:numFmt w:val="lowerLetter"/>
      <w:lvlText w:val="%8."/>
      <w:lvlJc w:val="left"/>
      <w:pPr>
        <w:ind w:left="7840" w:hanging="360"/>
      </w:pPr>
    </w:lvl>
    <w:lvl w:ilvl="8" w:tplc="0409001B" w:tentative="1">
      <w:start w:val="1"/>
      <w:numFmt w:val="lowerRoman"/>
      <w:lvlText w:val="%9."/>
      <w:lvlJc w:val="right"/>
      <w:pPr>
        <w:ind w:left="8560" w:hanging="180"/>
      </w:pPr>
    </w:lvl>
  </w:abstractNum>
  <w:abstractNum w:abstractNumId="4">
    <w:nsid w:val="36E94508"/>
    <w:multiLevelType w:val="hybridMultilevel"/>
    <w:tmpl w:val="1A3846C2"/>
    <w:lvl w:ilvl="0" w:tplc="F84AE5E6">
      <w:start w:val="1"/>
      <w:numFmt w:val="lowerLetter"/>
      <w:lvlText w:val="%1."/>
      <w:lvlJc w:val="left"/>
      <w:pPr>
        <w:ind w:left="600" w:hanging="360"/>
      </w:pPr>
      <w:rPr>
        <w:rFonts w:ascii="Arial" w:eastAsia="Times New Roman" w:hAnsi="Arial" w:cs="Arial"/>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3A1276D3"/>
    <w:multiLevelType w:val="multilevel"/>
    <w:tmpl w:val="90DCB3C0"/>
    <w:lvl w:ilvl="0">
      <w:start w:val="5"/>
      <w:numFmt w:val="decimalZero"/>
      <w:lvlText w:val="%1"/>
      <w:lvlJc w:val="left"/>
      <w:pPr>
        <w:ind w:left="600" w:hanging="600"/>
      </w:pPr>
      <w:rPr>
        <w:rFonts w:hint="default"/>
      </w:rPr>
    </w:lvl>
    <w:lvl w:ilvl="1">
      <w:start w:val="6"/>
      <w:numFmt w:val="decimalZero"/>
      <w:lvlText w:val="%1.%2"/>
      <w:lvlJc w:val="left"/>
      <w:pPr>
        <w:ind w:left="510" w:hanging="60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080" w:hanging="1800"/>
      </w:pPr>
      <w:rPr>
        <w:rFonts w:hint="default"/>
      </w:rPr>
    </w:lvl>
  </w:abstractNum>
  <w:abstractNum w:abstractNumId="6">
    <w:nsid w:val="4C7601B9"/>
    <w:multiLevelType w:val="hybridMultilevel"/>
    <w:tmpl w:val="FB0ED61A"/>
    <w:lvl w:ilvl="0" w:tplc="70609900">
      <w:start w:val="2"/>
      <w:numFmt w:val="lowerLetter"/>
      <w:lvlText w:val="%1."/>
      <w:lvlJc w:val="left"/>
      <w:pPr>
        <w:ind w:left="720" w:hanging="360"/>
      </w:pPr>
      <w:rPr>
        <w:rFonts w:hint="default"/>
      </w:rPr>
    </w:lvl>
    <w:lvl w:ilvl="1" w:tplc="0409000F">
      <w:start w:val="1"/>
      <w:numFmt w:val="decimal"/>
      <w:lvlText w:val="%2."/>
      <w:lvlJc w:val="left"/>
      <w:pPr>
        <w:ind w:left="1440" w:hanging="360"/>
      </w:pPr>
      <w:rPr>
        <w:rFonts w:cs="Times New Roman"/>
      </w:rPr>
    </w:lvl>
    <w:lvl w:ilvl="2" w:tplc="196246C8">
      <w:start w:val="1"/>
      <w:numFmt w:val="lowerLetter"/>
      <w:lvlText w:val="(%3)"/>
      <w:lvlJc w:val="left"/>
      <w:pPr>
        <w:ind w:left="2160" w:hanging="180"/>
      </w:pPr>
      <w:rPr>
        <w:rFonts w:ascii="Arial" w:eastAsia="Times New Roman" w:hAnsi="Arial" w:cs="Arial"/>
      </w:rPr>
    </w:lvl>
    <w:lvl w:ilvl="3" w:tplc="21F867AE">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A35754"/>
    <w:multiLevelType w:val="hybridMultilevel"/>
    <w:tmpl w:val="324E2110"/>
    <w:lvl w:ilvl="0" w:tplc="9A62451C">
      <w:start w:val="1"/>
      <w:numFmt w:val="decimal"/>
      <w:lvlText w:val="%1."/>
      <w:lvlJc w:val="left"/>
      <w:pPr>
        <w:ind w:left="1230" w:hanging="360"/>
      </w:pPr>
      <w:rPr>
        <w:rFonts w:hint="default"/>
      </w:rPr>
    </w:lvl>
    <w:lvl w:ilvl="1" w:tplc="196246C8">
      <w:start w:val="1"/>
      <w:numFmt w:val="lowerLetter"/>
      <w:lvlText w:val="(%2)"/>
      <w:lvlJc w:val="left"/>
      <w:pPr>
        <w:ind w:left="1950" w:hanging="360"/>
      </w:pPr>
      <w:rPr>
        <w:rFonts w:ascii="Arial" w:eastAsia="Times New Roman" w:hAnsi="Arial" w:cs="Arial"/>
      </w:rPr>
    </w:lvl>
    <w:lvl w:ilvl="2" w:tplc="21F867AE">
      <w:start w:val="1"/>
      <w:numFmt w:val="decimal"/>
      <w:lvlText w:val="(%3)"/>
      <w:lvlJc w:val="left"/>
      <w:pPr>
        <w:ind w:left="2670" w:hanging="180"/>
      </w:pPr>
      <w:rPr>
        <w:rFonts w:hint="default"/>
      </w:rPr>
    </w:lvl>
    <w:lvl w:ilvl="3" w:tplc="21F867AE">
      <w:start w:val="1"/>
      <w:numFmt w:val="decimal"/>
      <w:lvlText w:val="(%4)"/>
      <w:lvlJc w:val="left"/>
      <w:pPr>
        <w:ind w:left="3390" w:hanging="360"/>
      </w:pPr>
      <w:rPr>
        <w:rFonts w:hint="default"/>
      </w:r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nsid w:val="509C4381"/>
    <w:multiLevelType w:val="hybridMultilevel"/>
    <w:tmpl w:val="CD689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4301C3"/>
    <w:multiLevelType w:val="hybridMultilevel"/>
    <w:tmpl w:val="6F42B192"/>
    <w:lvl w:ilvl="0" w:tplc="96581CC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62B206B6"/>
    <w:multiLevelType w:val="hybridMultilevel"/>
    <w:tmpl w:val="117AD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633A7D"/>
    <w:multiLevelType w:val="multilevel"/>
    <w:tmpl w:val="FC9A4204"/>
    <w:lvl w:ilvl="0">
      <w:start w:val="1246"/>
      <w:numFmt w:val="decimal"/>
      <w:lvlText w:val="%1"/>
      <w:lvlJc w:val="left"/>
      <w:pPr>
        <w:ind w:left="885" w:hanging="885"/>
      </w:pPr>
      <w:rPr>
        <w:rFonts w:hint="default"/>
      </w:rPr>
    </w:lvl>
    <w:lvl w:ilvl="1">
      <w:start w:val="1"/>
      <w:numFmt w:val="decimalZero"/>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B280777"/>
    <w:multiLevelType w:val="hybridMultilevel"/>
    <w:tmpl w:val="F448F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760E7D"/>
    <w:multiLevelType w:val="hybridMultilevel"/>
    <w:tmpl w:val="1DBE5024"/>
    <w:lvl w:ilvl="0" w:tplc="029092CC">
      <w:start w:val="1"/>
      <w:numFmt w:val="lowerLetter"/>
      <w:lvlText w:val="%1."/>
      <w:lvlJc w:val="left"/>
      <w:pPr>
        <w:ind w:left="870" w:hanging="360"/>
      </w:pPr>
      <w:rPr>
        <w:rFonts w:ascii="Arial" w:eastAsia="Times New Roman" w:hAnsi="Arial" w:cs="Arial"/>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13"/>
  </w:num>
  <w:num w:numId="2">
    <w:abstractNumId w:val="1"/>
  </w:num>
  <w:num w:numId="3">
    <w:abstractNumId w:val="5"/>
  </w:num>
  <w:num w:numId="4">
    <w:abstractNumId w:val="9"/>
  </w:num>
  <w:num w:numId="5">
    <w:abstractNumId w:val="7"/>
  </w:num>
  <w:num w:numId="6">
    <w:abstractNumId w:val="2"/>
  </w:num>
  <w:num w:numId="7">
    <w:abstractNumId w:val="0"/>
  </w:num>
  <w:num w:numId="8">
    <w:abstractNumId w:val="4"/>
  </w:num>
  <w:num w:numId="9">
    <w:abstractNumId w:val="11"/>
  </w:num>
  <w:num w:numId="10">
    <w:abstractNumId w:val="8"/>
  </w:num>
  <w:num w:numId="11">
    <w:abstractNumId w:val="6"/>
  </w:num>
  <w:num w:numId="12">
    <w:abstractNumId w:val="3"/>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60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E92"/>
    <w:rsid w:val="0000492A"/>
    <w:rsid w:val="000230E4"/>
    <w:rsid w:val="000253BC"/>
    <w:rsid w:val="00026C4D"/>
    <w:rsid w:val="000543E6"/>
    <w:rsid w:val="000613F2"/>
    <w:rsid w:val="000B7FF9"/>
    <w:rsid w:val="00111C1E"/>
    <w:rsid w:val="00113DF1"/>
    <w:rsid w:val="00123E46"/>
    <w:rsid w:val="0017106F"/>
    <w:rsid w:val="00185F3A"/>
    <w:rsid w:val="001926E2"/>
    <w:rsid w:val="001961CA"/>
    <w:rsid w:val="001F7B42"/>
    <w:rsid w:val="002573ED"/>
    <w:rsid w:val="002608DC"/>
    <w:rsid w:val="00262E17"/>
    <w:rsid w:val="002C3A96"/>
    <w:rsid w:val="002D65A5"/>
    <w:rsid w:val="002D77EA"/>
    <w:rsid w:val="002E484F"/>
    <w:rsid w:val="002F3D6F"/>
    <w:rsid w:val="00347D8A"/>
    <w:rsid w:val="00352AF4"/>
    <w:rsid w:val="0036021E"/>
    <w:rsid w:val="00377DBF"/>
    <w:rsid w:val="00392D2E"/>
    <w:rsid w:val="003A5A80"/>
    <w:rsid w:val="00427304"/>
    <w:rsid w:val="0043478E"/>
    <w:rsid w:val="00447EE2"/>
    <w:rsid w:val="00455528"/>
    <w:rsid w:val="00456020"/>
    <w:rsid w:val="00464013"/>
    <w:rsid w:val="00483204"/>
    <w:rsid w:val="00484967"/>
    <w:rsid w:val="004A1995"/>
    <w:rsid w:val="004C18C8"/>
    <w:rsid w:val="004E2986"/>
    <w:rsid w:val="005046E4"/>
    <w:rsid w:val="00507C3D"/>
    <w:rsid w:val="00517344"/>
    <w:rsid w:val="00542FEF"/>
    <w:rsid w:val="00555702"/>
    <w:rsid w:val="0058061A"/>
    <w:rsid w:val="0059104F"/>
    <w:rsid w:val="00591E25"/>
    <w:rsid w:val="00606439"/>
    <w:rsid w:val="00606A53"/>
    <w:rsid w:val="00613822"/>
    <w:rsid w:val="00626B80"/>
    <w:rsid w:val="00635337"/>
    <w:rsid w:val="006619D7"/>
    <w:rsid w:val="0066353F"/>
    <w:rsid w:val="00667D70"/>
    <w:rsid w:val="00670C51"/>
    <w:rsid w:val="006821FD"/>
    <w:rsid w:val="00684674"/>
    <w:rsid w:val="006B0DAA"/>
    <w:rsid w:val="006D67FE"/>
    <w:rsid w:val="006E3874"/>
    <w:rsid w:val="00716AE4"/>
    <w:rsid w:val="007270FD"/>
    <w:rsid w:val="00750447"/>
    <w:rsid w:val="00763872"/>
    <w:rsid w:val="00785C33"/>
    <w:rsid w:val="007913B5"/>
    <w:rsid w:val="00791941"/>
    <w:rsid w:val="00792C1B"/>
    <w:rsid w:val="007B0CA8"/>
    <w:rsid w:val="007E45D9"/>
    <w:rsid w:val="007E4EE4"/>
    <w:rsid w:val="007E7045"/>
    <w:rsid w:val="007F2A14"/>
    <w:rsid w:val="008328E9"/>
    <w:rsid w:val="00832B46"/>
    <w:rsid w:val="008365F5"/>
    <w:rsid w:val="0084288D"/>
    <w:rsid w:val="008450AC"/>
    <w:rsid w:val="008C7DB6"/>
    <w:rsid w:val="008D6B23"/>
    <w:rsid w:val="008E3BAE"/>
    <w:rsid w:val="008E7112"/>
    <w:rsid w:val="008F1271"/>
    <w:rsid w:val="008F5858"/>
    <w:rsid w:val="009062F4"/>
    <w:rsid w:val="00934E66"/>
    <w:rsid w:val="0094051F"/>
    <w:rsid w:val="009600DF"/>
    <w:rsid w:val="00970524"/>
    <w:rsid w:val="00975663"/>
    <w:rsid w:val="00981E1C"/>
    <w:rsid w:val="009B07DF"/>
    <w:rsid w:val="009C1EF7"/>
    <w:rsid w:val="009D5EB9"/>
    <w:rsid w:val="009D6338"/>
    <w:rsid w:val="009F568A"/>
    <w:rsid w:val="00A06C32"/>
    <w:rsid w:val="00A226EA"/>
    <w:rsid w:val="00A36EA0"/>
    <w:rsid w:val="00A412D0"/>
    <w:rsid w:val="00A52E91"/>
    <w:rsid w:val="00A61612"/>
    <w:rsid w:val="00A643A1"/>
    <w:rsid w:val="00A64DDA"/>
    <w:rsid w:val="00A678BF"/>
    <w:rsid w:val="00A73B25"/>
    <w:rsid w:val="00A83E92"/>
    <w:rsid w:val="00A84A97"/>
    <w:rsid w:val="00A9782F"/>
    <w:rsid w:val="00AB07C3"/>
    <w:rsid w:val="00AB50B4"/>
    <w:rsid w:val="00AC1D3C"/>
    <w:rsid w:val="00AD3925"/>
    <w:rsid w:val="00AF3580"/>
    <w:rsid w:val="00AF4A2D"/>
    <w:rsid w:val="00B05FB7"/>
    <w:rsid w:val="00B1591A"/>
    <w:rsid w:val="00B2745C"/>
    <w:rsid w:val="00B3709E"/>
    <w:rsid w:val="00B42623"/>
    <w:rsid w:val="00B46407"/>
    <w:rsid w:val="00B512AB"/>
    <w:rsid w:val="00B63E00"/>
    <w:rsid w:val="00B6540D"/>
    <w:rsid w:val="00B67F4A"/>
    <w:rsid w:val="00BD29B0"/>
    <w:rsid w:val="00C00724"/>
    <w:rsid w:val="00C2294C"/>
    <w:rsid w:val="00C3188C"/>
    <w:rsid w:val="00C33AAB"/>
    <w:rsid w:val="00C4442E"/>
    <w:rsid w:val="00C54026"/>
    <w:rsid w:val="00C54660"/>
    <w:rsid w:val="00CB4A36"/>
    <w:rsid w:val="00D00C61"/>
    <w:rsid w:val="00D112A4"/>
    <w:rsid w:val="00D1568A"/>
    <w:rsid w:val="00D200BC"/>
    <w:rsid w:val="00D2184C"/>
    <w:rsid w:val="00D8084E"/>
    <w:rsid w:val="00D964D8"/>
    <w:rsid w:val="00DE52AC"/>
    <w:rsid w:val="00DF12E3"/>
    <w:rsid w:val="00E2039B"/>
    <w:rsid w:val="00E2091C"/>
    <w:rsid w:val="00E22A76"/>
    <w:rsid w:val="00E24CF4"/>
    <w:rsid w:val="00E265DB"/>
    <w:rsid w:val="00E31813"/>
    <w:rsid w:val="00E416F0"/>
    <w:rsid w:val="00E41B74"/>
    <w:rsid w:val="00E4410A"/>
    <w:rsid w:val="00E66522"/>
    <w:rsid w:val="00E82CDF"/>
    <w:rsid w:val="00E94B05"/>
    <w:rsid w:val="00E95466"/>
    <w:rsid w:val="00EA3C5F"/>
    <w:rsid w:val="00EC3950"/>
    <w:rsid w:val="00F02108"/>
    <w:rsid w:val="00F06656"/>
    <w:rsid w:val="00F22839"/>
    <w:rsid w:val="00F33020"/>
    <w:rsid w:val="00F96949"/>
    <w:rsid w:val="00FB7F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07"/>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
    <w:qFormat/>
    <w:rsid w:val="008D6B23"/>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8D6B23"/>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46407"/>
  </w:style>
  <w:style w:type="paragraph" w:styleId="Header">
    <w:name w:val="header"/>
    <w:basedOn w:val="Normal"/>
    <w:link w:val="HeaderChar"/>
    <w:uiPriority w:val="99"/>
    <w:semiHidden/>
    <w:unhideWhenUsed/>
    <w:rsid w:val="00AF3580"/>
    <w:pPr>
      <w:tabs>
        <w:tab w:val="center" w:pos="4680"/>
        <w:tab w:val="right" w:pos="9360"/>
      </w:tabs>
    </w:pPr>
  </w:style>
  <w:style w:type="character" w:customStyle="1" w:styleId="HeaderChar">
    <w:name w:val="Header Char"/>
    <w:basedOn w:val="DefaultParagraphFont"/>
    <w:link w:val="Header"/>
    <w:uiPriority w:val="99"/>
    <w:semiHidden/>
    <w:rsid w:val="00AF3580"/>
    <w:rPr>
      <w:rFonts w:ascii="Arial" w:hAnsi="Arial" w:cs="Arial"/>
      <w:sz w:val="24"/>
      <w:szCs w:val="24"/>
    </w:rPr>
  </w:style>
  <w:style w:type="paragraph" w:styleId="Footer">
    <w:name w:val="footer"/>
    <w:basedOn w:val="Normal"/>
    <w:link w:val="FooterChar"/>
    <w:uiPriority w:val="99"/>
    <w:semiHidden/>
    <w:unhideWhenUsed/>
    <w:rsid w:val="00AF3580"/>
    <w:pPr>
      <w:tabs>
        <w:tab w:val="center" w:pos="4680"/>
        <w:tab w:val="right" w:pos="9360"/>
      </w:tabs>
    </w:pPr>
  </w:style>
  <w:style w:type="character" w:customStyle="1" w:styleId="FooterChar">
    <w:name w:val="Footer Char"/>
    <w:basedOn w:val="DefaultParagraphFont"/>
    <w:link w:val="Footer"/>
    <w:uiPriority w:val="99"/>
    <w:semiHidden/>
    <w:rsid w:val="00AF3580"/>
    <w:rPr>
      <w:rFonts w:ascii="Arial" w:hAnsi="Arial" w:cs="Arial"/>
      <w:sz w:val="24"/>
      <w:szCs w:val="24"/>
    </w:rPr>
  </w:style>
  <w:style w:type="character" w:customStyle="1" w:styleId="Heading1Char">
    <w:name w:val="Heading 1 Char"/>
    <w:basedOn w:val="DefaultParagraphFont"/>
    <w:link w:val="Heading1"/>
    <w:uiPriority w:val="9"/>
    <w:rsid w:val="008D6B23"/>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8D6B23"/>
    <w:rPr>
      <w:rFonts w:ascii="Tahoma" w:hAnsi="Tahoma" w:cs="Tahoma"/>
      <w:sz w:val="16"/>
      <w:szCs w:val="16"/>
    </w:rPr>
  </w:style>
  <w:style w:type="character" w:customStyle="1" w:styleId="BalloonTextChar">
    <w:name w:val="Balloon Text Char"/>
    <w:basedOn w:val="DefaultParagraphFont"/>
    <w:link w:val="BalloonText"/>
    <w:uiPriority w:val="99"/>
    <w:semiHidden/>
    <w:rsid w:val="008D6B23"/>
    <w:rPr>
      <w:rFonts w:ascii="Tahoma" w:hAnsi="Tahoma" w:cs="Tahoma"/>
      <w:sz w:val="16"/>
      <w:szCs w:val="16"/>
    </w:rPr>
  </w:style>
  <w:style w:type="character" w:customStyle="1" w:styleId="Heading2Char">
    <w:name w:val="Heading 2 Char"/>
    <w:basedOn w:val="DefaultParagraphFont"/>
    <w:link w:val="Heading2"/>
    <w:uiPriority w:val="9"/>
    <w:semiHidden/>
    <w:rsid w:val="008D6B23"/>
    <w:rPr>
      <w:rFonts w:ascii="Cambria" w:eastAsia="Times New Roman" w:hAnsi="Cambria" w:cs="Times New Roman"/>
      <w:b/>
      <w:bCs/>
      <w:i/>
      <w:iCs/>
      <w:sz w:val="28"/>
      <w:szCs w:val="28"/>
    </w:rPr>
  </w:style>
  <w:style w:type="paragraph" w:styleId="TOC1">
    <w:name w:val="toc 1"/>
    <w:basedOn w:val="Normal"/>
    <w:next w:val="Normal"/>
    <w:autoRedefine/>
    <w:uiPriority w:val="39"/>
    <w:unhideWhenUsed/>
    <w:rsid w:val="008D6B23"/>
  </w:style>
  <w:style w:type="paragraph" w:styleId="ListParagraph">
    <w:name w:val="List Paragraph"/>
    <w:basedOn w:val="Normal"/>
    <w:uiPriority w:val="34"/>
    <w:qFormat/>
    <w:rsid w:val="00F96949"/>
    <w:pPr>
      <w:ind w:left="720"/>
    </w:pPr>
  </w:style>
  <w:style w:type="paragraph" w:styleId="TOC2">
    <w:name w:val="toc 2"/>
    <w:basedOn w:val="Normal"/>
    <w:next w:val="Normal"/>
    <w:autoRedefine/>
    <w:uiPriority w:val="39"/>
    <w:unhideWhenUsed/>
    <w:rsid w:val="006E3874"/>
    <w:pPr>
      <w:ind w:left="240"/>
    </w:pPr>
  </w:style>
</w:styles>
</file>

<file path=word/webSettings.xml><?xml version="1.0" encoding="utf-8"?>
<w:webSettings xmlns:r="http://schemas.openxmlformats.org/officeDocument/2006/relationships" xmlns:w="http://schemas.openxmlformats.org/wordprocessingml/2006/main">
  <w:divs>
    <w:div w:id="96203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44D7D-7C67-414C-8A77-75A97C0B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 Powell</dc:creator>
  <cp:keywords/>
  <dc:description/>
  <cp:lastModifiedBy>btc1</cp:lastModifiedBy>
  <cp:revision>2</cp:revision>
  <cp:lastPrinted>2011-09-01T20:10:00Z</cp:lastPrinted>
  <dcterms:created xsi:type="dcterms:W3CDTF">2011-11-01T14:10:00Z</dcterms:created>
  <dcterms:modified xsi:type="dcterms:W3CDTF">2011-11-01T14:10:00Z</dcterms:modified>
</cp:coreProperties>
</file>