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5735" w:rsidRPr="001C3E05" w:rsidRDefault="00175735">
      <w:pPr>
        <w:widowControl/>
        <w:tabs>
          <w:tab w:val="center" w:pos="4680"/>
        </w:tabs>
        <w:jc w:val="both"/>
        <w:rPr>
          <w:rFonts w:ascii="Arial" w:hAnsi="Arial" w:cs="Arial"/>
        </w:rPr>
      </w:pPr>
      <w:r>
        <w:rPr>
          <w:rFonts w:ascii="Arial" w:hAnsi="Arial" w:cs="Arial"/>
        </w:rPr>
        <w:tab/>
      </w:r>
      <w:r w:rsidRPr="001C3E05">
        <w:rPr>
          <w:rFonts w:ascii="Arial" w:hAnsi="Arial" w:cs="Arial"/>
          <w:b/>
          <w:bCs/>
        </w:rPr>
        <w:t xml:space="preserve">Attachment 1 </w:t>
      </w:r>
      <w:r w:rsidRPr="001C3E05">
        <w:rPr>
          <w:rFonts w:ascii="Arial" w:hAnsi="Arial" w:cs="Arial"/>
        </w:rPr>
        <w:t xml:space="preserve"> </w:t>
      </w:r>
    </w:p>
    <w:p w:rsidR="00175735" w:rsidRPr="001C3E05" w:rsidRDefault="00175735">
      <w:pPr>
        <w:widowControl/>
        <w:jc w:val="both"/>
        <w:rPr>
          <w:rFonts w:ascii="Arial" w:hAnsi="Arial" w:cs="Arial"/>
        </w:rPr>
      </w:pPr>
    </w:p>
    <w:p w:rsidR="00175735" w:rsidRPr="001C3E05" w:rsidRDefault="00175735" w:rsidP="007B0FF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1C3E05">
        <w:rPr>
          <w:rFonts w:ascii="Arial" w:hAnsi="Arial" w:cs="Arial"/>
          <w:b/>
          <w:bCs/>
        </w:rPr>
        <w:t xml:space="preserve">General Overview of the Inspector Training and Qualification Program </w:t>
      </w:r>
    </w:p>
    <w:p w:rsidR="00175735" w:rsidRDefault="00175735" w:rsidP="007B0FF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175735" w:rsidRDefault="00175735" w:rsidP="007B0FF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The U.S. Nuclear Regulatory Commission (NRC) has designed its inspector training and qualification program to ensure the development of competency in the four general areas of (1) legal basis and regulatory processes, (2) technical expertise, (3) regulatory practices, and (4) personal and interpersonal effectiveness.  Attachment 2 provides a more detailed listing of competency information.</w:t>
      </w:r>
    </w:p>
    <w:p w:rsidR="00175735" w:rsidRDefault="00175735" w:rsidP="007B0FF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75735" w:rsidRDefault="00175735" w:rsidP="007B0FF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u w:val="single"/>
        </w:rPr>
        <w:t>The Basic-Level Program</w:t>
      </w:r>
    </w:p>
    <w:p w:rsidR="00175735" w:rsidRDefault="00175735" w:rsidP="007B0FF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75735" w:rsidRDefault="00175735" w:rsidP="007B0FF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 xml:space="preserve">The inspector qualification process begins with the Basic-Level Program.  This program is designed to allow individuals to begin their training the first day they start work at the NRC.  The Basic-Level Program emphasizes structured, self-paced and self-directed individual study and on-the-job activities.  The number of formal classroom training requirements at this level has been minimized.  Both of these features allow for maximum flexibility in completing the Basic-Level Training and Certification Journal.  </w:t>
      </w:r>
    </w:p>
    <w:p w:rsidR="00175735" w:rsidRDefault="00175735" w:rsidP="007B0FF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75735" w:rsidRDefault="00175735" w:rsidP="007B0FF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Individuals who complete the Basic-Level Training and Certification Journal will develop an awareness of the role of the agency, the role of the inspector, and the technology being regulated.  At the basic level, individuals work on activities that will introduce them to the regulatory framework, fundamental plant design and operation, information technology, emergency response, communication, and inspection (the general Reactor Oversight Process and inspection program framework).  In addition, the NRC has identified two interpersonal skills courses as appropriate for the basic level.  If time permits, individuals may complete these courses with other basic-level requirements, but in all cases they must complete them before becoming a fully qualified inspector.</w:t>
      </w:r>
    </w:p>
    <w:p w:rsidR="00175735" w:rsidRDefault="00175735" w:rsidP="007B0FF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75735" w:rsidRDefault="00175735" w:rsidP="007B0FF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 xml:space="preserve">This overview approach provides the context for meaningful learning during onsite work, establishes a foundation for </w:t>
      </w:r>
      <w:r w:rsidR="005843F8">
        <w:rPr>
          <w:rFonts w:ascii="Arial" w:hAnsi="Arial" w:cs="Arial"/>
        </w:rPr>
        <w:t>in-depth</w:t>
      </w:r>
      <w:r>
        <w:rPr>
          <w:rFonts w:ascii="Arial" w:hAnsi="Arial" w:cs="Arial"/>
        </w:rPr>
        <w:t xml:space="preserve"> training at the next level, and serves as the basis for granting individuals some independence in performing limited job-related activities while they are in the qualification process.  To that end, upon completion of all of the requirements in the Basic-Level Training and Certification Journal, the individual will be certified by his or her immediate supervisor.  This Basic Inspector Certification allows an inspector to perform limited-scope inspection activities, as assigned, under an appropriate degree of detailed supervision.  This may mean that you will be allowed to perform all of some procedures or that you may perform a small part of several procedures.</w:t>
      </w:r>
    </w:p>
    <w:p w:rsidR="00175735" w:rsidRDefault="00175735" w:rsidP="007B0FF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75735" w:rsidRDefault="00175735" w:rsidP="007B0FF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The Basic-Level Training and Certification Journal will take several months to complete.  As a competency-based program, it emphasizes practicing specific activities until the individual can meet the evaluation criteria.  The time needed to achieve that goal will vary based on each person</w:t>
      </w:r>
      <w:r>
        <w:rPr>
          <w:rFonts w:ascii="Arial" w:hAnsi="Arial" w:cs="Arial"/>
        </w:rPr>
        <w:sym w:font="WP TypographicSymbols" w:char="003D"/>
      </w:r>
      <w:r>
        <w:rPr>
          <w:rFonts w:ascii="Arial" w:hAnsi="Arial" w:cs="Arial"/>
        </w:rPr>
        <w:t>s previous experience and prior training.  Individuals must complete the foundation information presented in the basic level before beginning the other qualification activities.</w:t>
      </w:r>
    </w:p>
    <w:p w:rsidR="00175735" w:rsidRDefault="00175735" w:rsidP="007B0FF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75735" w:rsidRDefault="001C3E05" w:rsidP="007B0FF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u w:val="single"/>
        </w:rPr>
        <w:br w:type="page"/>
      </w:r>
      <w:r w:rsidR="00175735">
        <w:rPr>
          <w:rFonts w:ascii="Arial" w:hAnsi="Arial" w:cs="Arial"/>
          <w:u w:val="single"/>
        </w:rPr>
        <w:lastRenderedPageBreak/>
        <w:t>The Proficiency-Level Program</w:t>
      </w:r>
      <w:r w:rsidR="00175735">
        <w:rPr>
          <w:rFonts w:ascii="Arial" w:hAnsi="Arial" w:cs="Arial"/>
        </w:rPr>
        <w:t xml:space="preserve"> </w:t>
      </w:r>
    </w:p>
    <w:p w:rsidR="00175735" w:rsidRDefault="00175735" w:rsidP="007B0FF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75735" w:rsidRDefault="00175735" w:rsidP="007B0FF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Successful completion of the basic level is a prerequisite to beginning the proficiency level unless specifically noted in the individual Technical Proficiency Qualification Journals.  The proficiency level addresses two aspects of inspector performance, General Proficiency and Technical Proficiency.  General Proficiency focuses on developing the inspection, teamwork, and interpersonal skills needed by an inspector to function either independently or as part of a team to implement the inspection and oversight program.  General Proficiency training activities are common to all inspector classifications.  Appendix C to the appropriate Technical Proficiency Qualification Journal will note any exceptions.  Individuals can complete General Proficiency courses concurrent with the Technical Proficiency courses as long as they have met the course prerequisites.</w:t>
      </w:r>
    </w:p>
    <w:p w:rsidR="00175735" w:rsidRDefault="00175735" w:rsidP="007B0FF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75735" w:rsidRDefault="00175735" w:rsidP="007B0FF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 xml:space="preserve">Technical Proficiency focuses on developing the appropriate depth of knowledge in </w:t>
      </w:r>
      <w:r w:rsidR="00274CD1">
        <w:rPr>
          <w:rFonts w:ascii="Arial" w:hAnsi="Arial" w:cs="Arial"/>
        </w:rPr>
        <w:t>a</w:t>
      </w:r>
      <w:r>
        <w:rPr>
          <w:rFonts w:ascii="Arial" w:hAnsi="Arial" w:cs="Arial"/>
        </w:rPr>
        <w:t xml:space="preserve"> spe</w:t>
      </w:r>
      <w:r w:rsidR="00BC1E1F">
        <w:rPr>
          <w:rFonts w:ascii="Arial" w:hAnsi="Arial" w:cs="Arial"/>
        </w:rPr>
        <w:t>cific technical inspection area</w:t>
      </w:r>
      <w:r>
        <w:rPr>
          <w:rFonts w:ascii="Arial" w:hAnsi="Arial" w:cs="Arial"/>
        </w:rPr>
        <w:t>.  Technical Proficiency training activities are unique to each inspector classification.  Individuals may complete General Proficiency, Technical Proficiency, and any remaining personal and interpersonal skills training activities in parallel.</w:t>
      </w:r>
    </w:p>
    <w:p w:rsidR="00175735" w:rsidRDefault="00175735" w:rsidP="007B0FF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75735" w:rsidRDefault="00175735" w:rsidP="007B0FF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The Final Qualification Activity is the culminating evaluation activity in the inspector training and qualification process.  Completing the Qualification Board or the audited operator licensing examination evaluates the ability of an individual to integrate and apply the knowledge, skills, and attitudes they have learned to field situations.  Training and qualification records for individuals who have successfully completed the Qualification Board or audited examination will be sent to the Regional Administrator or Office Director for certification as a qualified inspector.  An inspector who is certified as fully qualified can be assigned the full scope of inspection-related activities to perform independently with routine oversight and supervision.</w:t>
      </w:r>
    </w:p>
    <w:p w:rsidR="00175735" w:rsidRDefault="00175735" w:rsidP="007B0FF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75735" w:rsidRDefault="00175735" w:rsidP="007B0FF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u w:val="single"/>
        </w:rPr>
        <w:t>Specialized and Advanced Training and Qualification</w:t>
      </w:r>
    </w:p>
    <w:p w:rsidR="00175735" w:rsidRDefault="00175735" w:rsidP="007B0FF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75735" w:rsidRDefault="00175735" w:rsidP="00886CAF">
      <w:pPr>
        <w:widowControl/>
        <w:jc w:val="both"/>
        <w:rPr>
          <w:rFonts w:ascii="Arial" w:hAnsi="Arial" w:cs="Arial"/>
        </w:rPr>
      </w:pPr>
      <w:r>
        <w:rPr>
          <w:rFonts w:ascii="Arial" w:hAnsi="Arial" w:cs="Arial"/>
        </w:rPr>
        <w:t>In most cases, the qualification program does not require specialized and advanced training.  The needs of the agency as well as an individual</w:t>
      </w:r>
      <w:r>
        <w:rPr>
          <w:rFonts w:ascii="Arial" w:hAnsi="Arial" w:cs="Arial"/>
        </w:rPr>
        <w:sym w:font="WP TypographicSymbols" w:char="003D"/>
      </w:r>
      <w:r>
        <w:rPr>
          <w:rFonts w:ascii="Arial" w:hAnsi="Arial" w:cs="Arial"/>
        </w:rPr>
        <w:t xml:space="preserve">s desire for professional growth may result in some fully qualified inspectors completing advanced training.  Some advanced training consists only of individual courses addressing limited-scope topics.  Others are prescribed programs designed to provide </w:t>
      </w:r>
      <w:r w:rsidR="005843F8">
        <w:rPr>
          <w:rFonts w:ascii="Arial" w:hAnsi="Arial" w:cs="Arial"/>
        </w:rPr>
        <w:t>in-depth</w:t>
      </w:r>
      <w:r>
        <w:rPr>
          <w:rFonts w:ascii="Arial" w:hAnsi="Arial" w:cs="Arial"/>
        </w:rPr>
        <w:t xml:space="preserve"> knowledge and advanced skills and result in an additional level of qualification.  </w:t>
      </w:r>
      <w:r w:rsidR="007F7363">
        <w:rPr>
          <w:rFonts w:ascii="Arial" w:hAnsi="Arial" w:cs="Arial"/>
        </w:rPr>
        <w:t>A</w:t>
      </w:r>
      <w:r>
        <w:rPr>
          <w:rFonts w:ascii="Arial" w:hAnsi="Arial" w:cs="Arial"/>
        </w:rPr>
        <w:t xml:space="preserve">dvanced-level training </w:t>
      </w:r>
      <w:r w:rsidR="007F7363">
        <w:rPr>
          <w:rFonts w:ascii="Arial" w:hAnsi="Arial" w:cs="Arial"/>
        </w:rPr>
        <w:t>has been developed in the</w:t>
      </w:r>
      <w:ins w:id="0" w:author="David Allsopp" w:date="2011-03-09T10:35:00Z">
        <w:r w:rsidR="00020CC8" w:rsidRPr="00020CC8">
          <w:rPr>
            <w:rFonts w:ascii="Arial" w:hAnsi="Arial" w:cs="Arial"/>
          </w:rPr>
          <w:t xml:space="preserve"> </w:t>
        </w:r>
        <w:r w:rsidR="00020CC8">
          <w:rPr>
            <w:rFonts w:ascii="Arial" w:hAnsi="Arial" w:cs="Arial"/>
          </w:rPr>
          <w:t>electrical,</w:t>
        </w:r>
      </w:ins>
      <w:r w:rsidR="00A624CA">
        <w:rPr>
          <w:rFonts w:ascii="Arial" w:hAnsi="Arial" w:cs="Arial"/>
        </w:rPr>
        <w:t xml:space="preserve"> </w:t>
      </w:r>
      <w:proofErr w:type="spellStart"/>
      <w:r w:rsidR="004550D0">
        <w:rPr>
          <w:rFonts w:ascii="Arial" w:hAnsi="Arial" w:cs="Arial"/>
        </w:rPr>
        <w:t>inservice</w:t>
      </w:r>
      <w:proofErr w:type="spellEnd"/>
      <w:r w:rsidR="004550D0">
        <w:rPr>
          <w:rFonts w:ascii="Arial" w:hAnsi="Arial" w:cs="Arial"/>
        </w:rPr>
        <w:t xml:space="preserve"> inspection</w:t>
      </w:r>
      <w:ins w:id="1" w:author="David Allsopp" w:date="2011-03-09T10:36:00Z">
        <w:r w:rsidR="00020CC8">
          <w:rPr>
            <w:rFonts w:ascii="Arial" w:hAnsi="Arial" w:cs="Arial"/>
          </w:rPr>
          <w:t>,</w:t>
        </w:r>
      </w:ins>
      <w:r w:rsidR="004550D0">
        <w:rPr>
          <w:rFonts w:ascii="Arial" w:hAnsi="Arial" w:cs="Arial"/>
        </w:rPr>
        <w:t xml:space="preserve"> and the fire protection a</w:t>
      </w:r>
      <w:r w:rsidR="007F7363">
        <w:rPr>
          <w:rFonts w:ascii="Arial" w:hAnsi="Arial" w:cs="Arial"/>
        </w:rPr>
        <w:t>reas</w:t>
      </w:r>
      <w:r>
        <w:rPr>
          <w:rFonts w:ascii="Arial" w:hAnsi="Arial" w:cs="Arial"/>
        </w:rPr>
        <w:t xml:space="preserve">.  The specific program descriptions in Appendix D detail the requirements for enrolling in and completing training at this level.  </w:t>
      </w:r>
    </w:p>
    <w:p w:rsidR="00175735" w:rsidRDefault="00175735" w:rsidP="00886CA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75735" w:rsidRDefault="00175735" w:rsidP="007B0FF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The flowchart below outlines the overall sequence of the inspector training and qualification program.</w:t>
      </w:r>
    </w:p>
    <w:p w:rsidR="005D2C71" w:rsidRDefault="005D2C71" w:rsidP="007B0FF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75735" w:rsidRPr="005D2C71" w:rsidRDefault="00C9097B" w:rsidP="00C9097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sz w:val="22"/>
          <w:szCs w:val="22"/>
        </w:rPr>
      </w:pPr>
      <w:r>
        <w:rPr>
          <w:rFonts w:ascii="Arial" w:hAnsi="Arial" w:cs="Arial"/>
          <w:b/>
          <w:sz w:val="22"/>
          <w:szCs w:val="22"/>
        </w:rPr>
        <w:br w:type="page"/>
      </w:r>
      <w:r w:rsidR="005D2C71" w:rsidRPr="005D2C71">
        <w:rPr>
          <w:rFonts w:ascii="Arial" w:hAnsi="Arial" w:cs="Arial"/>
          <w:b/>
          <w:sz w:val="22"/>
          <w:szCs w:val="22"/>
        </w:rPr>
        <w:lastRenderedPageBreak/>
        <w:t>Inspector Training and Qualification Program Sequence</w:t>
      </w:r>
      <w:r w:rsidR="003726FC" w:rsidRPr="003726FC">
        <w:rPr>
          <w:noProof/>
        </w:rPr>
        <w:pict>
          <v:rect id="_x0000_s1026" style="position:absolute;left:0;text-align:left;margin-left:112.9pt;margin-top:583.95pt;width:189.05pt;height:6.2pt;z-index:-251668480;mso-position-horizontal-relative:margin;mso-position-vertical-relative:margin" o:allowincell="f" filled="f" stroked="f" strokeweight="0">
            <v:textbox style="mso-next-textbox:#_x0000_s1026" inset="0,0,0,0">
              <w:txbxContent>
                <w:p w:rsidR="00621FF2" w:rsidRDefault="005D478A">
                  <w:pPr>
                    <w:pBdr>
                      <w:top w:val="single" w:sz="6" w:space="0" w:color="FFFFFF"/>
                      <w:left w:val="single" w:sz="6" w:space="0" w:color="FFFFFF"/>
                      <w:bottom w:val="single" w:sz="6" w:space="0" w:color="FFFFFF"/>
                      <w:right w:val="single" w:sz="6" w:space="0" w:color="FFFFFF"/>
                    </w:pBdr>
                  </w:pPr>
                  <w:r>
                    <w:rPr>
                      <w:noProof/>
                    </w:rPr>
                    <w:drawing>
                      <wp:inline distT="0" distB="0" distL="0" distR="0">
                        <wp:extent cx="2400300" cy="7620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2400300" cy="76200"/>
                                </a:xfrm>
                                <a:prstGeom prst="rect">
                                  <a:avLst/>
                                </a:prstGeom>
                                <a:noFill/>
                                <a:ln w="9525">
                                  <a:noFill/>
                                  <a:miter lim="800000"/>
                                  <a:headEnd/>
                                  <a:tailEnd/>
                                </a:ln>
                              </pic:spPr>
                            </pic:pic>
                          </a:graphicData>
                        </a:graphic>
                      </wp:inline>
                    </w:drawing>
                  </w:r>
                </w:p>
              </w:txbxContent>
            </v:textbox>
            <w10:wrap anchorx="margin" anchory="margin"/>
            <w10:anchorlock/>
          </v:rect>
        </w:pict>
      </w:r>
    </w:p>
    <w:p w:rsidR="00175735" w:rsidRDefault="00175735" w:rsidP="007B0FF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A538CB" w:rsidRDefault="003726FC" w:rsidP="007B0FF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Pr>
          <w:noProof/>
        </w:rPr>
        <w:pict>
          <v:shapetype id="_x0000_t202" coordsize="21600,21600" o:spt="202" path="m,l,21600r21600,l21600,xe">
            <v:stroke joinstyle="miter"/>
            <v:path gradientshapeok="t" o:connecttype="rect"/>
          </v:shapetype>
          <v:shape id="_x0000_s1055" type="#_x0000_t202" style="position:absolute;margin-left:124.05pt;margin-top:161.7pt;width:225pt;height:24pt;z-index:251649024">
            <v:shadow on="t" offset="6pt,6pt"/>
            <v:textbox style="mso-next-textbox:#_x0000_s1055">
              <w:txbxContent>
                <w:p w:rsidR="00621FF2" w:rsidRPr="00C9097B" w:rsidRDefault="00621FF2" w:rsidP="00C9097B">
                  <w:pPr>
                    <w:jc w:val="center"/>
                    <w:rPr>
                      <w:rFonts w:ascii="Arial" w:hAnsi="Arial"/>
                      <w:b/>
                      <w:sz w:val="20"/>
                      <w:szCs w:val="20"/>
                    </w:rPr>
                  </w:pPr>
                  <w:r w:rsidRPr="00C9097B">
                    <w:rPr>
                      <w:rFonts w:ascii="Arial" w:hAnsi="Arial"/>
                      <w:b/>
                      <w:sz w:val="20"/>
                      <w:szCs w:val="20"/>
                    </w:rPr>
                    <w:t>BASIC INSPECTOR CERTIFICATION</w:t>
                  </w:r>
                </w:p>
              </w:txbxContent>
            </v:textbox>
          </v:shape>
        </w:pict>
      </w:r>
      <w:r>
        <w:rPr>
          <w:noProof/>
        </w:rPr>
        <w:pict>
          <v:shape id="_x0000_s1042" type="#_x0000_t202" style="position:absolute;margin-left:66pt;margin-top:.35pt;width:333pt;height:135pt;z-index:251650048">
            <v:shadow on="t" offset="6pt,6pt"/>
            <v:textbox style="mso-next-textbox:#_x0000_s1042">
              <w:txbxContent>
                <w:p w:rsidR="00621FF2" w:rsidRDefault="00621FF2" w:rsidP="00A538CB">
                  <w:pPr>
                    <w:jc w:val="center"/>
                    <w:rPr>
                      <w:lang w:val="en-CA"/>
                    </w:rPr>
                  </w:pPr>
                </w:p>
                <w:p w:rsidR="00621FF2" w:rsidRPr="000534F9" w:rsidRDefault="003726FC" w:rsidP="00A538CB">
                  <w:pPr>
                    <w:jc w:val="center"/>
                    <w:rPr>
                      <w:rFonts w:ascii="Arial" w:hAnsi="Arial" w:cs="Arial"/>
                      <w:b/>
                      <w:sz w:val="22"/>
                      <w:szCs w:val="22"/>
                    </w:rPr>
                  </w:pPr>
                  <w:r w:rsidRPr="000534F9">
                    <w:rPr>
                      <w:b/>
                      <w:lang w:val="en-CA"/>
                    </w:rPr>
                    <w:fldChar w:fldCharType="begin"/>
                  </w:r>
                  <w:r w:rsidR="00621FF2" w:rsidRPr="000534F9">
                    <w:rPr>
                      <w:b/>
                      <w:lang w:val="en-CA"/>
                    </w:rPr>
                    <w:instrText xml:space="preserve"> SEQ CHAPTER \h \r 1</w:instrText>
                  </w:r>
                  <w:r w:rsidRPr="000534F9">
                    <w:rPr>
                      <w:b/>
                      <w:lang w:val="en-CA"/>
                    </w:rPr>
                    <w:fldChar w:fldCharType="end"/>
                  </w:r>
                  <w:r w:rsidR="00621FF2" w:rsidRPr="000534F9">
                    <w:rPr>
                      <w:rFonts w:ascii="Arial" w:hAnsi="Arial" w:cs="Arial"/>
                      <w:b/>
                      <w:bCs/>
                      <w:sz w:val="18"/>
                      <w:szCs w:val="18"/>
                    </w:rPr>
                    <w:t>Basic-Level</w:t>
                  </w:r>
                  <w:r w:rsidR="00621FF2" w:rsidRPr="000534F9">
                    <w:rPr>
                      <w:rFonts w:ascii="Arial" w:hAnsi="Arial" w:cs="Arial"/>
                      <w:b/>
                      <w:sz w:val="18"/>
                      <w:szCs w:val="18"/>
                    </w:rPr>
                    <w:t xml:space="preserve"> </w:t>
                  </w:r>
                  <w:r w:rsidR="00621FF2" w:rsidRPr="000534F9">
                    <w:rPr>
                      <w:rFonts w:ascii="Arial" w:hAnsi="Arial" w:cs="Arial"/>
                      <w:b/>
                      <w:bCs/>
                      <w:sz w:val="18"/>
                      <w:szCs w:val="18"/>
                    </w:rPr>
                    <w:t>(Appendix A)</w:t>
                  </w:r>
                </w:p>
                <w:p w:rsidR="00621FF2" w:rsidRDefault="00621FF2" w:rsidP="00A538CB">
                  <w:pPr>
                    <w:jc w:val="center"/>
                    <w:rPr>
                      <w:rFonts w:ascii="Arial" w:hAnsi="Arial" w:cs="Arial"/>
                      <w:sz w:val="18"/>
                      <w:szCs w:val="18"/>
                    </w:rPr>
                  </w:pPr>
                </w:p>
                <w:p w:rsidR="00621FF2" w:rsidRDefault="00621FF2" w:rsidP="00A538CB">
                  <w:pPr>
                    <w:rPr>
                      <w:rFonts w:ascii="Arial" w:hAnsi="Arial" w:cs="Arial"/>
                      <w:sz w:val="18"/>
                      <w:szCs w:val="18"/>
                    </w:rPr>
                  </w:pPr>
                  <w:r>
                    <w:rPr>
                      <w:rFonts w:ascii="Arial" w:hAnsi="Arial" w:cs="Arial"/>
                      <w:i/>
                      <w:iCs/>
                      <w:sz w:val="18"/>
                      <w:szCs w:val="18"/>
                    </w:rPr>
                    <w:t>Training Courses:</w:t>
                  </w:r>
                </w:p>
                <w:p w:rsidR="00621FF2" w:rsidRDefault="00621FF2" w:rsidP="00A538CB">
                  <w:pPr>
                    <w:ind w:left="720"/>
                    <w:rPr>
                      <w:rFonts w:ascii="Arial" w:hAnsi="Arial" w:cs="Arial"/>
                      <w:sz w:val="18"/>
                      <w:szCs w:val="18"/>
                    </w:rPr>
                  </w:pPr>
                  <w:r>
                    <w:rPr>
                      <w:rFonts w:ascii="Arial" w:hAnsi="Arial" w:cs="Arial"/>
                      <w:sz w:val="18"/>
                      <w:szCs w:val="18"/>
                    </w:rPr>
                    <w:t>Site Access</w:t>
                  </w:r>
                </w:p>
                <w:p w:rsidR="00621FF2" w:rsidRDefault="00621FF2" w:rsidP="00A538CB">
                  <w:pPr>
                    <w:ind w:left="720"/>
                    <w:rPr>
                      <w:rFonts w:ascii="Arial" w:hAnsi="Arial" w:cs="Arial"/>
                      <w:sz w:val="18"/>
                      <w:szCs w:val="18"/>
                    </w:rPr>
                  </w:pPr>
                  <w:r>
                    <w:rPr>
                      <w:rFonts w:ascii="Arial" w:hAnsi="Arial" w:cs="Arial"/>
                      <w:sz w:val="18"/>
                      <w:szCs w:val="18"/>
                    </w:rPr>
                    <w:t>Reactor Concepts</w:t>
                  </w:r>
                </w:p>
                <w:p w:rsidR="00621FF2" w:rsidRDefault="00621FF2" w:rsidP="00A538CB">
                  <w:pPr>
                    <w:ind w:left="720"/>
                    <w:rPr>
                      <w:rFonts w:ascii="Arial" w:hAnsi="Arial" w:cs="Arial"/>
                      <w:sz w:val="18"/>
                      <w:szCs w:val="18"/>
                    </w:rPr>
                  </w:pPr>
                  <w:r>
                    <w:rPr>
                      <w:rFonts w:ascii="Arial" w:hAnsi="Arial" w:cs="Arial"/>
                      <w:sz w:val="18"/>
                      <w:szCs w:val="18"/>
                    </w:rPr>
                    <w:t>PRA Basics</w:t>
                  </w:r>
                </w:p>
                <w:p w:rsidR="00621FF2" w:rsidRDefault="00621FF2" w:rsidP="00A538CB">
                  <w:pPr>
                    <w:ind w:left="720"/>
                    <w:rPr>
                      <w:rFonts w:ascii="Arial" w:hAnsi="Arial" w:cs="Arial"/>
                      <w:sz w:val="18"/>
                      <w:szCs w:val="18"/>
                    </w:rPr>
                  </w:pPr>
                  <w:r>
                    <w:rPr>
                      <w:rFonts w:ascii="Arial" w:hAnsi="Arial" w:cs="Arial"/>
                      <w:sz w:val="18"/>
                      <w:szCs w:val="18"/>
                    </w:rPr>
                    <w:t>Seminar:  Expectations for Inspectors</w:t>
                  </w:r>
                </w:p>
                <w:p w:rsidR="00621FF2" w:rsidRDefault="00621FF2" w:rsidP="00A538CB">
                  <w:pPr>
                    <w:jc w:val="center"/>
                    <w:rPr>
                      <w:rFonts w:ascii="Arial" w:hAnsi="Arial" w:cs="Arial"/>
                      <w:sz w:val="18"/>
                      <w:szCs w:val="18"/>
                    </w:rPr>
                  </w:pPr>
                </w:p>
                <w:p w:rsidR="00621FF2" w:rsidRDefault="00621FF2" w:rsidP="00A538CB">
                  <w:pPr>
                    <w:rPr>
                      <w:rFonts w:ascii="Arial" w:hAnsi="Arial" w:cs="Arial"/>
                      <w:sz w:val="18"/>
                      <w:szCs w:val="18"/>
                    </w:rPr>
                  </w:pPr>
                  <w:r>
                    <w:rPr>
                      <w:rFonts w:ascii="Arial" w:hAnsi="Arial" w:cs="Arial"/>
                      <w:i/>
                      <w:iCs/>
                      <w:sz w:val="18"/>
                      <w:szCs w:val="18"/>
                    </w:rPr>
                    <w:t>Individual Study Activities</w:t>
                  </w:r>
                </w:p>
                <w:p w:rsidR="00621FF2" w:rsidRDefault="00621FF2" w:rsidP="00A538CB">
                  <w:pPr>
                    <w:rPr>
                      <w:rFonts w:ascii="Arial" w:hAnsi="Arial" w:cs="Arial"/>
                      <w:sz w:val="18"/>
                      <w:szCs w:val="18"/>
                    </w:rPr>
                  </w:pPr>
                </w:p>
                <w:p w:rsidR="00621FF2" w:rsidRDefault="00621FF2" w:rsidP="00A538CB">
                  <w:pPr>
                    <w:rPr>
                      <w:rFonts w:ascii="Arial" w:hAnsi="Arial" w:cs="Arial"/>
                      <w:sz w:val="18"/>
                      <w:szCs w:val="18"/>
                    </w:rPr>
                  </w:pPr>
                  <w:r>
                    <w:rPr>
                      <w:rFonts w:ascii="Arial" w:hAnsi="Arial" w:cs="Arial"/>
                      <w:i/>
                      <w:iCs/>
                      <w:sz w:val="18"/>
                      <w:szCs w:val="18"/>
                    </w:rPr>
                    <w:t>Structured On-the-Job Activities</w:t>
                  </w:r>
                </w:p>
                <w:p w:rsidR="00621FF2" w:rsidRDefault="00621FF2" w:rsidP="00A538CB">
                  <w:pPr>
                    <w:jc w:val="center"/>
                  </w:pPr>
                </w:p>
              </w:txbxContent>
            </v:textbox>
          </v:shape>
        </w:pict>
      </w:r>
      <w:r>
        <w:pict>
          <v:group id="_x0000_s1040" editas="canvas" style="width:384pt;height:161.55pt;mso-position-horizontal-relative:char;mso-position-vertical-relative:line" coordorigin="1440,1870" coordsize="7680,3231">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1" type="#_x0000_t75" style="position:absolute;left:1440;top:1870;width:7680;height:3231" o:preferrelative="f">
              <v:fill o:detectmouseclick="t"/>
              <v:path o:extrusionok="t" o:connecttype="none"/>
              <o:lock v:ext="edit" text="t"/>
            </v:shape>
            <v:line id="_x0000_s1043" style="position:absolute" from="5999,4737" to="6000,5088">
              <v:stroke endarrow="classic" endarrowwidth="wide" endarrowlength="long"/>
            </v:line>
            <w10:wrap type="none"/>
            <w10:anchorlock/>
          </v:group>
        </w:pict>
      </w:r>
    </w:p>
    <w:p w:rsidR="00A538CB" w:rsidRDefault="00A538CB" w:rsidP="007B0FF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A538CB" w:rsidRDefault="003726FC" w:rsidP="007B0FF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726FC">
        <w:rPr>
          <w:rFonts w:ascii="Arial" w:hAnsi="Arial" w:cs="Arial"/>
          <w:b/>
          <w:noProof/>
          <w:sz w:val="22"/>
          <w:szCs w:val="22"/>
        </w:rPr>
        <w:pict>
          <v:shape id="_x0000_s1075" type="#_x0000_t202" style="position:absolute;margin-left:313.05pt;margin-top:33.1pt;width:162pt;height:227.95pt;z-index:251655168">
            <v:textbox style="mso-next-textbox:#_x0000_s1075">
              <w:txbxContent>
                <w:p w:rsidR="00621FF2" w:rsidRPr="008C2B03" w:rsidRDefault="00621FF2" w:rsidP="002F25BE">
                  <w:pPr>
                    <w:jc w:val="center"/>
                    <w:rPr>
                      <w:rFonts w:ascii="Arial" w:hAnsi="Arial" w:cs="Arial"/>
                      <w:b/>
                      <w:sz w:val="18"/>
                      <w:szCs w:val="18"/>
                    </w:rPr>
                  </w:pPr>
                  <w:r w:rsidRPr="008C2B03">
                    <w:rPr>
                      <w:rFonts w:ascii="Arial" w:hAnsi="Arial" w:cs="Arial"/>
                      <w:b/>
                      <w:sz w:val="18"/>
                      <w:szCs w:val="18"/>
                    </w:rPr>
                    <w:t>Technical Proficiency</w:t>
                  </w:r>
                </w:p>
                <w:p w:rsidR="00621FF2" w:rsidRDefault="00621FF2" w:rsidP="002F25BE">
                  <w:pPr>
                    <w:jc w:val="center"/>
                    <w:rPr>
                      <w:rFonts w:ascii="Arial" w:hAnsi="Arial" w:cs="Arial"/>
                      <w:b/>
                      <w:sz w:val="18"/>
                      <w:szCs w:val="18"/>
                    </w:rPr>
                  </w:pPr>
                  <w:r w:rsidRPr="008C2B03">
                    <w:rPr>
                      <w:rFonts w:ascii="Arial" w:hAnsi="Arial" w:cs="Arial"/>
                      <w:b/>
                      <w:sz w:val="18"/>
                      <w:szCs w:val="18"/>
                    </w:rPr>
                    <w:t>(Appendix C)</w:t>
                  </w:r>
                </w:p>
                <w:p w:rsidR="00621FF2" w:rsidRPr="008C2B03" w:rsidRDefault="00621FF2" w:rsidP="002F25BE">
                  <w:pPr>
                    <w:jc w:val="center"/>
                    <w:rPr>
                      <w:rFonts w:ascii="Arial" w:hAnsi="Arial" w:cs="Arial"/>
                      <w:b/>
                      <w:sz w:val="18"/>
                      <w:szCs w:val="18"/>
                    </w:rPr>
                  </w:pPr>
                </w:p>
                <w:p w:rsidR="00621FF2" w:rsidRPr="008C2B03" w:rsidRDefault="00621FF2" w:rsidP="002F25BE">
                  <w:pPr>
                    <w:rPr>
                      <w:rFonts w:ascii="Arial" w:hAnsi="Arial" w:cs="Arial"/>
                      <w:sz w:val="18"/>
                      <w:szCs w:val="18"/>
                    </w:rPr>
                  </w:pPr>
                  <w:r w:rsidRPr="008C2B03">
                    <w:rPr>
                      <w:rFonts w:ascii="Arial" w:hAnsi="Arial" w:cs="Arial"/>
                      <w:sz w:val="18"/>
                      <w:szCs w:val="18"/>
                    </w:rPr>
                    <w:t>Training Courses:</w:t>
                  </w:r>
                </w:p>
                <w:p w:rsidR="00621FF2" w:rsidRPr="008C2B03" w:rsidRDefault="00621FF2" w:rsidP="002F25BE">
                  <w:pPr>
                    <w:rPr>
                      <w:rFonts w:ascii="Arial" w:hAnsi="Arial" w:cs="Arial"/>
                      <w:sz w:val="18"/>
                      <w:szCs w:val="18"/>
                    </w:rPr>
                  </w:pPr>
                  <w:r w:rsidRPr="008C2B03">
                    <w:rPr>
                      <w:rFonts w:ascii="Arial" w:hAnsi="Arial" w:cs="Arial"/>
                      <w:sz w:val="18"/>
                      <w:szCs w:val="18"/>
                    </w:rPr>
                    <w:t xml:space="preserve">Individual Study Activities </w:t>
                  </w:r>
                </w:p>
                <w:p w:rsidR="00621FF2" w:rsidRPr="008C2B03" w:rsidRDefault="00621FF2" w:rsidP="002F25BE">
                  <w:pPr>
                    <w:rPr>
                      <w:rFonts w:ascii="Arial" w:hAnsi="Arial" w:cs="Arial"/>
                      <w:sz w:val="18"/>
                      <w:szCs w:val="18"/>
                    </w:rPr>
                  </w:pPr>
                  <w:r w:rsidRPr="008C2B03">
                    <w:rPr>
                      <w:rFonts w:ascii="Arial" w:hAnsi="Arial" w:cs="Arial"/>
                      <w:sz w:val="18"/>
                      <w:szCs w:val="18"/>
                    </w:rPr>
                    <w:t xml:space="preserve">On-the-Job Activities </w:t>
                  </w:r>
                </w:p>
                <w:p w:rsidR="00621FF2" w:rsidRPr="008C2B03" w:rsidRDefault="00621FF2" w:rsidP="002F25BE">
                  <w:pPr>
                    <w:rPr>
                      <w:rFonts w:ascii="Arial" w:hAnsi="Arial" w:cs="Arial"/>
                      <w:sz w:val="18"/>
                      <w:szCs w:val="18"/>
                    </w:rPr>
                  </w:pPr>
                </w:p>
                <w:p w:rsidR="00621FF2" w:rsidRPr="008C2B03" w:rsidRDefault="00621FF2" w:rsidP="002F25BE">
                  <w:pPr>
                    <w:rPr>
                      <w:rFonts w:ascii="Arial" w:hAnsi="Arial" w:cs="Arial"/>
                      <w:sz w:val="18"/>
                      <w:szCs w:val="18"/>
                    </w:rPr>
                  </w:pPr>
                  <w:r w:rsidRPr="008C2B03">
                    <w:rPr>
                      <w:rFonts w:ascii="Arial" w:hAnsi="Arial" w:cs="Arial"/>
                      <w:sz w:val="18"/>
                      <w:szCs w:val="18"/>
                    </w:rPr>
                    <w:t>Specific inspector classifications</w:t>
                  </w:r>
                </w:p>
                <w:p w:rsidR="00621FF2" w:rsidRPr="008C2B03" w:rsidRDefault="00621FF2" w:rsidP="002F25BE">
                  <w:pPr>
                    <w:rPr>
                      <w:rFonts w:ascii="Arial" w:hAnsi="Arial" w:cs="Arial"/>
                      <w:sz w:val="18"/>
                      <w:szCs w:val="18"/>
                    </w:rPr>
                  </w:pPr>
                </w:p>
                <w:p w:rsidR="00621FF2" w:rsidRPr="008C2B03" w:rsidRDefault="00621FF2" w:rsidP="002F25BE">
                  <w:pPr>
                    <w:jc w:val="center"/>
                    <w:rPr>
                      <w:rFonts w:ascii="Arial" w:hAnsi="Arial" w:cs="Arial"/>
                      <w:sz w:val="18"/>
                      <w:szCs w:val="18"/>
                    </w:rPr>
                  </w:pPr>
                  <w:r w:rsidRPr="008C2B03">
                    <w:rPr>
                      <w:rFonts w:ascii="Arial" w:hAnsi="Arial" w:cs="Arial"/>
                      <w:sz w:val="18"/>
                      <w:szCs w:val="18"/>
                    </w:rPr>
                    <w:t>C-1: Operations</w:t>
                  </w:r>
                </w:p>
                <w:p w:rsidR="00621FF2" w:rsidRPr="008C2B03" w:rsidRDefault="00621FF2" w:rsidP="002F25BE">
                  <w:pPr>
                    <w:jc w:val="center"/>
                    <w:rPr>
                      <w:rFonts w:ascii="Arial" w:hAnsi="Arial" w:cs="Arial"/>
                      <w:sz w:val="18"/>
                      <w:szCs w:val="18"/>
                    </w:rPr>
                  </w:pPr>
                  <w:r w:rsidRPr="008C2B03">
                    <w:rPr>
                      <w:rFonts w:ascii="Arial" w:hAnsi="Arial" w:cs="Arial"/>
                      <w:sz w:val="18"/>
                      <w:szCs w:val="18"/>
                    </w:rPr>
                    <w:t>C-2: Engineering</w:t>
                  </w:r>
                </w:p>
                <w:p w:rsidR="00621FF2" w:rsidRPr="008C2B03" w:rsidRDefault="00621FF2" w:rsidP="002F25BE">
                  <w:pPr>
                    <w:jc w:val="center"/>
                    <w:rPr>
                      <w:rFonts w:ascii="Arial" w:hAnsi="Arial" w:cs="Arial"/>
                      <w:sz w:val="18"/>
                      <w:szCs w:val="18"/>
                    </w:rPr>
                  </w:pPr>
                  <w:r w:rsidRPr="008C2B03">
                    <w:rPr>
                      <w:rFonts w:ascii="Arial" w:hAnsi="Arial" w:cs="Arial"/>
                      <w:sz w:val="18"/>
                      <w:szCs w:val="18"/>
                    </w:rPr>
                    <w:t>C-3: Health Physics</w:t>
                  </w:r>
                </w:p>
                <w:p w:rsidR="00621FF2" w:rsidRPr="008C2B03" w:rsidRDefault="00621FF2" w:rsidP="002F25BE">
                  <w:pPr>
                    <w:jc w:val="center"/>
                    <w:rPr>
                      <w:rFonts w:ascii="Arial" w:hAnsi="Arial" w:cs="Arial"/>
                      <w:sz w:val="18"/>
                      <w:szCs w:val="18"/>
                    </w:rPr>
                  </w:pPr>
                  <w:r w:rsidRPr="008C2B03">
                    <w:rPr>
                      <w:rFonts w:ascii="Arial" w:hAnsi="Arial" w:cs="Arial"/>
                      <w:sz w:val="18"/>
                      <w:szCs w:val="18"/>
                    </w:rPr>
                    <w:t>C-4: S</w:t>
                  </w:r>
                  <w:r>
                    <w:rPr>
                      <w:rFonts w:ascii="Arial" w:hAnsi="Arial" w:cs="Arial"/>
                      <w:sz w:val="18"/>
                      <w:szCs w:val="18"/>
                    </w:rPr>
                    <w:t>ecurity</w:t>
                  </w:r>
                </w:p>
                <w:p w:rsidR="00621FF2" w:rsidRPr="008C2B03" w:rsidRDefault="00621FF2" w:rsidP="002F25BE">
                  <w:pPr>
                    <w:jc w:val="center"/>
                    <w:rPr>
                      <w:rFonts w:ascii="Arial" w:hAnsi="Arial" w:cs="Arial"/>
                      <w:sz w:val="18"/>
                      <w:szCs w:val="18"/>
                    </w:rPr>
                  </w:pPr>
                  <w:r w:rsidRPr="008C2B03">
                    <w:rPr>
                      <w:rFonts w:ascii="Arial" w:hAnsi="Arial" w:cs="Arial"/>
                      <w:sz w:val="18"/>
                      <w:szCs w:val="18"/>
                    </w:rPr>
                    <w:t>C-5: Research and Test Reactors</w:t>
                  </w:r>
                </w:p>
                <w:p w:rsidR="00621FF2" w:rsidRPr="008C2B03" w:rsidRDefault="00621FF2" w:rsidP="002F25BE">
                  <w:pPr>
                    <w:jc w:val="center"/>
                    <w:rPr>
                      <w:rFonts w:ascii="Arial" w:hAnsi="Arial" w:cs="Arial"/>
                      <w:sz w:val="18"/>
                      <w:szCs w:val="18"/>
                    </w:rPr>
                  </w:pPr>
                  <w:r w:rsidRPr="008C2B03">
                    <w:rPr>
                      <w:rFonts w:ascii="Arial" w:hAnsi="Arial" w:cs="Arial"/>
                      <w:sz w:val="18"/>
                      <w:szCs w:val="18"/>
                    </w:rPr>
                    <w:t>C-6: Emergency Preparedness</w:t>
                  </w:r>
                </w:p>
                <w:p w:rsidR="00621FF2" w:rsidRPr="008C2B03" w:rsidRDefault="00621FF2" w:rsidP="002F25BE">
                  <w:pPr>
                    <w:jc w:val="center"/>
                    <w:rPr>
                      <w:rFonts w:ascii="Arial" w:hAnsi="Arial" w:cs="Arial"/>
                      <w:sz w:val="18"/>
                      <w:szCs w:val="18"/>
                    </w:rPr>
                  </w:pPr>
                  <w:r w:rsidRPr="008C2B03">
                    <w:rPr>
                      <w:rFonts w:ascii="Arial" w:hAnsi="Arial" w:cs="Arial"/>
                      <w:sz w:val="18"/>
                      <w:szCs w:val="18"/>
                    </w:rPr>
                    <w:t xml:space="preserve">C-7: </w:t>
                  </w:r>
                  <w:r>
                    <w:rPr>
                      <w:rFonts w:ascii="Arial" w:hAnsi="Arial" w:cs="Arial"/>
                      <w:sz w:val="18"/>
                      <w:szCs w:val="18"/>
                    </w:rPr>
                    <w:t>Fire Protection</w:t>
                  </w:r>
                </w:p>
                <w:p w:rsidR="00621FF2" w:rsidRPr="008C2B03" w:rsidRDefault="00621FF2" w:rsidP="002F25BE">
                  <w:pPr>
                    <w:jc w:val="center"/>
                    <w:rPr>
                      <w:rFonts w:ascii="Arial" w:hAnsi="Arial" w:cs="Arial"/>
                      <w:sz w:val="18"/>
                      <w:szCs w:val="18"/>
                    </w:rPr>
                  </w:pPr>
                  <w:r w:rsidRPr="008C2B03">
                    <w:rPr>
                      <w:rFonts w:ascii="Arial" w:hAnsi="Arial" w:cs="Arial"/>
                      <w:sz w:val="18"/>
                      <w:szCs w:val="18"/>
                    </w:rPr>
                    <w:t>C-8: Vendor</w:t>
                  </w:r>
                </w:p>
                <w:p w:rsidR="00621FF2" w:rsidRPr="008C2B03" w:rsidRDefault="00621FF2" w:rsidP="002F25BE">
                  <w:pPr>
                    <w:jc w:val="center"/>
                    <w:rPr>
                      <w:rFonts w:ascii="Arial" w:hAnsi="Arial" w:cs="Arial"/>
                      <w:sz w:val="18"/>
                      <w:szCs w:val="18"/>
                    </w:rPr>
                  </w:pPr>
                  <w:r w:rsidRPr="008C2B03">
                    <w:rPr>
                      <w:rFonts w:ascii="Arial" w:hAnsi="Arial" w:cs="Arial"/>
                      <w:sz w:val="18"/>
                      <w:szCs w:val="18"/>
                    </w:rPr>
                    <w:t xml:space="preserve">C-9: </w:t>
                  </w:r>
                  <w:r>
                    <w:rPr>
                      <w:rFonts w:ascii="Arial" w:hAnsi="Arial" w:cs="Arial"/>
                      <w:sz w:val="18"/>
                      <w:szCs w:val="18"/>
                    </w:rPr>
                    <w:t>Senior Reactor Analyst</w:t>
                  </w:r>
                </w:p>
                <w:p w:rsidR="00621FF2" w:rsidRDefault="00621FF2" w:rsidP="002F25BE">
                  <w:pPr>
                    <w:jc w:val="center"/>
                    <w:rPr>
                      <w:rFonts w:ascii="Arial" w:hAnsi="Arial" w:cs="Arial"/>
                      <w:sz w:val="18"/>
                      <w:szCs w:val="18"/>
                    </w:rPr>
                  </w:pPr>
                  <w:r w:rsidRPr="008C2B03">
                    <w:rPr>
                      <w:rFonts w:ascii="Arial" w:hAnsi="Arial" w:cs="Arial"/>
                      <w:sz w:val="18"/>
                      <w:szCs w:val="18"/>
                    </w:rPr>
                    <w:t>C-10: Operator Licensing</w:t>
                  </w:r>
                </w:p>
                <w:p w:rsidR="00621FF2" w:rsidRDefault="00621FF2" w:rsidP="002F25BE">
                  <w:pPr>
                    <w:numPr>
                      <w:ins w:id="2" w:author="David Allsopp" w:date="2009-02-04T14:31:00Z"/>
                    </w:numPr>
                    <w:jc w:val="center"/>
                    <w:rPr>
                      <w:rFonts w:ascii="Arial" w:hAnsi="Arial" w:cs="Arial"/>
                      <w:sz w:val="18"/>
                      <w:szCs w:val="18"/>
                    </w:rPr>
                  </w:pPr>
                  <w:r>
                    <w:rPr>
                      <w:rFonts w:ascii="Arial" w:hAnsi="Arial" w:cs="Arial"/>
                      <w:sz w:val="18"/>
                      <w:szCs w:val="18"/>
                    </w:rPr>
                    <w:t>C-11: Security Risk Inspector</w:t>
                  </w:r>
                </w:p>
                <w:p w:rsidR="00621FF2" w:rsidRDefault="00621FF2" w:rsidP="00020CC8">
                  <w:pPr>
                    <w:numPr>
                      <w:ins w:id="3" w:author="David Allsopp" w:date="2009-02-04T14:31:00Z"/>
                    </w:numPr>
                    <w:jc w:val="center"/>
                    <w:rPr>
                      <w:ins w:id="4" w:author="David Allsopp" w:date="2011-03-09T10:39:00Z"/>
                      <w:rFonts w:ascii="Arial" w:hAnsi="Arial" w:cs="Arial"/>
                      <w:sz w:val="18"/>
                      <w:szCs w:val="18"/>
                    </w:rPr>
                  </w:pPr>
                  <w:ins w:id="5" w:author="David Allsopp" w:date="2011-03-09T10:39:00Z">
                    <w:r>
                      <w:rPr>
                        <w:rFonts w:ascii="Arial" w:hAnsi="Arial" w:cs="Arial"/>
                        <w:sz w:val="18"/>
                        <w:szCs w:val="18"/>
                      </w:rPr>
                      <w:t>C-12: Safety Culture Assessor</w:t>
                    </w:r>
                  </w:ins>
                </w:p>
                <w:p w:rsidR="00621FF2" w:rsidRPr="008C2B03" w:rsidRDefault="00621FF2" w:rsidP="002F25BE">
                  <w:pPr>
                    <w:jc w:val="center"/>
                    <w:rPr>
                      <w:rFonts w:ascii="Arial" w:hAnsi="Arial" w:cs="Arial"/>
                      <w:sz w:val="18"/>
                      <w:szCs w:val="18"/>
                    </w:rPr>
                  </w:pPr>
                </w:p>
              </w:txbxContent>
            </v:textbox>
            <w10:wrap type="square"/>
          </v:shape>
        </w:pict>
      </w:r>
      <w:r>
        <w:pict>
          <v:group id="_x0000_s1037" editas="canvas" style="width:402pt;height:30pt;mso-position-horizontal-relative:char;mso-position-vertical-relative:line" coordorigin="1440,5395" coordsize="8040,600">
            <o:lock v:ext="edit" aspectratio="t"/>
            <v:shape id="_x0000_s1038" type="#_x0000_t75" style="position:absolute;left:1440;top:5395;width:8040;height:600" o:preferrelative="f">
              <v:fill o:detectmouseclick="t"/>
              <v:path o:extrusionok="t" o:connecttype="none"/>
              <o:lock v:ext="edit" text="t"/>
            </v:shape>
            <v:line id="_x0000_s1039" style="position:absolute" from="6000,5635" to="6001,5995">
              <v:stroke endarrow="classic" endarrowwidth="wide" endarrowlength="long"/>
            </v:line>
            <w10:wrap type="none"/>
            <w10:anchorlock/>
          </v:group>
        </w:pict>
      </w:r>
    </w:p>
    <w:p w:rsidR="00A538CB" w:rsidRDefault="003726FC" w:rsidP="007B0FF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726FC">
        <w:rPr>
          <w:rFonts w:ascii="Arial" w:hAnsi="Arial" w:cs="Arial"/>
          <w:b/>
          <w:noProof/>
          <w:sz w:val="22"/>
          <w:szCs w:val="22"/>
        </w:rPr>
        <w:pict>
          <v:shape id="_x0000_s1071" type="#_x0000_t202" style="position:absolute;margin-left:-10.95pt;margin-top:2.6pt;width:495pt;height:234pt;z-index:-251665408" wrapcoords="-33 -69 -33 21669 164 22085 164 22154 21895 22154 21895 485 21665 -69 -33 -69" strokeweight="1.5pt">
            <v:shadow on="t" offset="6pt,6pt"/>
            <v:textbox style="mso-next-textbox:#_x0000_s1071">
              <w:txbxContent>
                <w:p w:rsidR="00621FF2" w:rsidRPr="008C2B03" w:rsidRDefault="00621FF2" w:rsidP="002F25BE"/>
              </w:txbxContent>
            </v:textbox>
            <w10:wrap type="tight"/>
          </v:shape>
        </w:pict>
      </w:r>
      <w:r w:rsidRPr="003726FC">
        <w:rPr>
          <w:rFonts w:ascii="Arial" w:hAnsi="Arial" w:cs="Arial"/>
          <w:b/>
          <w:noProof/>
          <w:sz w:val="22"/>
          <w:szCs w:val="22"/>
        </w:rPr>
        <w:pict>
          <v:shape id="_x0000_s1074" type="#_x0000_t202" style="position:absolute;margin-left:151.05pt;margin-top:74.6pt;width:153.9pt;height:155.05pt;z-index:251654144">
            <v:textbox style="mso-next-textbox:#_x0000_s1074">
              <w:txbxContent>
                <w:p w:rsidR="00621FF2" w:rsidRDefault="00621FF2" w:rsidP="002F25BE">
                  <w:pPr>
                    <w:jc w:val="center"/>
                    <w:rPr>
                      <w:rFonts w:ascii="Arial" w:hAnsi="Arial" w:cs="Arial"/>
                      <w:b/>
                      <w:sz w:val="20"/>
                      <w:szCs w:val="20"/>
                    </w:rPr>
                  </w:pPr>
                </w:p>
                <w:p w:rsidR="00621FF2" w:rsidRDefault="00621FF2" w:rsidP="002F25BE">
                  <w:pPr>
                    <w:jc w:val="center"/>
                    <w:rPr>
                      <w:rFonts w:ascii="Arial" w:hAnsi="Arial" w:cs="Arial"/>
                      <w:b/>
                      <w:sz w:val="20"/>
                      <w:szCs w:val="20"/>
                    </w:rPr>
                  </w:pPr>
                </w:p>
                <w:p w:rsidR="00621FF2" w:rsidRPr="008C2B03" w:rsidRDefault="00621FF2" w:rsidP="002F25BE">
                  <w:pPr>
                    <w:jc w:val="center"/>
                    <w:rPr>
                      <w:rFonts w:ascii="Arial" w:hAnsi="Arial" w:cs="Arial"/>
                      <w:b/>
                      <w:sz w:val="18"/>
                      <w:szCs w:val="18"/>
                    </w:rPr>
                  </w:pPr>
                  <w:r w:rsidRPr="008C2B03">
                    <w:rPr>
                      <w:rFonts w:ascii="Arial" w:hAnsi="Arial" w:cs="Arial"/>
                      <w:b/>
                      <w:sz w:val="18"/>
                      <w:szCs w:val="18"/>
                    </w:rPr>
                    <w:t>General Proficiency</w:t>
                  </w:r>
                </w:p>
                <w:p w:rsidR="00621FF2" w:rsidRPr="008C2B03" w:rsidRDefault="00621FF2" w:rsidP="002F25BE">
                  <w:pPr>
                    <w:jc w:val="center"/>
                    <w:rPr>
                      <w:rFonts w:ascii="Arial" w:hAnsi="Arial" w:cs="Arial"/>
                      <w:b/>
                      <w:sz w:val="18"/>
                      <w:szCs w:val="18"/>
                    </w:rPr>
                  </w:pPr>
                  <w:r w:rsidRPr="008C2B03">
                    <w:rPr>
                      <w:rFonts w:ascii="Arial" w:hAnsi="Arial" w:cs="Arial"/>
                      <w:b/>
                      <w:sz w:val="18"/>
                      <w:szCs w:val="18"/>
                    </w:rPr>
                    <w:t>(Appendix B)</w:t>
                  </w:r>
                </w:p>
                <w:p w:rsidR="00621FF2" w:rsidRPr="008C2B03" w:rsidRDefault="00621FF2" w:rsidP="002F25BE">
                  <w:pPr>
                    <w:jc w:val="center"/>
                    <w:rPr>
                      <w:rFonts w:ascii="Arial" w:hAnsi="Arial" w:cs="Arial"/>
                      <w:b/>
                      <w:sz w:val="18"/>
                      <w:szCs w:val="18"/>
                    </w:rPr>
                  </w:pPr>
                </w:p>
                <w:p w:rsidR="00621FF2" w:rsidRPr="008C2B03" w:rsidRDefault="00621FF2" w:rsidP="002F25BE">
                  <w:pPr>
                    <w:rPr>
                      <w:rFonts w:ascii="Arial" w:hAnsi="Arial" w:cs="Arial"/>
                      <w:sz w:val="18"/>
                      <w:szCs w:val="18"/>
                    </w:rPr>
                  </w:pPr>
                  <w:r w:rsidRPr="008C2B03">
                    <w:rPr>
                      <w:rFonts w:ascii="Arial" w:hAnsi="Arial" w:cs="Arial"/>
                      <w:sz w:val="18"/>
                      <w:szCs w:val="18"/>
                    </w:rPr>
                    <w:t>Training Courses:</w:t>
                  </w:r>
                </w:p>
                <w:p w:rsidR="00621FF2" w:rsidRPr="008C2B03" w:rsidRDefault="00621FF2" w:rsidP="001E5A1D">
                  <w:pPr>
                    <w:ind w:firstLine="180"/>
                    <w:rPr>
                      <w:rFonts w:ascii="Arial" w:hAnsi="Arial" w:cs="Arial"/>
                      <w:sz w:val="18"/>
                      <w:szCs w:val="18"/>
                    </w:rPr>
                  </w:pPr>
                  <w:r w:rsidRPr="008C2B03">
                    <w:rPr>
                      <w:rFonts w:ascii="Arial" w:hAnsi="Arial" w:cs="Arial"/>
                      <w:sz w:val="18"/>
                      <w:szCs w:val="18"/>
                    </w:rPr>
                    <w:t>Conducting Inspections</w:t>
                  </w:r>
                </w:p>
                <w:p w:rsidR="00621FF2" w:rsidRPr="008C2B03" w:rsidRDefault="00621FF2" w:rsidP="001E5A1D">
                  <w:pPr>
                    <w:ind w:firstLine="180"/>
                    <w:rPr>
                      <w:rFonts w:ascii="Arial" w:hAnsi="Arial" w:cs="Arial"/>
                      <w:sz w:val="18"/>
                      <w:szCs w:val="18"/>
                    </w:rPr>
                  </w:pPr>
                  <w:r w:rsidRPr="008C2B03">
                    <w:rPr>
                      <w:rFonts w:ascii="Arial" w:hAnsi="Arial" w:cs="Arial"/>
                      <w:sz w:val="18"/>
                      <w:szCs w:val="18"/>
                    </w:rPr>
                    <w:t>Field Techniques for Inspectors</w:t>
                  </w:r>
                </w:p>
                <w:p w:rsidR="00621FF2" w:rsidRPr="008C2B03" w:rsidRDefault="00621FF2" w:rsidP="001E5A1D">
                  <w:pPr>
                    <w:ind w:firstLine="180"/>
                    <w:rPr>
                      <w:rFonts w:ascii="Arial" w:hAnsi="Arial" w:cs="Arial"/>
                      <w:sz w:val="18"/>
                      <w:szCs w:val="18"/>
                    </w:rPr>
                  </w:pPr>
                  <w:r w:rsidRPr="008C2B03">
                    <w:rPr>
                      <w:rFonts w:ascii="Arial" w:hAnsi="Arial" w:cs="Arial"/>
                      <w:sz w:val="18"/>
                      <w:szCs w:val="18"/>
                    </w:rPr>
                    <w:t>Root Cause Analysis</w:t>
                  </w:r>
                </w:p>
                <w:p w:rsidR="00621FF2" w:rsidRPr="008C2B03" w:rsidRDefault="00621FF2" w:rsidP="002F25BE">
                  <w:pPr>
                    <w:rPr>
                      <w:rFonts w:ascii="Arial" w:hAnsi="Arial" w:cs="Arial"/>
                      <w:sz w:val="18"/>
                      <w:szCs w:val="18"/>
                    </w:rPr>
                  </w:pPr>
                </w:p>
                <w:p w:rsidR="00621FF2" w:rsidRPr="008C2B03" w:rsidRDefault="00621FF2" w:rsidP="002F25BE">
                  <w:pPr>
                    <w:rPr>
                      <w:rFonts w:ascii="Arial" w:hAnsi="Arial" w:cs="Arial"/>
                      <w:sz w:val="18"/>
                      <w:szCs w:val="18"/>
                    </w:rPr>
                  </w:pPr>
                  <w:r w:rsidRPr="008C2B03">
                    <w:rPr>
                      <w:rFonts w:ascii="Arial" w:hAnsi="Arial" w:cs="Arial"/>
                      <w:sz w:val="18"/>
                      <w:szCs w:val="18"/>
                    </w:rPr>
                    <w:t>Individual Study Activity</w:t>
                  </w:r>
                </w:p>
                <w:p w:rsidR="00621FF2" w:rsidRPr="008C2B03" w:rsidRDefault="00621FF2" w:rsidP="002F25BE">
                  <w:pPr>
                    <w:rPr>
                      <w:rFonts w:ascii="Arial" w:hAnsi="Arial" w:cs="Arial"/>
                      <w:sz w:val="18"/>
                      <w:szCs w:val="18"/>
                    </w:rPr>
                  </w:pPr>
                  <w:r w:rsidRPr="008C2B03">
                    <w:rPr>
                      <w:rFonts w:ascii="Arial" w:hAnsi="Arial" w:cs="Arial"/>
                      <w:sz w:val="18"/>
                      <w:szCs w:val="18"/>
                    </w:rPr>
                    <w:t>Structured On-the-Job Activity</w:t>
                  </w:r>
                </w:p>
              </w:txbxContent>
            </v:textbox>
            <w10:wrap type="square"/>
          </v:shape>
        </w:pict>
      </w:r>
      <w:r w:rsidRPr="003726FC">
        <w:rPr>
          <w:rFonts w:ascii="Arial" w:hAnsi="Arial" w:cs="Arial"/>
          <w:b/>
          <w:noProof/>
          <w:sz w:val="22"/>
          <w:szCs w:val="22"/>
        </w:rPr>
        <w:pict>
          <v:shape id="_x0000_s1073" type="#_x0000_t202" style="position:absolute;margin-left:-1.95pt;margin-top:74.6pt;width:2in;height:155.05pt;z-index:251653120">
            <v:textbox style="mso-next-textbox:#_x0000_s1073">
              <w:txbxContent>
                <w:p w:rsidR="00621FF2" w:rsidRDefault="00621FF2" w:rsidP="002F25BE">
                  <w:pPr>
                    <w:jc w:val="center"/>
                    <w:rPr>
                      <w:rFonts w:ascii="Arial" w:hAnsi="Arial" w:cs="Arial"/>
                      <w:b/>
                      <w:sz w:val="18"/>
                      <w:szCs w:val="18"/>
                    </w:rPr>
                  </w:pPr>
                </w:p>
                <w:p w:rsidR="00621FF2" w:rsidRPr="008C2B03" w:rsidRDefault="00621FF2" w:rsidP="002F25BE">
                  <w:pPr>
                    <w:jc w:val="center"/>
                    <w:rPr>
                      <w:rFonts w:ascii="Arial" w:hAnsi="Arial" w:cs="Arial"/>
                      <w:b/>
                      <w:sz w:val="18"/>
                      <w:szCs w:val="18"/>
                    </w:rPr>
                  </w:pPr>
                  <w:r w:rsidRPr="008C2B03">
                    <w:rPr>
                      <w:rFonts w:ascii="Arial" w:hAnsi="Arial" w:cs="Arial"/>
                      <w:b/>
                      <w:sz w:val="18"/>
                      <w:szCs w:val="18"/>
                    </w:rPr>
                    <w:t>Personal and Interpersonal Skills</w:t>
                  </w:r>
                </w:p>
                <w:p w:rsidR="00621FF2" w:rsidRPr="008C2B03" w:rsidRDefault="00621FF2" w:rsidP="002F25BE">
                  <w:pPr>
                    <w:jc w:val="center"/>
                    <w:rPr>
                      <w:rFonts w:ascii="Arial" w:hAnsi="Arial" w:cs="Arial"/>
                      <w:b/>
                      <w:sz w:val="18"/>
                      <w:szCs w:val="18"/>
                    </w:rPr>
                  </w:pPr>
                </w:p>
                <w:p w:rsidR="00621FF2" w:rsidRPr="008C2B03" w:rsidRDefault="00621FF2" w:rsidP="002F25BE">
                  <w:pPr>
                    <w:rPr>
                      <w:rFonts w:ascii="Arial" w:hAnsi="Arial" w:cs="Arial"/>
                      <w:sz w:val="18"/>
                      <w:szCs w:val="18"/>
                    </w:rPr>
                  </w:pPr>
                  <w:r w:rsidRPr="008C2B03">
                    <w:rPr>
                      <w:rFonts w:ascii="Arial" w:hAnsi="Arial" w:cs="Arial"/>
                      <w:sz w:val="18"/>
                      <w:szCs w:val="18"/>
                    </w:rPr>
                    <w:t>Training Courses:</w:t>
                  </w:r>
                </w:p>
                <w:p w:rsidR="00621FF2" w:rsidRPr="008C2B03" w:rsidRDefault="00621FF2" w:rsidP="002F25BE">
                  <w:pPr>
                    <w:rPr>
                      <w:rFonts w:ascii="Arial" w:hAnsi="Arial" w:cs="Arial"/>
                      <w:sz w:val="18"/>
                      <w:szCs w:val="18"/>
                    </w:rPr>
                  </w:pPr>
                </w:p>
                <w:p w:rsidR="00621FF2" w:rsidRPr="008C2B03" w:rsidRDefault="00621FF2" w:rsidP="002F25BE">
                  <w:pPr>
                    <w:rPr>
                      <w:rFonts w:ascii="Arial" w:hAnsi="Arial" w:cs="Arial"/>
                      <w:sz w:val="18"/>
                      <w:szCs w:val="18"/>
                      <w:u w:val="single"/>
                    </w:rPr>
                  </w:pPr>
                  <w:r w:rsidRPr="008C2B03">
                    <w:rPr>
                      <w:rFonts w:ascii="Arial" w:hAnsi="Arial" w:cs="Arial"/>
                      <w:sz w:val="18"/>
                      <w:szCs w:val="18"/>
                      <w:u w:val="single"/>
                    </w:rPr>
                    <w:t>Can be taken any times during qualification:</w:t>
                  </w:r>
                </w:p>
                <w:p w:rsidR="00621FF2" w:rsidRPr="008C2B03" w:rsidRDefault="00621FF2" w:rsidP="002F25BE">
                  <w:pPr>
                    <w:rPr>
                      <w:rFonts w:ascii="Arial" w:hAnsi="Arial" w:cs="Arial"/>
                      <w:sz w:val="18"/>
                      <w:szCs w:val="18"/>
                    </w:rPr>
                  </w:pPr>
                </w:p>
                <w:p w:rsidR="00621FF2" w:rsidRPr="008C2B03" w:rsidRDefault="00621FF2" w:rsidP="002F25BE">
                  <w:pPr>
                    <w:rPr>
                      <w:rFonts w:ascii="Arial" w:hAnsi="Arial" w:cs="Arial"/>
                      <w:sz w:val="18"/>
                      <w:szCs w:val="18"/>
                    </w:rPr>
                  </w:pPr>
                  <w:r w:rsidRPr="008C2B03">
                    <w:rPr>
                      <w:rFonts w:ascii="Arial" w:hAnsi="Arial" w:cs="Arial"/>
                      <w:sz w:val="18"/>
                      <w:szCs w:val="18"/>
                    </w:rPr>
                    <w:t>Effective Communication</w:t>
                  </w:r>
                </w:p>
                <w:p w:rsidR="00621FF2" w:rsidRPr="008C2B03" w:rsidRDefault="00621FF2" w:rsidP="002F25BE">
                  <w:pPr>
                    <w:rPr>
                      <w:rFonts w:ascii="Arial" w:hAnsi="Arial" w:cs="Arial"/>
                      <w:sz w:val="18"/>
                      <w:szCs w:val="18"/>
                    </w:rPr>
                  </w:pPr>
                </w:p>
                <w:p w:rsidR="00621FF2" w:rsidRPr="008C2B03" w:rsidRDefault="00621FF2" w:rsidP="002F25BE">
                  <w:pPr>
                    <w:rPr>
                      <w:rFonts w:ascii="Arial" w:hAnsi="Arial" w:cs="Arial"/>
                      <w:sz w:val="18"/>
                      <w:szCs w:val="18"/>
                    </w:rPr>
                  </w:pPr>
                  <w:r w:rsidRPr="008C2B03">
                    <w:rPr>
                      <w:rFonts w:ascii="Arial" w:hAnsi="Arial" w:cs="Arial"/>
                      <w:sz w:val="18"/>
                      <w:szCs w:val="18"/>
                    </w:rPr>
                    <w:t>Gathering Information</w:t>
                  </w:r>
                </w:p>
                <w:p w:rsidR="00621FF2" w:rsidRPr="008C2B03" w:rsidRDefault="00621FF2" w:rsidP="002F25BE">
                  <w:pPr>
                    <w:rPr>
                      <w:rFonts w:ascii="Arial" w:hAnsi="Arial" w:cs="Arial"/>
                      <w:sz w:val="18"/>
                      <w:szCs w:val="18"/>
                    </w:rPr>
                  </w:pPr>
                </w:p>
                <w:p w:rsidR="00621FF2" w:rsidRPr="008C2B03" w:rsidRDefault="00621FF2" w:rsidP="002F25BE">
                  <w:pPr>
                    <w:rPr>
                      <w:rFonts w:ascii="Arial" w:hAnsi="Arial" w:cs="Arial"/>
                      <w:sz w:val="18"/>
                      <w:szCs w:val="18"/>
                    </w:rPr>
                  </w:pPr>
                  <w:r w:rsidRPr="008C2B03">
                    <w:rPr>
                      <w:rFonts w:ascii="Arial" w:hAnsi="Arial" w:cs="Arial"/>
                      <w:sz w:val="18"/>
                      <w:szCs w:val="18"/>
                    </w:rPr>
                    <w:t>Media Workshop</w:t>
                  </w:r>
                </w:p>
              </w:txbxContent>
            </v:textbox>
            <w10:wrap type="square"/>
          </v:shape>
        </w:pict>
      </w:r>
      <w:r w:rsidRPr="003726FC">
        <w:rPr>
          <w:rFonts w:ascii="Arial" w:hAnsi="Arial" w:cs="Arial"/>
          <w:b/>
          <w:noProof/>
          <w:sz w:val="22"/>
          <w:szCs w:val="22"/>
        </w:rPr>
        <w:pict>
          <v:shape id="_x0000_s1072" type="#_x0000_t202" style="position:absolute;margin-left:-1.95pt;margin-top:11.6pt;width:252pt;height:63pt;z-index:251652096" filled="f" stroked="f">
            <v:textbox style="mso-next-textbox:#_x0000_s1072">
              <w:txbxContent>
                <w:p w:rsidR="00621FF2" w:rsidRPr="008C2B03" w:rsidRDefault="00621FF2" w:rsidP="002F25BE">
                  <w:pPr>
                    <w:jc w:val="center"/>
                    <w:rPr>
                      <w:rFonts w:ascii="Arial" w:hAnsi="Arial" w:cs="Arial"/>
                      <w:sz w:val="22"/>
                      <w:szCs w:val="22"/>
                    </w:rPr>
                  </w:pPr>
                  <w:r w:rsidRPr="008C2B03">
                    <w:rPr>
                      <w:rFonts w:ascii="Arial" w:hAnsi="Arial" w:cs="Arial"/>
                      <w:sz w:val="22"/>
                      <w:szCs w:val="22"/>
                    </w:rPr>
                    <w:t>All three segments must be completed.</w:t>
                  </w:r>
                </w:p>
                <w:p w:rsidR="00621FF2" w:rsidRPr="008C2B03" w:rsidRDefault="00621FF2" w:rsidP="002F25BE">
                  <w:pPr>
                    <w:jc w:val="center"/>
                    <w:rPr>
                      <w:rFonts w:ascii="Arial" w:hAnsi="Arial" w:cs="Arial"/>
                    </w:rPr>
                  </w:pPr>
                </w:p>
                <w:p w:rsidR="00621FF2" w:rsidRPr="008C2B03" w:rsidRDefault="00621FF2" w:rsidP="002F25BE">
                  <w:pPr>
                    <w:jc w:val="center"/>
                    <w:rPr>
                      <w:rFonts w:ascii="Arial" w:hAnsi="Arial" w:cs="Arial"/>
                      <w:b/>
                      <w:sz w:val="22"/>
                      <w:szCs w:val="22"/>
                    </w:rPr>
                  </w:pPr>
                  <w:r w:rsidRPr="008C2B03">
                    <w:rPr>
                      <w:rFonts w:ascii="Arial" w:hAnsi="Arial" w:cs="Arial"/>
                      <w:b/>
                      <w:sz w:val="22"/>
                      <w:szCs w:val="22"/>
                    </w:rPr>
                    <w:t>Work can be completed concurrently provided all prerequisites have been met</w:t>
                  </w:r>
                </w:p>
                <w:p w:rsidR="00621FF2" w:rsidRPr="008C2B03" w:rsidRDefault="00621FF2" w:rsidP="002F25BE">
                  <w:pPr>
                    <w:jc w:val="center"/>
                    <w:rPr>
                      <w:rFonts w:ascii="Arial" w:hAnsi="Arial" w:cs="Arial"/>
                    </w:rPr>
                  </w:pPr>
                </w:p>
              </w:txbxContent>
            </v:textbox>
            <w10:wrap type="square"/>
          </v:shape>
        </w:pict>
      </w:r>
    </w:p>
    <w:p w:rsidR="00175735" w:rsidRDefault="003726FC" w:rsidP="00BF66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sectPr w:rsidR="00175735" w:rsidSect="00BC1E1F">
          <w:footerReference w:type="even" r:id="rId7"/>
          <w:footerReference w:type="default" r:id="rId8"/>
          <w:pgSz w:w="12240" w:h="15840" w:code="1"/>
          <w:pgMar w:top="1080" w:right="1440" w:bottom="720" w:left="1440" w:header="1080" w:footer="720" w:gutter="0"/>
          <w:cols w:space="720"/>
          <w:noEndnote/>
          <w:docGrid w:linePitch="326"/>
        </w:sectPr>
      </w:pPr>
      <w:r w:rsidRPr="003726FC">
        <w:rPr>
          <w:noProof/>
        </w:rPr>
        <w:pict>
          <v:shape id="_x0000_s1048" type="#_x0000_t202" style="position:absolute;margin-left:-10.95pt;margin-top:104.25pt;width:234pt;height:30.95pt;z-index:251664384">
            <v:textbox style="mso-next-textbox:#_x0000_s1048">
              <w:txbxContent>
                <w:p w:rsidR="00621FF2" w:rsidRPr="0063733F" w:rsidRDefault="00621FF2" w:rsidP="00E538FF">
                  <w:pPr>
                    <w:spacing w:before="40"/>
                    <w:jc w:val="center"/>
                    <w:rPr>
                      <w:rFonts w:ascii="Arial" w:hAnsi="Arial"/>
                      <w:b/>
                      <w:sz w:val="18"/>
                      <w:szCs w:val="18"/>
                    </w:rPr>
                  </w:pPr>
                  <w:r w:rsidRPr="0063733F">
                    <w:rPr>
                      <w:rFonts w:ascii="Arial" w:hAnsi="Arial"/>
                      <w:b/>
                      <w:sz w:val="18"/>
                      <w:szCs w:val="18"/>
                    </w:rPr>
                    <w:t>Various Advanced and Specialized Training Courses and Qualification Programs (Appendix D)</w:t>
                  </w:r>
                </w:p>
              </w:txbxContent>
            </v:textbox>
          </v:shape>
        </w:pict>
      </w:r>
      <w:r w:rsidRPr="003726FC">
        <w:rPr>
          <w:noProof/>
        </w:rPr>
        <w:pict>
          <v:shape id="_x0000_s1049" type="#_x0000_t202" style="position:absolute;margin-left:238.05pt;margin-top:104.25pt;width:225pt;height:30.95pt;z-index:251665408">
            <v:textbox style="mso-next-textbox:#_x0000_s1049">
              <w:txbxContent>
                <w:p w:rsidR="00621FF2" w:rsidRPr="0063733F" w:rsidRDefault="00621FF2" w:rsidP="00E538FF">
                  <w:pPr>
                    <w:spacing w:before="80"/>
                    <w:jc w:val="center"/>
                    <w:rPr>
                      <w:rFonts w:ascii="Arial" w:hAnsi="Arial"/>
                      <w:b/>
                      <w:sz w:val="18"/>
                      <w:szCs w:val="18"/>
                    </w:rPr>
                  </w:pPr>
                  <w:r w:rsidRPr="0063733F">
                    <w:rPr>
                      <w:rFonts w:ascii="Arial" w:hAnsi="Arial"/>
                      <w:b/>
                      <w:sz w:val="18"/>
                      <w:szCs w:val="18"/>
                    </w:rPr>
                    <w:t>Required Refresher</w:t>
                  </w:r>
                  <w:r>
                    <w:rPr>
                      <w:rFonts w:ascii="Arial" w:hAnsi="Arial"/>
                      <w:b/>
                      <w:sz w:val="18"/>
                      <w:szCs w:val="18"/>
                    </w:rPr>
                    <w:t>, Post-Qualification,</w:t>
                  </w:r>
                  <w:r w:rsidRPr="0063733F">
                    <w:rPr>
                      <w:rFonts w:ascii="Arial" w:hAnsi="Arial"/>
                      <w:b/>
                      <w:sz w:val="18"/>
                      <w:szCs w:val="18"/>
                    </w:rPr>
                    <w:t xml:space="preserve"> and Continuing Training</w:t>
                  </w:r>
                </w:p>
              </w:txbxContent>
            </v:textbox>
          </v:shape>
        </w:pict>
      </w:r>
      <w:r w:rsidRPr="003726FC">
        <w:rPr>
          <w:noProof/>
        </w:rPr>
        <w:pict>
          <v:line id="_x0000_s1056" style="position:absolute;z-index:251659264" from="229.05pt,25pt" to="230.1pt,38.6pt">
            <v:stroke endarrow="classic" endarrowwidth="wide" endarrowlength="long"/>
          </v:line>
        </w:pict>
      </w:r>
      <w:r w:rsidRPr="003726FC">
        <w:rPr>
          <w:noProof/>
        </w:rPr>
        <w:pict>
          <v:line id="_x0000_s1050" style="position:absolute;z-index:251657216" from="229pt,-12.75pt" to="229.05pt,-3.75pt">
            <v:stroke endarrow="classic" endarrowwidth="wide" endarrowlength="long"/>
          </v:line>
        </w:pict>
      </w:r>
      <w:r w:rsidRPr="003726FC">
        <w:rPr>
          <w:noProof/>
        </w:rPr>
        <w:pict>
          <v:line id="_x0000_s1052" style="position:absolute;z-index:251661312" from="133.05pt,86.25pt" to="331.05pt,86.25pt"/>
        </w:pict>
      </w:r>
      <w:r w:rsidRPr="003726FC">
        <w:rPr>
          <w:noProof/>
        </w:rPr>
        <w:pict>
          <v:line id="_x0000_s1053" style="position:absolute;z-index:251662336" from="133.05pt,86.25pt" to="133.05pt,104.2pt">
            <v:stroke endarrow="classic" endarrowwidth="wide" endarrowlength="long"/>
          </v:line>
        </w:pict>
      </w:r>
      <w:r w:rsidRPr="003726FC">
        <w:rPr>
          <w:noProof/>
        </w:rPr>
        <w:pict>
          <v:line id="_x0000_s1054" style="position:absolute;z-index:251663360" from="331.05pt,86.25pt" to="331.05pt,104.2pt">
            <v:stroke endarrow="classic" endarrowwidth="wide" endarrowlength="long"/>
          </v:line>
        </w:pict>
      </w:r>
      <w:r w:rsidRPr="003726FC">
        <w:rPr>
          <w:noProof/>
        </w:rPr>
        <w:pict>
          <v:line id="_x0000_s1051" style="position:absolute;z-index:251660288" from="229.05pt,68.25pt" to="229.05pt,86.3pt">
            <v:stroke endarrow="classic" endarrowwidth="wide" endarrowlength="long"/>
          </v:line>
        </w:pict>
      </w:r>
      <w:r w:rsidRPr="003726FC">
        <w:rPr>
          <w:noProof/>
        </w:rPr>
        <w:pict>
          <v:shape id="_x0000_s1047" type="#_x0000_t202" style="position:absolute;margin-left:115.05pt;margin-top:38.25pt;width:234pt;height:23.65pt;z-index:251658240">
            <v:shadow on="t" offset="6pt,6pt"/>
            <v:textbox style="mso-next-textbox:#_x0000_s1047">
              <w:txbxContent>
                <w:p w:rsidR="00621FF2" w:rsidRPr="00C9097B" w:rsidRDefault="00621FF2" w:rsidP="00A538CB">
                  <w:pPr>
                    <w:jc w:val="center"/>
                    <w:rPr>
                      <w:rFonts w:ascii="Arial" w:hAnsi="Arial"/>
                      <w:b/>
                      <w:sz w:val="20"/>
                      <w:szCs w:val="20"/>
                    </w:rPr>
                  </w:pPr>
                  <w:r w:rsidRPr="00C9097B">
                    <w:rPr>
                      <w:rFonts w:ascii="Arial" w:hAnsi="Arial"/>
                      <w:b/>
                      <w:sz w:val="20"/>
                      <w:szCs w:val="20"/>
                    </w:rPr>
                    <w:t>FULL INSPECTOR QUALIFICATION</w:t>
                  </w:r>
                </w:p>
              </w:txbxContent>
            </v:textbox>
          </v:shape>
        </w:pict>
      </w:r>
      <w:r w:rsidRPr="003726FC">
        <w:rPr>
          <w:noProof/>
        </w:rPr>
        <w:pict>
          <v:shape id="_x0000_s1046" type="#_x0000_t202" style="position:absolute;margin-left:115.05pt;margin-top:-3.4pt;width:234pt;height:23.65pt;z-index:251656192">
            <v:shadow on="t" offset="6pt,6pt"/>
            <v:textbox style="mso-next-textbox:#_x0000_s1046">
              <w:txbxContent>
                <w:p w:rsidR="00621FF2" w:rsidRPr="0063733F" w:rsidRDefault="00621FF2" w:rsidP="00A538CB">
                  <w:pPr>
                    <w:jc w:val="center"/>
                    <w:rPr>
                      <w:rFonts w:ascii="Arial" w:hAnsi="Arial"/>
                      <w:b/>
                      <w:sz w:val="22"/>
                      <w:szCs w:val="22"/>
                    </w:rPr>
                  </w:pPr>
                  <w:r w:rsidRPr="0063733F">
                    <w:rPr>
                      <w:rFonts w:ascii="Arial" w:hAnsi="Arial"/>
                      <w:b/>
                      <w:sz w:val="22"/>
                      <w:szCs w:val="22"/>
                    </w:rPr>
                    <w:t>Final Qualification Activity</w:t>
                  </w:r>
                </w:p>
              </w:txbxContent>
            </v:textbox>
          </v:shape>
        </w:pict>
      </w:r>
    </w:p>
    <w:p w:rsidR="00175735" w:rsidRPr="003E70E4" w:rsidRDefault="00175735" w:rsidP="00886CA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3E70E4">
        <w:rPr>
          <w:rFonts w:ascii="Arial" w:hAnsi="Arial" w:cs="Arial"/>
          <w:sz w:val="22"/>
          <w:szCs w:val="22"/>
        </w:rPr>
        <w:lastRenderedPageBreak/>
        <w:t>Revision History Sheet</w:t>
      </w:r>
      <w:r w:rsidR="00886CAF" w:rsidRPr="003E70E4">
        <w:rPr>
          <w:rFonts w:ascii="Arial" w:hAnsi="Arial" w:cs="Arial"/>
          <w:sz w:val="22"/>
          <w:szCs w:val="22"/>
        </w:rPr>
        <w:t xml:space="preserve"> for IMC 1245 Attachment 1</w:t>
      </w:r>
    </w:p>
    <w:p w:rsidR="00175735" w:rsidRPr="00886CAF" w:rsidRDefault="00175735" w:rsidP="007B0FF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175735" w:rsidRPr="00886CAF" w:rsidRDefault="00175735" w:rsidP="007B0FF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175735" w:rsidRPr="00886CAF" w:rsidRDefault="00175735" w:rsidP="007B0FF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tbl>
      <w:tblPr>
        <w:tblW w:w="14040" w:type="dxa"/>
        <w:tblInd w:w="120" w:type="dxa"/>
        <w:tblLayout w:type="fixed"/>
        <w:tblCellMar>
          <w:left w:w="120" w:type="dxa"/>
          <w:right w:w="120" w:type="dxa"/>
        </w:tblCellMar>
        <w:tblLook w:val="0000"/>
      </w:tblPr>
      <w:tblGrid>
        <w:gridCol w:w="1530"/>
        <w:gridCol w:w="1800"/>
        <w:gridCol w:w="6300"/>
        <w:gridCol w:w="1170"/>
        <w:gridCol w:w="1440"/>
        <w:gridCol w:w="1800"/>
      </w:tblGrid>
      <w:tr w:rsidR="00175735" w:rsidRPr="00886CAF" w:rsidTr="00BC1E1F">
        <w:tc>
          <w:tcPr>
            <w:tcW w:w="1530" w:type="dxa"/>
            <w:tcBorders>
              <w:top w:val="single" w:sz="7" w:space="0" w:color="000000"/>
              <w:left w:val="single" w:sz="7" w:space="0" w:color="000000"/>
              <w:bottom w:val="single" w:sz="7" w:space="0" w:color="000000"/>
              <w:right w:val="single" w:sz="7" w:space="0" w:color="000000"/>
            </w:tcBorders>
          </w:tcPr>
          <w:p w:rsidR="00175735" w:rsidRPr="003E70E4" w:rsidRDefault="00175735" w:rsidP="00BC1E1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r w:rsidRPr="003E70E4">
              <w:rPr>
                <w:rFonts w:ascii="Arial" w:hAnsi="Arial" w:cs="Arial"/>
                <w:sz w:val="22"/>
                <w:szCs w:val="22"/>
              </w:rPr>
              <w:t>Commitment Tracking Number</w:t>
            </w:r>
          </w:p>
        </w:tc>
        <w:tc>
          <w:tcPr>
            <w:tcW w:w="1800" w:type="dxa"/>
            <w:tcBorders>
              <w:top w:val="single" w:sz="7" w:space="0" w:color="000000"/>
              <w:left w:val="single" w:sz="7" w:space="0" w:color="000000"/>
              <w:bottom w:val="single" w:sz="7" w:space="0" w:color="000000"/>
              <w:right w:val="single" w:sz="7" w:space="0" w:color="000000"/>
            </w:tcBorders>
          </w:tcPr>
          <w:p w:rsidR="00175735" w:rsidRPr="003E70E4" w:rsidRDefault="00175735" w:rsidP="00BC1E1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jc w:val="center"/>
              <w:rPr>
                <w:rFonts w:ascii="Arial" w:hAnsi="Arial" w:cs="Arial"/>
                <w:sz w:val="22"/>
                <w:szCs w:val="22"/>
              </w:rPr>
            </w:pPr>
            <w:r w:rsidRPr="003E70E4">
              <w:rPr>
                <w:rFonts w:ascii="Arial" w:hAnsi="Arial" w:cs="Arial"/>
                <w:sz w:val="22"/>
                <w:szCs w:val="22"/>
              </w:rPr>
              <w:t>Issue Date</w:t>
            </w:r>
          </w:p>
        </w:tc>
        <w:tc>
          <w:tcPr>
            <w:tcW w:w="6300" w:type="dxa"/>
            <w:tcBorders>
              <w:top w:val="single" w:sz="7" w:space="0" w:color="000000"/>
              <w:left w:val="single" w:sz="7" w:space="0" w:color="000000"/>
              <w:bottom w:val="single" w:sz="7" w:space="0" w:color="000000"/>
              <w:right w:val="single" w:sz="7" w:space="0" w:color="000000"/>
            </w:tcBorders>
          </w:tcPr>
          <w:p w:rsidR="00175735" w:rsidRPr="003E70E4" w:rsidRDefault="00175735" w:rsidP="00BC1E1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jc w:val="center"/>
              <w:rPr>
                <w:rFonts w:ascii="Arial" w:hAnsi="Arial" w:cs="Arial"/>
                <w:sz w:val="22"/>
                <w:szCs w:val="22"/>
              </w:rPr>
            </w:pPr>
            <w:r w:rsidRPr="003E70E4">
              <w:rPr>
                <w:rFonts w:ascii="Arial" w:hAnsi="Arial" w:cs="Arial"/>
                <w:sz w:val="22"/>
                <w:szCs w:val="22"/>
              </w:rPr>
              <w:t>Description of Change</w:t>
            </w:r>
          </w:p>
        </w:tc>
        <w:tc>
          <w:tcPr>
            <w:tcW w:w="1170" w:type="dxa"/>
            <w:tcBorders>
              <w:top w:val="single" w:sz="7" w:space="0" w:color="000000"/>
              <w:left w:val="single" w:sz="7" w:space="0" w:color="000000"/>
              <w:bottom w:val="single" w:sz="7" w:space="0" w:color="000000"/>
              <w:right w:val="single" w:sz="7" w:space="0" w:color="000000"/>
            </w:tcBorders>
          </w:tcPr>
          <w:p w:rsidR="00175735" w:rsidRPr="003E70E4" w:rsidRDefault="00175735" w:rsidP="00BC1E1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r w:rsidRPr="003E70E4">
              <w:rPr>
                <w:rFonts w:ascii="Arial" w:hAnsi="Arial" w:cs="Arial"/>
                <w:sz w:val="22"/>
                <w:szCs w:val="22"/>
              </w:rPr>
              <w:t>Training Needed</w:t>
            </w:r>
          </w:p>
        </w:tc>
        <w:tc>
          <w:tcPr>
            <w:tcW w:w="1440" w:type="dxa"/>
            <w:tcBorders>
              <w:top w:val="single" w:sz="7" w:space="0" w:color="000000"/>
              <w:left w:val="single" w:sz="7" w:space="0" w:color="000000"/>
              <w:bottom w:val="single" w:sz="7" w:space="0" w:color="000000"/>
              <w:right w:val="single" w:sz="7" w:space="0" w:color="000000"/>
            </w:tcBorders>
          </w:tcPr>
          <w:p w:rsidR="00175735" w:rsidRPr="003E70E4" w:rsidRDefault="00175735" w:rsidP="00BC1E1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r w:rsidRPr="003E70E4">
              <w:rPr>
                <w:rFonts w:ascii="Arial" w:hAnsi="Arial" w:cs="Arial"/>
                <w:sz w:val="22"/>
                <w:szCs w:val="22"/>
              </w:rPr>
              <w:t>Training Completion Date</w:t>
            </w:r>
          </w:p>
        </w:tc>
        <w:tc>
          <w:tcPr>
            <w:tcW w:w="1800" w:type="dxa"/>
            <w:tcBorders>
              <w:top w:val="single" w:sz="7" w:space="0" w:color="000000"/>
              <w:left w:val="single" w:sz="7" w:space="0" w:color="000000"/>
              <w:bottom w:val="single" w:sz="7" w:space="0" w:color="000000"/>
              <w:right w:val="single" w:sz="7" w:space="0" w:color="000000"/>
            </w:tcBorders>
          </w:tcPr>
          <w:p w:rsidR="00175735" w:rsidRPr="00886CAF" w:rsidRDefault="00175735" w:rsidP="00BC1E1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r w:rsidRPr="00886CAF">
              <w:rPr>
                <w:rFonts w:ascii="Arial" w:hAnsi="Arial" w:cs="Arial"/>
              </w:rPr>
              <w:t>Comment Resolution  Accession Number</w:t>
            </w:r>
          </w:p>
        </w:tc>
      </w:tr>
      <w:tr w:rsidR="00175735" w:rsidRPr="00886CAF" w:rsidTr="00BC1E1F">
        <w:tc>
          <w:tcPr>
            <w:tcW w:w="1530" w:type="dxa"/>
            <w:tcBorders>
              <w:top w:val="single" w:sz="7" w:space="0" w:color="000000"/>
              <w:left w:val="single" w:sz="7" w:space="0" w:color="000000"/>
              <w:bottom w:val="single" w:sz="7" w:space="0" w:color="000000"/>
              <w:right w:val="single" w:sz="7" w:space="0" w:color="000000"/>
            </w:tcBorders>
          </w:tcPr>
          <w:p w:rsidR="00175735" w:rsidRPr="003E70E4" w:rsidRDefault="00175735" w:rsidP="00BC1E1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r w:rsidRPr="003E70E4">
              <w:rPr>
                <w:rFonts w:ascii="Arial" w:hAnsi="Arial" w:cs="Arial"/>
                <w:sz w:val="22"/>
                <w:szCs w:val="22"/>
              </w:rPr>
              <w:t>N/A</w:t>
            </w:r>
          </w:p>
        </w:tc>
        <w:tc>
          <w:tcPr>
            <w:tcW w:w="1800" w:type="dxa"/>
            <w:tcBorders>
              <w:top w:val="single" w:sz="7" w:space="0" w:color="000000"/>
              <w:left w:val="single" w:sz="7" w:space="0" w:color="000000"/>
              <w:bottom w:val="single" w:sz="7" w:space="0" w:color="000000"/>
              <w:right w:val="single" w:sz="7" w:space="0" w:color="000000"/>
            </w:tcBorders>
          </w:tcPr>
          <w:p w:rsidR="00175735" w:rsidRPr="003E70E4" w:rsidRDefault="00036E9F" w:rsidP="00BC1E1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r w:rsidRPr="003E70E4">
              <w:rPr>
                <w:rFonts w:ascii="Arial" w:hAnsi="Arial" w:cs="Arial"/>
                <w:sz w:val="22"/>
                <w:szCs w:val="22"/>
              </w:rPr>
              <w:t>10/31/06</w:t>
            </w:r>
          </w:p>
        </w:tc>
        <w:tc>
          <w:tcPr>
            <w:tcW w:w="6300" w:type="dxa"/>
            <w:tcBorders>
              <w:top w:val="single" w:sz="7" w:space="0" w:color="000000"/>
              <w:left w:val="single" w:sz="7" w:space="0" w:color="000000"/>
              <w:bottom w:val="single" w:sz="7" w:space="0" w:color="000000"/>
              <w:right w:val="single" w:sz="7" w:space="0" w:color="000000"/>
            </w:tcBorders>
          </w:tcPr>
          <w:p w:rsidR="00175735" w:rsidRPr="003E70E4" w:rsidRDefault="00175735" w:rsidP="00BC1E1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r w:rsidRPr="003E70E4">
              <w:rPr>
                <w:rFonts w:ascii="Arial" w:hAnsi="Arial" w:cs="Arial"/>
                <w:sz w:val="22"/>
                <w:szCs w:val="22"/>
              </w:rPr>
              <w:t>Editorial changes. Completed 4 year historical CN search</w:t>
            </w:r>
          </w:p>
        </w:tc>
        <w:tc>
          <w:tcPr>
            <w:tcW w:w="1170" w:type="dxa"/>
            <w:tcBorders>
              <w:top w:val="single" w:sz="7" w:space="0" w:color="000000"/>
              <w:left w:val="single" w:sz="7" w:space="0" w:color="000000"/>
              <w:bottom w:val="single" w:sz="7" w:space="0" w:color="000000"/>
              <w:right w:val="single" w:sz="7" w:space="0" w:color="000000"/>
            </w:tcBorders>
          </w:tcPr>
          <w:p w:rsidR="00175735" w:rsidRPr="003E70E4" w:rsidRDefault="00175735" w:rsidP="00BC1E1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r w:rsidRPr="003E70E4">
              <w:rPr>
                <w:rFonts w:ascii="Arial" w:hAnsi="Arial" w:cs="Arial"/>
                <w:sz w:val="22"/>
                <w:szCs w:val="22"/>
              </w:rPr>
              <w:t>None</w:t>
            </w:r>
          </w:p>
        </w:tc>
        <w:tc>
          <w:tcPr>
            <w:tcW w:w="1440" w:type="dxa"/>
            <w:tcBorders>
              <w:top w:val="single" w:sz="7" w:space="0" w:color="000000"/>
              <w:left w:val="single" w:sz="7" w:space="0" w:color="000000"/>
              <w:bottom w:val="single" w:sz="7" w:space="0" w:color="000000"/>
              <w:right w:val="single" w:sz="7" w:space="0" w:color="000000"/>
            </w:tcBorders>
          </w:tcPr>
          <w:p w:rsidR="00175735" w:rsidRPr="003E70E4" w:rsidRDefault="00175735" w:rsidP="00BC1E1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r w:rsidRPr="003E70E4">
              <w:rPr>
                <w:rFonts w:ascii="Arial" w:hAnsi="Arial" w:cs="Arial"/>
                <w:sz w:val="22"/>
                <w:szCs w:val="22"/>
              </w:rPr>
              <w:t>N/A</w:t>
            </w:r>
          </w:p>
        </w:tc>
        <w:tc>
          <w:tcPr>
            <w:tcW w:w="1800" w:type="dxa"/>
            <w:tcBorders>
              <w:top w:val="single" w:sz="7" w:space="0" w:color="000000"/>
              <w:left w:val="single" w:sz="7" w:space="0" w:color="000000"/>
              <w:bottom w:val="single" w:sz="7" w:space="0" w:color="000000"/>
              <w:right w:val="single" w:sz="7" w:space="0" w:color="000000"/>
            </w:tcBorders>
          </w:tcPr>
          <w:p w:rsidR="00175735" w:rsidRPr="00886CAF" w:rsidRDefault="00175735" w:rsidP="00BC1E1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r w:rsidRPr="00886CAF">
              <w:rPr>
                <w:rFonts w:ascii="Arial" w:hAnsi="Arial" w:cs="Arial"/>
              </w:rPr>
              <w:t>N/A</w:t>
            </w:r>
          </w:p>
        </w:tc>
      </w:tr>
      <w:tr w:rsidR="008104AF" w:rsidRPr="00886CAF" w:rsidTr="00BC1E1F">
        <w:tc>
          <w:tcPr>
            <w:tcW w:w="1530" w:type="dxa"/>
            <w:tcBorders>
              <w:top w:val="single" w:sz="7" w:space="0" w:color="000000"/>
              <w:left w:val="single" w:sz="7" w:space="0" w:color="000000"/>
              <w:bottom w:val="single" w:sz="7" w:space="0" w:color="000000"/>
              <w:right w:val="single" w:sz="7" w:space="0" w:color="000000"/>
            </w:tcBorders>
          </w:tcPr>
          <w:p w:rsidR="008104AF" w:rsidRPr="003E70E4" w:rsidRDefault="008104AF" w:rsidP="00BC1E1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r w:rsidRPr="003E70E4">
              <w:rPr>
                <w:rFonts w:ascii="Arial" w:hAnsi="Arial" w:cs="Arial"/>
                <w:sz w:val="22"/>
                <w:szCs w:val="22"/>
              </w:rPr>
              <w:t>N/A</w:t>
            </w:r>
          </w:p>
        </w:tc>
        <w:tc>
          <w:tcPr>
            <w:tcW w:w="1800" w:type="dxa"/>
            <w:tcBorders>
              <w:top w:val="single" w:sz="7" w:space="0" w:color="000000"/>
              <w:left w:val="single" w:sz="7" w:space="0" w:color="000000"/>
              <w:bottom w:val="single" w:sz="7" w:space="0" w:color="000000"/>
              <w:right w:val="single" w:sz="7" w:space="0" w:color="000000"/>
            </w:tcBorders>
          </w:tcPr>
          <w:p w:rsidR="008104AF" w:rsidRPr="003E70E4" w:rsidRDefault="003F55E7" w:rsidP="00BC1E1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r w:rsidRPr="003E70E4">
              <w:rPr>
                <w:rFonts w:ascii="Arial" w:hAnsi="Arial" w:cs="Arial"/>
                <w:sz w:val="22"/>
                <w:szCs w:val="22"/>
              </w:rPr>
              <w:t>07/08/09</w:t>
            </w:r>
          </w:p>
          <w:p w:rsidR="00D94BC7" w:rsidRPr="003E70E4" w:rsidRDefault="00D94BC7" w:rsidP="00BC1E1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r w:rsidRPr="003E70E4">
              <w:rPr>
                <w:rFonts w:ascii="Arial" w:hAnsi="Arial" w:cs="Arial"/>
                <w:sz w:val="22"/>
                <w:szCs w:val="22"/>
              </w:rPr>
              <w:t>CN-09-</w:t>
            </w:r>
            <w:r w:rsidR="003F55E7" w:rsidRPr="003E70E4">
              <w:rPr>
                <w:rFonts w:ascii="Arial" w:hAnsi="Arial" w:cs="Arial"/>
                <w:sz w:val="22"/>
                <w:szCs w:val="22"/>
              </w:rPr>
              <w:t>017</w:t>
            </w:r>
          </w:p>
        </w:tc>
        <w:tc>
          <w:tcPr>
            <w:tcW w:w="6300" w:type="dxa"/>
            <w:tcBorders>
              <w:top w:val="single" w:sz="7" w:space="0" w:color="000000"/>
              <w:left w:val="single" w:sz="7" w:space="0" w:color="000000"/>
              <w:bottom w:val="single" w:sz="7" w:space="0" w:color="000000"/>
              <w:right w:val="single" w:sz="7" w:space="0" w:color="000000"/>
            </w:tcBorders>
          </w:tcPr>
          <w:p w:rsidR="008104AF" w:rsidRPr="003E70E4" w:rsidRDefault="008104AF" w:rsidP="00BC1E1F">
            <w:pPr>
              <w:rPr>
                <w:rFonts w:ascii="Arial" w:hAnsi="Arial" w:cs="Arial"/>
                <w:sz w:val="22"/>
                <w:szCs w:val="22"/>
              </w:rPr>
            </w:pPr>
            <w:r w:rsidRPr="003E70E4">
              <w:rPr>
                <w:rFonts w:ascii="Arial" w:hAnsi="Arial" w:cs="Arial"/>
                <w:sz w:val="22"/>
                <w:szCs w:val="22"/>
              </w:rPr>
              <w:t>This revision updates inspector titles, adds two new</w:t>
            </w:r>
            <w:r w:rsidR="00D94BC7" w:rsidRPr="003E70E4">
              <w:rPr>
                <w:rFonts w:ascii="Arial" w:hAnsi="Arial" w:cs="Arial"/>
                <w:sz w:val="22"/>
                <w:szCs w:val="22"/>
              </w:rPr>
              <w:t xml:space="preserve"> inspector</w:t>
            </w:r>
            <w:r w:rsidRPr="003E70E4">
              <w:rPr>
                <w:rFonts w:ascii="Arial" w:hAnsi="Arial" w:cs="Arial"/>
                <w:sz w:val="22"/>
                <w:szCs w:val="22"/>
              </w:rPr>
              <w:t xml:space="preserve"> training programs (Fire Protection Inspector and Security Risk Inspector) to Appendix C, and moves the Senior Reactor Analyst training program from Appendix D to Appendix C.</w:t>
            </w:r>
          </w:p>
          <w:p w:rsidR="008104AF" w:rsidRPr="003E70E4" w:rsidRDefault="008104AF" w:rsidP="00BC1E1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c>
          <w:tcPr>
            <w:tcW w:w="1170" w:type="dxa"/>
            <w:tcBorders>
              <w:top w:val="single" w:sz="7" w:space="0" w:color="000000"/>
              <w:left w:val="single" w:sz="7" w:space="0" w:color="000000"/>
              <w:bottom w:val="single" w:sz="7" w:space="0" w:color="000000"/>
              <w:right w:val="single" w:sz="7" w:space="0" w:color="000000"/>
            </w:tcBorders>
          </w:tcPr>
          <w:p w:rsidR="008104AF" w:rsidRPr="003E70E4" w:rsidRDefault="008104AF" w:rsidP="00BC1E1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r w:rsidRPr="003E70E4">
              <w:rPr>
                <w:rFonts w:ascii="Arial" w:hAnsi="Arial" w:cs="Arial"/>
                <w:sz w:val="22"/>
                <w:szCs w:val="22"/>
              </w:rPr>
              <w:t>None</w:t>
            </w:r>
          </w:p>
        </w:tc>
        <w:tc>
          <w:tcPr>
            <w:tcW w:w="1440" w:type="dxa"/>
            <w:tcBorders>
              <w:top w:val="single" w:sz="7" w:space="0" w:color="000000"/>
              <w:left w:val="single" w:sz="7" w:space="0" w:color="000000"/>
              <w:bottom w:val="single" w:sz="7" w:space="0" w:color="000000"/>
              <w:right w:val="single" w:sz="7" w:space="0" w:color="000000"/>
            </w:tcBorders>
          </w:tcPr>
          <w:p w:rsidR="008104AF" w:rsidRPr="003E70E4" w:rsidRDefault="008104AF" w:rsidP="00BC1E1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r w:rsidRPr="003E70E4">
              <w:rPr>
                <w:rFonts w:ascii="Arial" w:hAnsi="Arial" w:cs="Arial"/>
                <w:sz w:val="22"/>
                <w:szCs w:val="22"/>
              </w:rPr>
              <w:t>N/A</w:t>
            </w:r>
          </w:p>
        </w:tc>
        <w:tc>
          <w:tcPr>
            <w:tcW w:w="1800" w:type="dxa"/>
            <w:tcBorders>
              <w:top w:val="single" w:sz="7" w:space="0" w:color="000000"/>
              <w:left w:val="single" w:sz="7" w:space="0" w:color="000000"/>
              <w:bottom w:val="single" w:sz="7" w:space="0" w:color="000000"/>
              <w:right w:val="single" w:sz="7" w:space="0" w:color="000000"/>
            </w:tcBorders>
          </w:tcPr>
          <w:p w:rsidR="008104AF" w:rsidRPr="00886CAF" w:rsidRDefault="008104AF" w:rsidP="00BC1E1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r w:rsidRPr="00886CAF">
              <w:rPr>
                <w:rFonts w:ascii="Arial" w:hAnsi="Arial" w:cs="Arial"/>
              </w:rPr>
              <w:t>N/A</w:t>
            </w:r>
          </w:p>
        </w:tc>
      </w:tr>
      <w:tr w:rsidR="003E70E4" w:rsidRPr="00886CAF" w:rsidTr="00BC1E1F">
        <w:tc>
          <w:tcPr>
            <w:tcW w:w="1530" w:type="dxa"/>
            <w:tcBorders>
              <w:top w:val="single" w:sz="7" w:space="0" w:color="000000"/>
              <w:left w:val="single" w:sz="7" w:space="0" w:color="000000"/>
              <w:bottom w:val="single" w:sz="7" w:space="0" w:color="000000"/>
              <w:right w:val="single" w:sz="7" w:space="0" w:color="000000"/>
            </w:tcBorders>
          </w:tcPr>
          <w:p w:rsidR="003E70E4" w:rsidRPr="003E70E4" w:rsidRDefault="003E70E4" w:rsidP="00BC1E1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r w:rsidRPr="003E70E4">
              <w:rPr>
                <w:rFonts w:ascii="Arial" w:hAnsi="Arial" w:cs="Arial"/>
                <w:sz w:val="22"/>
                <w:szCs w:val="22"/>
              </w:rPr>
              <w:t>N/A</w:t>
            </w:r>
          </w:p>
        </w:tc>
        <w:tc>
          <w:tcPr>
            <w:tcW w:w="1800" w:type="dxa"/>
            <w:tcBorders>
              <w:top w:val="single" w:sz="7" w:space="0" w:color="000000"/>
              <w:left w:val="single" w:sz="7" w:space="0" w:color="000000"/>
              <w:bottom w:val="single" w:sz="7" w:space="0" w:color="000000"/>
              <w:right w:val="single" w:sz="7" w:space="0" w:color="000000"/>
            </w:tcBorders>
          </w:tcPr>
          <w:p w:rsidR="003E70E4" w:rsidRPr="003E70E4" w:rsidRDefault="00BC1E1F" w:rsidP="00BC1E1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r>
              <w:rPr>
                <w:rFonts w:ascii="Arial" w:hAnsi="Arial" w:cs="Arial"/>
                <w:sz w:val="22"/>
                <w:szCs w:val="22"/>
              </w:rPr>
              <w:t>12/29/11</w:t>
            </w:r>
          </w:p>
          <w:p w:rsidR="003E70E4" w:rsidRDefault="003E70E4" w:rsidP="00BC1E1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r w:rsidRPr="003E70E4">
              <w:rPr>
                <w:rFonts w:ascii="Arial" w:hAnsi="Arial" w:cs="Arial"/>
                <w:sz w:val="22"/>
                <w:szCs w:val="22"/>
              </w:rPr>
              <w:t>CN-</w:t>
            </w:r>
            <w:r>
              <w:rPr>
                <w:rFonts w:ascii="Arial" w:hAnsi="Arial" w:cs="Arial"/>
                <w:sz w:val="22"/>
                <w:szCs w:val="22"/>
              </w:rPr>
              <w:t>11</w:t>
            </w:r>
            <w:r w:rsidRPr="003E70E4">
              <w:rPr>
                <w:rFonts w:ascii="Arial" w:hAnsi="Arial" w:cs="Arial"/>
                <w:sz w:val="22"/>
                <w:szCs w:val="22"/>
              </w:rPr>
              <w:t>-0</w:t>
            </w:r>
            <w:r w:rsidR="00BC1E1F">
              <w:rPr>
                <w:rFonts w:ascii="Arial" w:hAnsi="Arial" w:cs="Arial"/>
                <w:sz w:val="22"/>
                <w:szCs w:val="22"/>
              </w:rPr>
              <w:t>44</w:t>
            </w:r>
          </w:p>
          <w:p w:rsidR="00BC1E1F" w:rsidRPr="003E70E4" w:rsidRDefault="00BC1E1F" w:rsidP="00BC1E1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r>
              <w:rPr>
                <w:rFonts w:ascii="Arial" w:hAnsi="Arial" w:cs="Arial"/>
                <w:sz w:val="22"/>
                <w:szCs w:val="22"/>
              </w:rPr>
              <w:t>ML11105A140</w:t>
            </w:r>
          </w:p>
        </w:tc>
        <w:tc>
          <w:tcPr>
            <w:tcW w:w="6300" w:type="dxa"/>
            <w:tcBorders>
              <w:top w:val="single" w:sz="7" w:space="0" w:color="000000"/>
              <w:left w:val="single" w:sz="7" w:space="0" w:color="000000"/>
              <w:bottom w:val="single" w:sz="7" w:space="0" w:color="000000"/>
              <w:right w:val="single" w:sz="7" w:space="0" w:color="000000"/>
            </w:tcBorders>
          </w:tcPr>
          <w:p w:rsidR="003E70E4" w:rsidRPr="003E70E4" w:rsidRDefault="003E70E4" w:rsidP="00BC1E1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r w:rsidRPr="003E70E4">
              <w:rPr>
                <w:rFonts w:ascii="Arial" w:hAnsi="Arial" w:cs="Arial"/>
                <w:sz w:val="22"/>
                <w:szCs w:val="22"/>
              </w:rPr>
              <w:t>This revision updates the list of qualification standards to in</w:t>
            </w:r>
            <w:r w:rsidR="002317A2">
              <w:rPr>
                <w:rFonts w:ascii="Arial" w:hAnsi="Arial" w:cs="Arial"/>
                <w:sz w:val="22"/>
                <w:szCs w:val="22"/>
              </w:rPr>
              <w:t>clude the</w:t>
            </w:r>
            <w:r w:rsidRPr="003E70E4">
              <w:rPr>
                <w:rFonts w:ascii="Arial" w:hAnsi="Arial" w:cs="Arial"/>
                <w:sz w:val="22"/>
                <w:szCs w:val="22"/>
              </w:rPr>
              <w:t xml:space="preserve"> new Safety Culture Assessor (Appendix C-12) and </w:t>
            </w:r>
            <w:r w:rsidR="0020711B">
              <w:rPr>
                <w:rFonts w:ascii="Arial" w:hAnsi="Arial" w:cs="Arial"/>
                <w:sz w:val="22"/>
                <w:szCs w:val="22"/>
              </w:rPr>
              <w:t>a</w:t>
            </w:r>
            <w:r w:rsidRPr="003E70E4">
              <w:rPr>
                <w:rFonts w:ascii="Arial" w:hAnsi="Arial" w:cs="Arial"/>
                <w:sz w:val="22"/>
                <w:szCs w:val="22"/>
              </w:rPr>
              <w:t xml:space="preserve">dvanced </w:t>
            </w:r>
            <w:r w:rsidR="0020711B">
              <w:rPr>
                <w:rFonts w:ascii="Arial" w:hAnsi="Arial" w:cs="Arial"/>
                <w:sz w:val="22"/>
                <w:szCs w:val="22"/>
              </w:rPr>
              <w:t>e</w:t>
            </w:r>
            <w:r w:rsidRPr="003E70E4">
              <w:rPr>
                <w:rFonts w:ascii="Arial" w:hAnsi="Arial" w:cs="Arial"/>
                <w:sz w:val="22"/>
                <w:szCs w:val="22"/>
              </w:rPr>
              <w:t xml:space="preserve">lectrical </w:t>
            </w:r>
            <w:r w:rsidR="002317A2" w:rsidRPr="003E70E4">
              <w:rPr>
                <w:rFonts w:ascii="Arial" w:hAnsi="Arial" w:cs="Arial"/>
                <w:sz w:val="22"/>
                <w:szCs w:val="22"/>
              </w:rPr>
              <w:t xml:space="preserve">standard </w:t>
            </w:r>
            <w:r w:rsidRPr="003E70E4">
              <w:rPr>
                <w:rFonts w:ascii="Arial" w:hAnsi="Arial" w:cs="Arial"/>
                <w:sz w:val="22"/>
                <w:szCs w:val="22"/>
              </w:rPr>
              <w:t xml:space="preserve">(Appendix D-4).  </w:t>
            </w:r>
          </w:p>
        </w:tc>
        <w:tc>
          <w:tcPr>
            <w:tcW w:w="1170" w:type="dxa"/>
            <w:tcBorders>
              <w:top w:val="single" w:sz="7" w:space="0" w:color="000000"/>
              <w:left w:val="single" w:sz="7" w:space="0" w:color="000000"/>
              <w:bottom w:val="single" w:sz="7" w:space="0" w:color="000000"/>
              <w:right w:val="single" w:sz="7" w:space="0" w:color="000000"/>
            </w:tcBorders>
          </w:tcPr>
          <w:p w:rsidR="003E70E4" w:rsidRPr="003E70E4" w:rsidRDefault="003E70E4" w:rsidP="00BC1E1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r w:rsidRPr="003E70E4">
              <w:rPr>
                <w:rFonts w:ascii="Arial" w:hAnsi="Arial" w:cs="Arial"/>
                <w:sz w:val="22"/>
                <w:szCs w:val="22"/>
              </w:rPr>
              <w:t>None</w:t>
            </w:r>
          </w:p>
        </w:tc>
        <w:tc>
          <w:tcPr>
            <w:tcW w:w="1440" w:type="dxa"/>
            <w:tcBorders>
              <w:top w:val="single" w:sz="7" w:space="0" w:color="000000"/>
              <w:left w:val="single" w:sz="7" w:space="0" w:color="000000"/>
              <w:bottom w:val="single" w:sz="7" w:space="0" w:color="000000"/>
              <w:right w:val="single" w:sz="7" w:space="0" w:color="000000"/>
            </w:tcBorders>
          </w:tcPr>
          <w:p w:rsidR="003E70E4" w:rsidRPr="003E70E4" w:rsidRDefault="003E70E4" w:rsidP="00BC1E1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r w:rsidRPr="003E70E4">
              <w:rPr>
                <w:rFonts w:ascii="Arial" w:hAnsi="Arial" w:cs="Arial"/>
                <w:sz w:val="22"/>
                <w:szCs w:val="22"/>
              </w:rPr>
              <w:t>N/A</w:t>
            </w:r>
          </w:p>
        </w:tc>
        <w:tc>
          <w:tcPr>
            <w:tcW w:w="1800" w:type="dxa"/>
            <w:tcBorders>
              <w:top w:val="single" w:sz="7" w:space="0" w:color="000000"/>
              <w:left w:val="single" w:sz="7" w:space="0" w:color="000000"/>
              <w:bottom w:val="single" w:sz="7" w:space="0" w:color="000000"/>
              <w:right w:val="single" w:sz="7" w:space="0" w:color="000000"/>
            </w:tcBorders>
          </w:tcPr>
          <w:p w:rsidR="003E70E4" w:rsidRPr="002317A2" w:rsidRDefault="003E70E4" w:rsidP="00BC1E1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r w:rsidRPr="002317A2">
              <w:rPr>
                <w:rFonts w:ascii="Arial" w:hAnsi="Arial" w:cs="Arial"/>
                <w:sz w:val="22"/>
                <w:szCs w:val="22"/>
              </w:rPr>
              <w:t>ML</w:t>
            </w:r>
            <w:r w:rsidR="00FD5415">
              <w:rPr>
                <w:rFonts w:ascii="Arial" w:hAnsi="Arial" w:cs="Arial"/>
                <w:sz w:val="22"/>
                <w:szCs w:val="22"/>
              </w:rPr>
              <w:t>11321A231</w:t>
            </w:r>
          </w:p>
        </w:tc>
      </w:tr>
      <w:tr w:rsidR="00175735" w:rsidRPr="00886CAF" w:rsidTr="00BC1E1F">
        <w:tc>
          <w:tcPr>
            <w:tcW w:w="1530" w:type="dxa"/>
            <w:tcBorders>
              <w:top w:val="single" w:sz="7" w:space="0" w:color="000000"/>
              <w:left w:val="single" w:sz="7" w:space="0" w:color="000000"/>
              <w:bottom w:val="single" w:sz="7" w:space="0" w:color="000000"/>
              <w:right w:val="single" w:sz="7" w:space="0" w:color="000000"/>
            </w:tcBorders>
          </w:tcPr>
          <w:p w:rsidR="00175735" w:rsidRPr="00886CAF" w:rsidRDefault="00175735" w:rsidP="00BC1E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175735" w:rsidRPr="00886CAF" w:rsidRDefault="00175735" w:rsidP="00BC1E1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p>
        </w:tc>
        <w:tc>
          <w:tcPr>
            <w:tcW w:w="1800" w:type="dxa"/>
            <w:tcBorders>
              <w:top w:val="single" w:sz="7" w:space="0" w:color="000000"/>
              <w:left w:val="single" w:sz="7" w:space="0" w:color="000000"/>
              <w:bottom w:val="single" w:sz="7" w:space="0" w:color="000000"/>
              <w:right w:val="single" w:sz="7" w:space="0" w:color="000000"/>
            </w:tcBorders>
          </w:tcPr>
          <w:p w:rsidR="00175735" w:rsidRPr="00886CAF" w:rsidRDefault="00175735" w:rsidP="00BC1E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175735" w:rsidRPr="00886CAF" w:rsidRDefault="00175735" w:rsidP="00BC1E1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p>
        </w:tc>
        <w:tc>
          <w:tcPr>
            <w:tcW w:w="6300" w:type="dxa"/>
            <w:tcBorders>
              <w:top w:val="single" w:sz="7" w:space="0" w:color="000000"/>
              <w:left w:val="single" w:sz="7" w:space="0" w:color="000000"/>
              <w:bottom w:val="single" w:sz="7" w:space="0" w:color="000000"/>
              <w:right w:val="single" w:sz="7" w:space="0" w:color="000000"/>
            </w:tcBorders>
          </w:tcPr>
          <w:p w:rsidR="00175735" w:rsidRPr="00886CAF" w:rsidRDefault="00175735" w:rsidP="00BC1E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175735" w:rsidRPr="00886CAF" w:rsidRDefault="00175735" w:rsidP="00BC1E1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p>
        </w:tc>
        <w:tc>
          <w:tcPr>
            <w:tcW w:w="1170" w:type="dxa"/>
            <w:tcBorders>
              <w:top w:val="single" w:sz="7" w:space="0" w:color="000000"/>
              <w:left w:val="single" w:sz="7" w:space="0" w:color="000000"/>
              <w:bottom w:val="single" w:sz="7" w:space="0" w:color="000000"/>
              <w:right w:val="single" w:sz="7" w:space="0" w:color="000000"/>
            </w:tcBorders>
          </w:tcPr>
          <w:p w:rsidR="00175735" w:rsidRPr="00886CAF" w:rsidRDefault="00175735" w:rsidP="00BC1E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175735" w:rsidRPr="00886CAF" w:rsidRDefault="00175735" w:rsidP="00BC1E1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p>
        </w:tc>
        <w:tc>
          <w:tcPr>
            <w:tcW w:w="1440" w:type="dxa"/>
            <w:tcBorders>
              <w:top w:val="single" w:sz="7" w:space="0" w:color="000000"/>
              <w:left w:val="single" w:sz="7" w:space="0" w:color="000000"/>
              <w:bottom w:val="single" w:sz="7" w:space="0" w:color="000000"/>
              <w:right w:val="single" w:sz="7" w:space="0" w:color="000000"/>
            </w:tcBorders>
          </w:tcPr>
          <w:p w:rsidR="00175735" w:rsidRPr="00886CAF" w:rsidRDefault="00175735" w:rsidP="00BC1E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175735" w:rsidRPr="00886CAF" w:rsidRDefault="00175735" w:rsidP="00BC1E1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p>
        </w:tc>
        <w:tc>
          <w:tcPr>
            <w:tcW w:w="1800" w:type="dxa"/>
            <w:tcBorders>
              <w:top w:val="single" w:sz="7" w:space="0" w:color="000000"/>
              <w:left w:val="single" w:sz="7" w:space="0" w:color="000000"/>
              <w:bottom w:val="single" w:sz="7" w:space="0" w:color="000000"/>
              <w:right w:val="single" w:sz="7" w:space="0" w:color="000000"/>
            </w:tcBorders>
          </w:tcPr>
          <w:p w:rsidR="00175735" w:rsidRPr="00886CAF" w:rsidRDefault="00175735" w:rsidP="00BC1E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175735" w:rsidRPr="00886CAF" w:rsidRDefault="00175735" w:rsidP="00BC1E1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p>
        </w:tc>
      </w:tr>
      <w:tr w:rsidR="00175735" w:rsidRPr="00886CAF" w:rsidTr="00BC1E1F">
        <w:tc>
          <w:tcPr>
            <w:tcW w:w="1530" w:type="dxa"/>
            <w:tcBorders>
              <w:top w:val="single" w:sz="7" w:space="0" w:color="000000"/>
              <w:left w:val="single" w:sz="7" w:space="0" w:color="000000"/>
              <w:bottom w:val="single" w:sz="7" w:space="0" w:color="000000"/>
              <w:right w:val="single" w:sz="7" w:space="0" w:color="000000"/>
            </w:tcBorders>
          </w:tcPr>
          <w:p w:rsidR="00175735" w:rsidRPr="00886CAF" w:rsidRDefault="00175735" w:rsidP="00BC1E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175735" w:rsidRPr="00886CAF" w:rsidRDefault="00175735" w:rsidP="00BC1E1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p>
        </w:tc>
        <w:tc>
          <w:tcPr>
            <w:tcW w:w="1800" w:type="dxa"/>
            <w:tcBorders>
              <w:top w:val="single" w:sz="7" w:space="0" w:color="000000"/>
              <w:left w:val="single" w:sz="7" w:space="0" w:color="000000"/>
              <w:bottom w:val="single" w:sz="7" w:space="0" w:color="000000"/>
              <w:right w:val="single" w:sz="7" w:space="0" w:color="000000"/>
            </w:tcBorders>
          </w:tcPr>
          <w:p w:rsidR="00175735" w:rsidRPr="00886CAF" w:rsidRDefault="00175735" w:rsidP="00BC1E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175735" w:rsidRPr="00886CAF" w:rsidRDefault="00175735" w:rsidP="00BC1E1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p>
        </w:tc>
        <w:tc>
          <w:tcPr>
            <w:tcW w:w="6300" w:type="dxa"/>
            <w:tcBorders>
              <w:top w:val="single" w:sz="7" w:space="0" w:color="000000"/>
              <w:left w:val="single" w:sz="7" w:space="0" w:color="000000"/>
              <w:bottom w:val="single" w:sz="7" w:space="0" w:color="000000"/>
              <w:right w:val="single" w:sz="7" w:space="0" w:color="000000"/>
            </w:tcBorders>
          </w:tcPr>
          <w:p w:rsidR="00175735" w:rsidRPr="00886CAF" w:rsidRDefault="00175735" w:rsidP="00BC1E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175735" w:rsidRPr="00886CAF" w:rsidRDefault="00175735" w:rsidP="00BC1E1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p>
        </w:tc>
        <w:tc>
          <w:tcPr>
            <w:tcW w:w="1170" w:type="dxa"/>
            <w:tcBorders>
              <w:top w:val="single" w:sz="7" w:space="0" w:color="000000"/>
              <w:left w:val="single" w:sz="7" w:space="0" w:color="000000"/>
              <w:bottom w:val="single" w:sz="7" w:space="0" w:color="000000"/>
              <w:right w:val="single" w:sz="7" w:space="0" w:color="000000"/>
            </w:tcBorders>
          </w:tcPr>
          <w:p w:rsidR="00175735" w:rsidRPr="00886CAF" w:rsidRDefault="00175735" w:rsidP="00BC1E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175735" w:rsidRPr="00886CAF" w:rsidRDefault="00175735" w:rsidP="00BC1E1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p>
        </w:tc>
        <w:tc>
          <w:tcPr>
            <w:tcW w:w="1440" w:type="dxa"/>
            <w:tcBorders>
              <w:top w:val="single" w:sz="7" w:space="0" w:color="000000"/>
              <w:left w:val="single" w:sz="7" w:space="0" w:color="000000"/>
              <w:bottom w:val="single" w:sz="7" w:space="0" w:color="000000"/>
              <w:right w:val="single" w:sz="7" w:space="0" w:color="000000"/>
            </w:tcBorders>
          </w:tcPr>
          <w:p w:rsidR="00175735" w:rsidRPr="00886CAF" w:rsidRDefault="00175735" w:rsidP="00BC1E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175735" w:rsidRPr="00886CAF" w:rsidRDefault="00175735" w:rsidP="00BC1E1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p>
        </w:tc>
        <w:tc>
          <w:tcPr>
            <w:tcW w:w="1800" w:type="dxa"/>
            <w:tcBorders>
              <w:top w:val="single" w:sz="7" w:space="0" w:color="000000"/>
              <w:left w:val="single" w:sz="7" w:space="0" w:color="000000"/>
              <w:bottom w:val="single" w:sz="7" w:space="0" w:color="000000"/>
              <w:right w:val="single" w:sz="7" w:space="0" w:color="000000"/>
            </w:tcBorders>
          </w:tcPr>
          <w:p w:rsidR="00175735" w:rsidRPr="00886CAF" w:rsidRDefault="00175735" w:rsidP="00BC1E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175735" w:rsidRPr="00886CAF" w:rsidRDefault="00175735" w:rsidP="00BC1E1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p>
        </w:tc>
      </w:tr>
      <w:tr w:rsidR="00175735" w:rsidRPr="00886CAF" w:rsidTr="00BC1E1F">
        <w:tc>
          <w:tcPr>
            <w:tcW w:w="1530" w:type="dxa"/>
            <w:tcBorders>
              <w:top w:val="single" w:sz="7" w:space="0" w:color="000000"/>
              <w:left w:val="single" w:sz="7" w:space="0" w:color="000000"/>
              <w:bottom w:val="single" w:sz="7" w:space="0" w:color="000000"/>
              <w:right w:val="single" w:sz="7" w:space="0" w:color="000000"/>
            </w:tcBorders>
          </w:tcPr>
          <w:p w:rsidR="00175735" w:rsidRPr="00886CAF" w:rsidRDefault="00175735" w:rsidP="00BC1E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175735" w:rsidRPr="00886CAF" w:rsidRDefault="00175735" w:rsidP="00BC1E1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p>
        </w:tc>
        <w:tc>
          <w:tcPr>
            <w:tcW w:w="1800" w:type="dxa"/>
            <w:tcBorders>
              <w:top w:val="single" w:sz="7" w:space="0" w:color="000000"/>
              <w:left w:val="single" w:sz="7" w:space="0" w:color="000000"/>
              <w:bottom w:val="single" w:sz="7" w:space="0" w:color="000000"/>
              <w:right w:val="single" w:sz="7" w:space="0" w:color="000000"/>
            </w:tcBorders>
          </w:tcPr>
          <w:p w:rsidR="00175735" w:rsidRPr="00886CAF" w:rsidRDefault="00175735" w:rsidP="00BC1E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175735" w:rsidRPr="00886CAF" w:rsidRDefault="00175735" w:rsidP="00BC1E1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p>
        </w:tc>
        <w:tc>
          <w:tcPr>
            <w:tcW w:w="6300" w:type="dxa"/>
            <w:tcBorders>
              <w:top w:val="single" w:sz="7" w:space="0" w:color="000000"/>
              <w:left w:val="single" w:sz="7" w:space="0" w:color="000000"/>
              <w:bottom w:val="single" w:sz="7" w:space="0" w:color="000000"/>
              <w:right w:val="single" w:sz="7" w:space="0" w:color="000000"/>
            </w:tcBorders>
          </w:tcPr>
          <w:p w:rsidR="00175735" w:rsidRPr="00886CAF" w:rsidRDefault="00175735" w:rsidP="00BC1E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175735" w:rsidRPr="00886CAF" w:rsidRDefault="00175735" w:rsidP="00BC1E1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p>
        </w:tc>
        <w:tc>
          <w:tcPr>
            <w:tcW w:w="1170" w:type="dxa"/>
            <w:tcBorders>
              <w:top w:val="single" w:sz="7" w:space="0" w:color="000000"/>
              <w:left w:val="single" w:sz="7" w:space="0" w:color="000000"/>
              <w:bottom w:val="single" w:sz="7" w:space="0" w:color="000000"/>
              <w:right w:val="single" w:sz="7" w:space="0" w:color="000000"/>
            </w:tcBorders>
          </w:tcPr>
          <w:p w:rsidR="00175735" w:rsidRPr="00886CAF" w:rsidRDefault="00175735" w:rsidP="00BC1E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175735" w:rsidRPr="00886CAF" w:rsidRDefault="00175735" w:rsidP="00BC1E1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p>
        </w:tc>
        <w:tc>
          <w:tcPr>
            <w:tcW w:w="1440" w:type="dxa"/>
            <w:tcBorders>
              <w:top w:val="single" w:sz="7" w:space="0" w:color="000000"/>
              <w:left w:val="single" w:sz="7" w:space="0" w:color="000000"/>
              <w:bottom w:val="single" w:sz="7" w:space="0" w:color="000000"/>
              <w:right w:val="single" w:sz="7" w:space="0" w:color="000000"/>
            </w:tcBorders>
          </w:tcPr>
          <w:p w:rsidR="00175735" w:rsidRPr="00886CAF" w:rsidRDefault="00175735" w:rsidP="00BC1E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175735" w:rsidRPr="00886CAF" w:rsidRDefault="00175735" w:rsidP="00BC1E1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p>
        </w:tc>
        <w:tc>
          <w:tcPr>
            <w:tcW w:w="1800" w:type="dxa"/>
            <w:tcBorders>
              <w:top w:val="single" w:sz="7" w:space="0" w:color="000000"/>
              <w:left w:val="single" w:sz="7" w:space="0" w:color="000000"/>
              <w:bottom w:val="single" w:sz="7" w:space="0" w:color="000000"/>
              <w:right w:val="single" w:sz="7" w:space="0" w:color="000000"/>
            </w:tcBorders>
          </w:tcPr>
          <w:p w:rsidR="00175735" w:rsidRPr="00886CAF" w:rsidRDefault="00175735" w:rsidP="00BC1E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175735" w:rsidRPr="00886CAF" w:rsidRDefault="00175735" w:rsidP="00BC1E1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p>
        </w:tc>
      </w:tr>
    </w:tbl>
    <w:p w:rsidR="00175735" w:rsidRPr="00886CAF" w:rsidRDefault="00175735" w:rsidP="00BC1E1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175735" w:rsidRPr="00886CAF" w:rsidRDefault="00175735" w:rsidP="007B0FF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sectPr w:rsidR="00175735" w:rsidRPr="00886CAF" w:rsidSect="00BC1E1F">
      <w:footerReference w:type="even" r:id="rId9"/>
      <w:footerReference w:type="default" r:id="rId10"/>
      <w:pgSz w:w="15840" w:h="12240" w:orient="landscape" w:code="1"/>
      <w:pgMar w:top="1440" w:right="1080" w:bottom="1440" w:left="907" w:header="1080" w:footer="720"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3F2E" w:rsidRDefault="009D3F2E">
      <w:r>
        <w:separator/>
      </w:r>
    </w:p>
  </w:endnote>
  <w:endnote w:type="continuationSeparator" w:id="0">
    <w:p w:rsidR="009D3F2E" w:rsidRDefault="009D3F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WP TypographicSymbols">
    <w:altName w:val="Courier10 BT"/>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1FF2" w:rsidRDefault="00621FF2">
    <w:pPr>
      <w:spacing w:line="240" w:lineRule="exact"/>
    </w:pPr>
  </w:p>
  <w:p w:rsidR="00621FF2" w:rsidRDefault="00621FF2">
    <w:pPr>
      <w:tabs>
        <w:tab w:val="center" w:pos="4680"/>
        <w:tab w:val="right" w:pos="9360"/>
      </w:tabs>
      <w:rPr>
        <w:rFonts w:ascii="Arial" w:hAnsi="Arial" w:cs="Arial"/>
      </w:rPr>
    </w:pPr>
    <w:r>
      <w:rPr>
        <w:rFonts w:ascii="Arial" w:hAnsi="Arial" w:cs="Arial"/>
        <w:sz w:val="22"/>
        <w:szCs w:val="22"/>
      </w:rPr>
      <w:t>1245</w:t>
    </w:r>
    <w:r>
      <w:rPr>
        <w:rFonts w:ascii="Arial" w:hAnsi="Arial" w:cs="Arial"/>
        <w:sz w:val="22"/>
        <w:szCs w:val="22"/>
      </w:rPr>
      <w:tab/>
      <w:t>ATT 1-</w:t>
    </w:r>
    <w:r w:rsidR="003726FC">
      <w:rPr>
        <w:rFonts w:ascii="Arial" w:hAnsi="Arial" w:cs="Arial"/>
        <w:sz w:val="22"/>
        <w:szCs w:val="22"/>
      </w:rPr>
      <w:fldChar w:fldCharType="begin"/>
    </w:r>
    <w:r>
      <w:rPr>
        <w:rFonts w:ascii="Arial" w:hAnsi="Arial" w:cs="Arial"/>
        <w:sz w:val="22"/>
        <w:szCs w:val="22"/>
      </w:rPr>
      <w:instrText xml:space="preserve">PAGE </w:instrText>
    </w:r>
    <w:r w:rsidR="003726FC">
      <w:rPr>
        <w:rFonts w:ascii="Arial" w:hAnsi="Arial" w:cs="Arial"/>
        <w:sz w:val="22"/>
        <w:szCs w:val="22"/>
      </w:rPr>
      <w:fldChar w:fldCharType="separate"/>
    </w:r>
    <w:r>
      <w:rPr>
        <w:rFonts w:ascii="Arial" w:hAnsi="Arial" w:cs="Arial"/>
        <w:noProof/>
        <w:sz w:val="22"/>
        <w:szCs w:val="22"/>
      </w:rPr>
      <w:t>4</w:t>
    </w:r>
    <w:r w:rsidR="003726FC">
      <w:rPr>
        <w:rFonts w:ascii="Arial" w:hAnsi="Arial" w:cs="Arial"/>
        <w:sz w:val="22"/>
        <w:szCs w:val="22"/>
      </w:rPr>
      <w:fldChar w:fldCharType="end"/>
    </w:r>
    <w:r>
      <w:rPr>
        <w:rFonts w:ascii="Arial" w:hAnsi="Arial" w:cs="Arial"/>
        <w:sz w:val="22"/>
        <w:szCs w:val="22"/>
      </w:rPr>
      <w:tab/>
      <w:t>Issue Date: 10/31/06</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1FF2" w:rsidRDefault="00621FF2">
    <w:pPr>
      <w:tabs>
        <w:tab w:val="center" w:pos="4680"/>
        <w:tab w:val="right" w:pos="9360"/>
      </w:tabs>
      <w:rPr>
        <w:rFonts w:ascii="Arial" w:hAnsi="Arial" w:cs="Arial"/>
      </w:rPr>
    </w:pPr>
    <w:r>
      <w:rPr>
        <w:rFonts w:ascii="Arial" w:hAnsi="Arial" w:cs="Arial"/>
      </w:rPr>
      <w:t xml:space="preserve">Issue Date: </w:t>
    </w:r>
    <w:r w:rsidR="00BC1E1F">
      <w:rPr>
        <w:rFonts w:ascii="Arial" w:hAnsi="Arial" w:cs="Arial"/>
      </w:rPr>
      <w:t xml:space="preserve"> 12/29/11</w:t>
    </w:r>
    <w:r w:rsidR="00BC1E1F">
      <w:rPr>
        <w:rFonts w:ascii="Arial" w:hAnsi="Arial" w:cs="Arial"/>
      </w:rPr>
      <w:tab/>
    </w:r>
    <w:r>
      <w:rPr>
        <w:rFonts w:ascii="Arial" w:hAnsi="Arial" w:cs="Arial"/>
      </w:rPr>
      <w:t>ATT 1-</w:t>
    </w:r>
    <w:r w:rsidR="003726FC">
      <w:rPr>
        <w:rFonts w:ascii="Arial" w:hAnsi="Arial" w:cs="Arial"/>
      </w:rPr>
      <w:fldChar w:fldCharType="begin"/>
    </w:r>
    <w:r>
      <w:rPr>
        <w:rFonts w:ascii="Arial" w:hAnsi="Arial" w:cs="Arial"/>
      </w:rPr>
      <w:instrText xml:space="preserve">PAGE </w:instrText>
    </w:r>
    <w:r w:rsidR="003726FC">
      <w:rPr>
        <w:rFonts w:ascii="Arial" w:hAnsi="Arial" w:cs="Arial"/>
      </w:rPr>
      <w:fldChar w:fldCharType="separate"/>
    </w:r>
    <w:r w:rsidR="00BC1E1F">
      <w:rPr>
        <w:rFonts w:ascii="Arial" w:hAnsi="Arial" w:cs="Arial"/>
        <w:noProof/>
      </w:rPr>
      <w:t>1</w:t>
    </w:r>
    <w:r w:rsidR="003726FC">
      <w:rPr>
        <w:rFonts w:ascii="Arial" w:hAnsi="Arial" w:cs="Arial"/>
      </w:rPr>
      <w:fldChar w:fldCharType="end"/>
    </w:r>
    <w:r>
      <w:rPr>
        <w:rFonts w:ascii="Arial" w:hAnsi="Arial" w:cs="Arial"/>
      </w:rPr>
      <w:tab/>
      <w:t>1245</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1FF2" w:rsidRDefault="00621FF2">
    <w:pPr>
      <w:spacing w:line="240" w:lineRule="exact"/>
    </w:pPr>
  </w:p>
  <w:p w:rsidR="00621FF2" w:rsidRDefault="00621FF2">
    <w:pPr>
      <w:tabs>
        <w:tab w:val="center" w:pos="6480"/>
        <w:tab w:val="right" w:pos="12960"/>
      </w:tabs>
      <w:rPr>
        <w:rFonts w:ascii="Arial" w:hAnsi="Arial" w:cs="Arial"/>
        <w:sz w:val="22"/>
        <w:szCs w:val="22"/>
      </w:rPr>
    </w:pPr>
    <w:r>
      <w:rPr>
        <w:rFonts w:ascii="Arial" w:hAnsi="Arial" w:cs="Arial"/>
      </w:rPr>
      <w:t>Issue Date: 10/31/06</w:t>
    </w:r>
    <w:r>
      <w:rPr>
        <w:rFonts w:ascii="Arial" w:hAnsi="Arial" w:cs="Arial"/>
      </w:rPr>
      <w:tab/>
      <w:t>ATT 1-</w:t>
    </w:r>
    <w:r w:rsidR="003726FC">
      <w:rPr>
        <w:rFonts w:ascii="Arial" w:hAnsi="Arial" w:cs="Arial"/>
      </w:rPr>
      <w:fldChar w:fldCharType="begin"/>
    </w:r>
    <w:r>
      <w:rPr>
        <w:rFonts w:ascii="Arial" w:hAnsi="Arial" w:cs="Arial"/>
      </w:rPr>
      <w:instrText xml:space="preserve">PAGE </w:instrText>
    </w:r>
    <w:r w:rsidR="003726FC">
      <w:rPr>
        <w:rFonts w:ascii="Arial" w:hAnsi="Arial" w:cs="Arial"/>
      </w:rPr>
      <w:fldChar w:fldCharType="separate"/>
    </w:r>
    <w:r>
      <w:rPr>
        <w:rFonts w:ascii="Arial" w:hAnsi="Arial" w:cs="Arial"/>
        <w:noProof/>
      </w:rPr>
      <w:t>6</w:t>
    </w:r>
    <w:r w:rsidR="003726FC">
      <w:rPr>
        <w:rFonts w:ascii="Arial" w:hAnsi="Arial" w:cs="Arial"/>
      </w:rPr>
      <w:fldChar w:fldCharType="end"/>
    </w:r>
    <w:r>
      <w:rPr>
        <w:rFonts w:ascii="Arial" w:hAnsi="Arial" w:cs="Arial"/>
      </w:rPr>
      <w:tab/>
      <w:t>1245</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1FF2" w:rsidRDefault="00621FF2">
    <w:pPr>
      <w:tabs>
        <w:tab w:val="center" w:pos="6480"/>
        <w:tab w:val="right" w:pos="12960"/>
      </w:tabs>
      <w:rPr>
        <w:rFonts w:ascii="Arial" w:hAnsi="Arial" w:cs="Arial"/>
        <w:sz w:val="22"/>
        <w:szCs w:val="22"/>
      </w:rPr>
    </w:pPr>
    <w:r>
      <w:rPr>
        <w:rFonts w:ascii="Arial" w:hAnsi="Arial" w:cs="Arial"/>
      </w:rPr>
      <w:t xml:space="preserve">Issue Date: </w:t>
    </w:r>
    <w:r w:rsidR="00BC1E1F">
      <w:rPr>
        <w:rFonts w:ascii="Arial" w:hAnsi="Arial" w:cs="Arial"/>
      </w:rPr>
      <w:t xml:space="preserve"> 12/29/11</w:t>
    </w:r>
    <w:r w:rsidR="00BC1E1F">
      <w:rPr>
        <w:rFonts w:ascii="Arial" w:hAnsi="Arial" w:cs="Arial"/>
      </w:rPr>
      <w:tab/>
    </w:r>
    <w:r>
      <w:rPr>
        <w:rFonts w:ascii="Arial" w:hAnsi="Arial" w:cs="Arial"/>
      </w:rPr>
      <w:t>ATT 1-</w:t>
    </w:r>
    <w:r w:rsidR="003726FC">
      <w:rPr>
        <w:rFonts w:ascii="Arial" w:hAnsi="Arial" w:cs="Arial"/>
      </w:rPr>
      <w:fldChar w:fldCharType="begin"/>
    </w:r>
    <w:r>
      <w:rPr>
        <w:rFonts w:ascii="Arial" w:hAnsi="Arial" w:cs="Arial"/>
      </w:rPr>
      <w:instrText xml:space="preserve">PAGE </w:instrText>
    </w:r>
    <w:r w:rsidR="003726FC">
      <w:rPr>
        <w:rFonts w:ascii="Arial" w:hAnsi="Arial" w:cs="Arial"/>
      </w:rPr>
      <w:fldChar w:fldCharType="separate"/>
    </w:r>
    <w:r w:rsidR="00BC1E1F">
      <w:rPr>
        <w:rFonts w:ascii="Arial" w:hAnsi="Arial" w:cs="Arial"/>
        <w:noProof/>
      </w:rPr>
      <w:t>4</w:t>
    </w:r>
    <w:r w:rsidR="003726FC">
      <w:rPr>
        <w:rFonts w:ascii="Arial" w:hAnsi="Arial" w:cs="Arial"/>
      </w:rPr>
      <w:fldChar w:fldCharType="end"/>
    </w:r>
    <w:r>
      <w:rPr>
        <w:rFonts w:ascii="Arial" w:hAnsi="Arial" w:cs="Arial"/>
      </w:rPr>
      <w:tab/>
      <w:t>1245</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3F2E" w:rsidRDefault="009D3F2E">
      <w:r>
        <w:separator/>
      </w:r>
    </w:p>
  </w:footnote>
  <w:footnote w:type="continuationSeparator" w:id="0">
    <w:p w:rsidR="009D3F2E" w:rsidRDefault="009D3F2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stylePaneFormatFilter w:val="3F01"/>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rsids>
    <w:rsidRoot w:val="00175735"/>
    <w:rsid w:val="00020CC8"/>
    <w:rsid w:val="00036E9F"/>
    <w:rsid w:val="000A57C8"/>
    <w:rsid w:val="000B4EC9"/>
    <w:rsid w:val="00163A56"/>
    <w:rsid w:val="00175735"/>
    <w:rsid w:val="001C3E05"/>
    <w:rsid w:val="001E5A1D"/>
    <w:rsid w:val="002007AF"/>
    <w:rsid w:val="00201EE2"/>
    <w:rsid w:val="00205FB6"/>
    <w:rsid w:val="0020711B"/>
    <w:rsid w:val="0022155D"/>
    <w:rsid w:val="002317A2"/>
    <w:rsid w:val="00274CD1"/>
    <w:rsid w:val="002E724E"/>
    <w:rsid w:val="002F25BE"/>
    <w:rsid w:val="003726FC"/>
    <w:rsid w:val="003E2708"/>
    <w:rsid w:val="003E70E4"/>
    <w:rsid w:val="003F263F"/>
    <w:rsid w:val="003F55E7"/>
    <w:rsid w:val="004006F6"/>
    <w:rsid w:val="00427E8F"/>
    <w:rsid w:val="004529CD"/>
    <w:rsid w:val="004550D0"/>
    <w:rsid w:val="005843F8"/>
    <w:rsid w:val="00585C3C"/>
    <w:rsid w:val="005B3FBB"/>
    <w:rsid w:val="005C4C73"/>
    <w:rsid w:val="005D02D6"/>
    <w:rsid w:val="005D2C71"/>
    <w:rsid w:val="005D478A"/>
    <w:rsid w:val="00621FF2"/>
    <w:rsid w:val="006D6D07"/>
    <w:rsid w:val="0070171B"/>
    <w:rsid w:val="0071404C"/>
    <w:rsid w:val="0074176D"/>
    <w:rsid w:val="00761226"/>
    <w:rsid w:val="007B0FF3"/>
    <w:rsid w:val="007F7363"/>
    <w:rsid w:val="008104AF"/>
    <w:rsid w:val="0085534A"/>
    <w:rsid w:val="00886CAF"/>
    <w:rsid w:val="008C01BB"/>
    <w:rsid w:val="009672CB"/>
    <w:rsid w:val="009C3B2E"/>
    <w:rsid w:val="009C69E8"/>
    <w:rsid w:val="009D25E5"/>
    <w:rsid w:val="009D2A22"/>
    <w:rsid w:val="009D3F2E"/>
    <w:rsid w:val="009E0A0D"/>
    <w:rsid w:val="009F5237"/>
    <w:rsid w:val="00A34F92"/>
    <w:rsid w:val="00A43BBD"/>
    <w:rsid w:val="00A538CB"/>
    <w:rsid w:val="00A624CA"/>
    <w:rsid w:val="00AC06BF"/>
    <w:rsid w:val="00B4513B"/>
    <w:rsid w:val="00BC1E1F"/>
    <w:rsid w:val="00BF664E"/>
    <w:rsid w:val="00C35540"/>
    <w:rsid w:val="00C73BB6"/>
    <w:rsid w:val="00C9097B"/>
    <w:rsid w:val="00C965A8"/>
    <w:rsid w:val="00D11E4D"/>
    <w:rsid w:val="00D72A35"/>
    <w:rsid w:val="00D90BE9"/>
    <w:rsid w:val="00D94BC7"/>
    <w:rsid w:val="00DC64D8"/>
    <w:rsid w:val="00E538FF"/>
    <w:rsid w:val="00ED4F68"/>
    <w:rsid w:val="00EE5A14"/>
    <w:rsid w:val="00EE6831"/>
    <w:rsid w:val="00F04845"/>
    <w:rsid w:val="00F35C83"/>
    <w:rsid w:val="00F7515C"/>
    <w:rsid w:val="00F84376"/>
    <w:rsid w:val="00FD5415"/>
    <w:rsid w:val="00FD70F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35540"/>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C35540"/>
  </w:style>
  <w:style w:type="paragraph" w:styleId="Header">
    <w:name w:val="header"/>
    <w:basedOn w:val="Normal"/>
    <w:rsid w:val="00DC64D8"/>
    <w:pPr>
      <w:tabs>
        <w:tab w:val="center" w:pos="4320"/>
        <w:tab w:val="right" w:pos="8640"/>
      </w:tabs>
    </w:pPr>
  </w:style>
  <w:style w:type="paragraph" w:styleId="Footer">
    <w:name w:val="footer"/>
    <w:basedOn w:val="Normal"/>
    <w:rsid w:val="00DC64D8"/>
    <w:pPr>
      <w:tabs>
        <w:tab w:val="center" w:pos="4320"/>
        <w:tab w:val="right" w:pos="8640"/>
      </w:tabs>
    </w:pPr>
  </w:style>
  <w:style w:type="paragraph" w:styleId="BalloonText">
    <w:name w:val="Balloon Text"/>
    <w:basedOn w:val="Normal"/>
    <w:semiHidden/>
    <w:rsid w:val="004550D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4.xml"/><Relationship Id="rId4" Type="http://schemas.openxmlformats.org/officeDocument/2006/relationships/footnotes" Target="footnote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4</Pages>
  <Words>931</Words>
  <Characters>6003</Characters>
  <Application>Microsoft Office Word</Application>
  <DocSecurity>0</DocSecurity>
  <Lines>50</Lines>
  <Paragraphs>13</Paragraphs>
  <ScaleCrop>false</ScaleCrop>
  <HeadingPairs>
    <vt:vector size="2" baseType="variant">
      <vt:variant>
        <vt:lpstr>Title</vt:lpstr>
      </vt:variant>
      <vt:variant>
        <vt:i4>1</vt:i4>
      </vt:variant>
    </vt:vector>
  </HeadingPairs>
  <TitlesOfParts>
    <vt:vector size="1" baseType="lpstr">
      <vt:lpstr/>
    </vt:vector>
  </TitlesOfParts>
  <Company>Indellient</Company>
  <LinksUpToDate>false</LinksUpToDate>
  <CharactersWithSpaces>6921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Document Conversion</dc:creator>
  <cp:keywords/>
  <dc:description/>
  <cp:lastModifiedBy>btc1</cp:lastModifiedBy>
  <cp:revision>2</cp:revision>
  <cp:lastPrinted>2011-11-17T21:03:00Z</cp:lastPrinted>
  <dcterms:created xsi:type="dcterms:W3CDTF">2011-12-29T22:17:00Z</dcterms:created>
  <dcterms:modified xsi:type="dcterms:W3CDTF">2011-12-29T22:17:00Z</dcterms:modified>
</cp:coreProperties>
</file>