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0E6ABF" w:rsidP="00460645">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r>
        <w:rPr>
          <w:sz w:val="24"/>
          <w:szCs w:val="24"/>
          <w:lang w:val="en-CA"/>
        </w:rPr>
        <w:fldChar w:fldCharType="begin"/>
      </w:r>
      <w:r w:rsidR="003C4073">
        <w:rPr>
          <w:sz w:val="24"/>
          <w:szCs w:val="24"/>
          <w:lang w:val="en-CA"/>
        </w:rPr>
        <w:instrText xml:space="preserve"> SEQ CHAPTER \h \r 1</w:instrText>
      </w:r>
      <w:r>
        <w:rPr>
          <w:sz w:val="24"/>
          <w:szCs w:val="24"/>
          <w:lang w:val="en-CA"/>
        </w:rPr>
        <w:fldChar w:fldCharType="end"/>
      </w: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bookmarkStart w:id="0" w:name="BM_1_"/>
      <w:bookmarkEnd w:id="0"/>
    </w:p>
    <w:p w:rsidR="003C4073" w:rsidRDefault="00E60DBC" w:rsidP="00021BE8">
      <w:pPr>
        <w:tabs>
          <w:tab w:val="center" w:pos="5040"/>
          <w:tab w:val="right" w:pos="9360"/>
        </w:tabs>
        <w:spacing w:line="380" w:lineRule="exact"/>
        <w:jc w:val="center"/>
        <w:rPr>
          <w:rFonts w:ascii="Arial" w:hAnsi="Arial" w:cs="Arial"/>
          <w:sz w:val="24"/>
          <w:szCs w:val="24"/>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652F7F">
        <w:rPr>
          <w:rFonts w:ascii="Arial" w:hAnsi="Arial" w:cs="Arial"/>
        </w:rPr>
        <w:t>NRO</w:t>
      </w:r>
    </w:p>
    <w:p w:rsidR="003C4073" w:rsidRDefault="000E6ABF"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sz w:val="24"/>
          <w:szCs w:val="24"/>
        </w:rPr>
      </w:pPr>
      <w:r w:rsidRPr="000E6ABF">
        <w:rPr>
          <w:noProof/>
        </w:rPr>
        <w:pict>
          <v:line id="_x0000_s1027" style="position:absolute;z-index:251657216;mso-position-horizontal-relative:page;mso-position-vertical-relative:page" from="1in,135pt" to="540pt,135pt" strokecolor="#020000" strokeweight=".96pt">
            <w10:wrap anchorx="page" anchory="page"/>
          </v:line>
        </w:pict>
      </w:r>
    </w:p>
    <w:p w:rsidR="003C4073" w:rsidRPr="00BB2F06"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Arial" w:hAnsi="Arial" w:cs="Arial"/>
          <w:sz w:val="24"/>
          <w:szCs w:val="24"/>
        </w:rPr>
      </w:pPr>
      <w:r w:rsidRPr="00BB2F06">
        <w:rPr>
          <w:rFonts w:ascii="Arial" w:hAnsi="Arial" w:cs="Arial"/>
          <w:sz w:val="24"/>
          <w:szCs w:val="24"/>
        </w:rPr>
        <w:t xml:space="preserve">Change Notice </w:t>
      </w:r>
      <w:r w:rsidR="00846774" w:rsidRPr="00BB2F06">
        <w:rPr>
          <w:rFonts w:ascii="Arial" w:hAnsi="Arial" w:cs="Arial"/>
          <w:sz w:val="24"/>
          <w:szCs w:val="24"/>
        </w:rPr>
        <w:t>11-</w:t>
      </w:r>
      <w:r w:rsidR="00C94196" w:rsidRPr="00BB2F06">
        <w:rPr>
          <w:rFonts w:ascii="Arial" w:hAnsi="Arial" w:cs="Arial"/>
          <w:sz w:val="24"/>
          <w:szCs w:val="24"/>
        </w:rPr>
        <w:t>0</w:t>
      </w:r>
      <w:r w:rsidR="00652F7F">
        <w:rPr>
          <w:rFonts w:ascii="Arial" w:hAnsi="Arial" w:cs="Arial"/>
          <w:sz w:val="24"/>
          <w:szCs w:val="24"/>
        </w:rPr>
        <w:t>29</w:t>
      </w:r>
    </w:p>
    <w:p w:rsidR="003C4073" w:rsidRPr="00BB2F06" w:rsidRDefault="000E6ABF"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 w:lineRule="exact"/>
        <w:rPr>
          <w:rFonts w:ascii="Arial" w:hAnsi="Arial" w:cs="Arial"/>
          <w:sz w:val="24"/>
          <w:szCs w:val="24"/>
        </w:rPr>
      </w:pPr>
      <w:r w:rsidRPr="000E6ABF">
        <w:rPr>
          <w:noProof/>
          <w:sz w:val="24"/>
          <w:szCs w:val="24"/>
        </w:rPr>
        <w:pict>
          <v:line id="_x0000_s1028" style="position:absolute;z-index:251658240;mso-position-horizontal-relative:margin" from="0,0" to="0,0" o:allowincell="f" strokecolor="#020000" strokeweight=".96pt">
            <w10:wrap anchorx="margin"/>
          </v:line>
        </w:pict>
      </w:r>
      <w:r w:rsidRPr="000E6ABF">
        <w:rPr>
          <w:noProof/>
          <w:sz w:val="24"/>
          <w:szCs w:val="24"/>
        </w:rPr>
        <w:pict>
          <v:line id="_x0000_s1029" style="position:absolute;z-index:251659264;mso-position-horizontal-relative:margin" from="0,0" to="0,0" o:allowincell="f" strokecolor="#020000" strokeweight=".96pt">
            <w10:wrap anchorx="margin"/>
          </v:line>
        </w:pict>
      </w:r>
    </w:p>
    <w:p w:rsidR="003C4073" w:rsidRPr="00BB2F06" w:rsidRDefault="000E6ABF"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r w:rsidRPr="000E6ABF">
        <w:rPr>
          <w:noProof/>
          <w:sz w:val="24"/>
          <w:szCs w:val="24"/>
        </w:rPr>
        <w:pict>
          <v:line id="_x0000_s1026" style="position:absolute;z-index:251656192;mso-position-horizontal-relative:page;mso-position-vertical-relative:page" from="1in,162pt" to="540pt,162pt" strokecolor="#020000" strokeweight=".96pt">
            <w10:wrap anchorx="page" anchory="page"/>
          </v:line>
        </w:pict>
      </w:r>
    </w:p>
    <w:p w:rsidR="00152E08" w:rsidRPr="00BB2F06" w:rsidRDefault="00152E08"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p>
    <w:p w:rsidR="003C4073" w:rsidRPr="00BB2F06" w:rsidRDefault="003C4073"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r w:rsidRPr="00BB2F06">
        <w:rPr>
          <w:rFonts w:ascii="Arial" w:hAnsi="Arial" w:cs="Arial"/>
          <w:sz w:val="24"/>
          <w:szCs w:val="24"/>
        </w:rPr>
        <w:tab/>
        <w:t>DELETED:</w:t>
      </w:r>
      <w:r w:rsidRPr="00BB2F06">
        <w:rPr>
          <w:rFonts w:ascii="Arial" w:hAnsi="Arial" w:cs="Arial"/>
          <w:sz w:val="24"/>
          <w:szCs w:val="24"/>
        </w:rPr>
        <w:tab/>
      </w:r>
      <w:r w:rsidRPr="00BB2F06">
        <w:rPr>
          <w:rFonts w:ascii="Arial" w:hAnsi="Arial" w:cs="Arial"/>
          <w:sz w:val="24"/>
          <w:szCs w:val="24"/>
        </w:rPr>
        <w:tab/>
        <w:t>TRANSMITTED:</w:t>
      </w:r>
    </w:p>
    <w:p w:rsidR="003C4073" w:rsidRPr="00BB2F06"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p>
    <w:p w:rsidR="003C4073" w:rsidRPr="00BB2F06" w:rsidRDefault="003C4073" w:rsidP="00BB2F06">
      <w:pPr>
        <w:tabs>
          <w:tab w:val="left" w:pos="-1200"/>
          <w:tab w:val="left" w:pos="-360"/>
          <w:tab w:val="left" w:pos="480"/>
          <w:tab w:val="left" w:pos="1440"/>
          <w:tab w:val="left" w:pos="2250"/>
          <w:tab w:val="left" w:pos="5040"/>
          <w:tab w:val="left" w:pos="8100"/>
        </w:tabs>
        <w:spacing w:line="240" w:lineRule="exact"/>
        <w:rPr>
          <w:rFonts w:ascii="Arial" w:hAnsi="Arial" w:cs="Arial"/>
          <w:sz w:val="24"/>
          <w:szCs w:val="24"/>
        </w:rPr>
      </w:pPr>
      <w:r w:rsidRPr="00BB2F06">
        <w:rPr>
          <w:rFonts w:ascii="Arial" w:hAnsi="Arial" w:cs="Arial"/>
          <w:sz w:val="24"/>
          <w:szCs w:val="24"/>
        </w:rPr>
        <w:tab/>
      </w:r>
      <w:r w:rsidRPr="00BB2F06">
        <w:rPr>
          <w:rFonts w:ascii="Arial" w:hAnsi="Arial" w:cs="Arial"/>
          <w:sz w:val="24"/>
          <w:szCs w:val="24"/>
          <w:u w:val="single"/>
        </w:rPr>
        <w:t>Number</w:t>
      </w:r>
      <w:r w:rsidRPr="00BB2F06">
        <w:rPr>
          <w:rFonts w:ascii="Arial" w:hAnsi="Arial" w:cs="Arial"/>
          <w:sz w:val="24"/>
          <w:szCs w:val="24"/>
        </w:rPr>
        <w:tab/>
      </w:r>
      <w:r w:rsidRPr="00BB2F06">
        <w:rPr>
          <w:rFonts w:ascii="Arial" w:hAnsi="Arial" w:cs="Arial"/>
          <w:sz w:val="24"/>
          <w:szCs w:val="24"/>
        </w:rPr>
        <w:tab/>
      </w:r>
      <w:r w:rsidRPr="00BB2F06">
        <w:rPr>
          <w:rFonts w:ascii="Arial" w:hAnsi="Arial" w:cs="Arial"/>
          <w:sz w:val="24"/>
          <w:szCs w:val="24"/>
          <w:u w:val="single"/>
        </w:rPr>
        <w:t>Date</w:t>
      </w:r>
      <w:r w:rsidRPr="00BB2F06">
        <w:rPr>
          <w:rFonts w:ascii="Arial" w:hAnsi="Arial" w:cs="Arial"/>
          <w:sz w:val="24"/>
          <w:szCs w:val="24"/>
        </w:rPr>
        <w:tab/>
      </w:r>
      <w:r w:rsidRPr="00BB2F06">
        <w:rPr>
          <w:rFonts w:ascii="Arial" w:hAnsi="Arial" w:cs="Arial"/>
          <w:sz w:val="24"/>
          <w:szCs w:val="24"/>
          <w:u w:val="single"/>
        </w:rPr>
        <w:t>Number</w:t>
      </w:r>
      <w:r w:rsidRPr="00BB2F06">
        <w:rPr>
          <w:rFonts w:ascii="Arial" w:hAnsi="Arial" w:cs="Arial"/>
          <w:sz w:val="24"/>
          <w:szCs w:val="24"/>
        </w:rPr>
        <w:tab/>
      </w:r>
      <w:r w:rsidRPr="00BB2F06">
        <w:rPr>
          <w:rFonts w:ascii="Arial" w:hAnsi="Arial" w:cs="Arial"/>
          <w:sz w:val="24"/>
          <w:szCs w:val="24"/>
          <w:u w:val="single"/>
        </w:rPr>
        <w:t>Date</w:t>
      </w:r>
    </w:p>
    <w:p w:rsidR="003C4073" w:rsidRPr="00BB2F06"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p>
    <w:p w:rsidR="00C94196" w:rsidRPr="00BB2F06" w:rsidRDefault="00C94196" w:rsidP="00BB2F06">
      <w:pPr>
        <w:numPr>
          <w:ilvl w:val="12"/>
          <w:numId w:val="0"/>
        </w:numPr>
        <w:tabs>
          <w:tab w:val="left" w:pos="-1200"/>
          <w:tab w:val="left" w:pos="-360"/>
          <w:tab w:val="left" w:pos="480"/>
          <w:tab w:val="left" w:pos="1440"/>
          <w:tab w:val="left" w:pos="2250"/>
          <w:tab w:val="left" w:pos="5040"/>
          <w:tab w:val="left" w:pos="8100"/>
        </w:tabs>
        <w:ind w:right="-270"/>
        <w:rPr>
          <w:rFonts w:ascii="Arial" w:hAnsi="Arial" w:cs="Arial"/>
          <w:sz w:val="24"/>
          <w:szCs w:val="24"/>
        </w:rPr>
      </w:pPr>
      <w:r w:rsidRPr="00BB2F06">
        <w:rPr>
          <w:rFonts w:ascii="Arial" w:hAnsi="Arial" w:cs="Arial"/>
          <w:sz w:val="24"/>
          <w:szCs w:val="24"/>
        </w:rPr>
        <w:t>1.</w:t>
      </w:r>
      <w:r w:rsidRPr="00BB2F06">
        <w:rPr>
          <w:rFonts w:ascii="Arial" w:hAnsi="Arial" w:cs="Arial"/>
          <w:sz w:val="24"/>
          <w:szCs w:val="24"/>
        </w:rPr>
        <w:tab/>
      </w:r>
      <w:r w:rsidR="003A55EF">
        <w:rPr>
          <w:rFonts w:ascii="Arial" w:hAnsi="Arial" w:cs="Arial"/>
          <w:sz w:val="24"/>
          <w:szCs w:val="24"/>
        </w:rPr>
        <w:tab/>
      </w:r>
      <w:r w:rsidR="003A55EF">
        <w:rPr>
          <w:rFonts w:ascii="Arial" w:hAnsi="Arial" w:cs="Arial"/>
          <w:sz w:val="24"/>
          <w:szCs w:val="24"/>
        </w:rPr>
        <w:tab/>
      </w:r>
      <w:r w:rsidRPr="00BB2F06">
        <w:rPr>
          <w:rFonts w:ascii="Arial" w:hAnsi="Arial" w:cs="Arial"/>
          <w:sz w:val="24"/>
          <w:szCs w:val="24"/>
        </w:rPr>
        <w:tab/>
      </w:r>
      <w:r w:rsidR="00A8331D">
        <w:rPr>
          <w:rFonts w:ascii="Arial" w:hAnsi="Arial" w:cs="Arial"/>
          <w:sz w:val="24"/>
          <w:szCs w:val="24"/>
        </w:rPr>
        <w:t>IP 51080</w:t>
      </w:r>
      <w:r w:rsidRPr="00BB2F06">
        <w:rPr>
          <w:rFonts w:ascii="Arial" w:hAnsi="Arial" w:cs="Arial"/>
          <w:sz w:val="24"/>
          <w:szCs w:val="24"/>
        </w:rPr>
        <w:tab/>
      </w:r>
      <w:r w:rsidR="0004275B">
        <w:rPr>
          <w:rFonts w:ascii="Arial" w:hAnsi="Arial" w:cs="Arial"/>
          <w:sz w:val="24"/>
          <w:szCs w:val="24"/>
        </w:rPr>
        <w:t>11/07/2011</w:t>
      </w:r>
    </w:p>
    <w:p w:rsidR="00C94196" w:rsidRPr="00BB2F06" w:rsidRDefault="00C94196" w:rsidP="00C00553">
      <w:pPr>
        <w:numPr>
          <w:ilvl w:val="12"/>
          <w:numId w:val="0"/>
        </w:numPr>
        <w:tabs>
          <w:tab w:val="left" w:pos="-1200"/>
          <w:tab w:val="left" w:pos="-360"/>
          <w:tab w:val="left" w:pos="480"/>
          <w:tab w:val="left" w:pos="1440"/>
          <w:tab w:val="left" w:pos="3240"/>
          <w:tab w:val="left" w:pos="5040"/>
          <w:tab w:val="left" w:pos="8280"/>
        </w:tabs>
        <w:rPr>
          <w:rFonts w:ascii="Arial" w:hAnsi="Arial" w:cs="Arial"/>
          <w:sz w:val="24"/>
          <w:szCs w:val="24"/>
        </w:rPr>
      </w:pPr>
    </w:p>
    <w:p w:rsidR="00C94196" w:rsidRPr="00BB2F06" w:rsidRDefault="00145BC8" w:rsidP="0004275B">
      <w:pPr>
        <w:numPr>
          <w:ilvl w:val="12"/>
          <w:numId w:val="0"/>
        </w:numPr>
        <w:tabs>
          <w:tab w:val="left" w:pos="-1200"/>
          <w:tab w:val="left" w:pos="-360"/>
          <w:tab w:val="left" w:pos="480"/>
          <w:tab w:val="left" w:pos="2250"/>
          <w:tab w:val="left" w:pos="3240"/>
          <w:tab w:val="left" w:pos="5040"/>
          <w:tab w:val="left" w:pos="8100"/>
        </w:tabs>
        <w:rPr>
          <w:rFonts w:ascii="Arial" w:hAnsi="Arial" w:cs="Arial"/>
          <w:sz w:val="24"/>
          <w:szCs w:val="24"/>
        </w:rPr>
      </w:pPr>
      <w:r>
        <w:rPr>
          <w:rFonts w:ascii="Arial" w:hAnsi="Arial" w:cs="Arial"/>
          <w:sz w:val="24"/>
          <w:szCs w:val="24"/>
        </w:rPr>
        <w:t>2</w:t>
      </w:r>
      <w:r w:rsidR="0004275B">
        <w:rPr>
          <w:rFonts w:ascii="Arial" w:hAnsi="Arial" w:cs="Arial"/>
          <w:sz w:val="24"/>
          <w:szCs w:val="24"/>
        </w:rPr>
        <w:t>.</w:t>
      </w:r>
      <w:r w:rsidR="0004275B">
        <w:rPr>
          <w:rFonts w:ascii="Arial" w:hAnsi="Arial" w:cs="Arial"/>
          <w:sz w:val="24"/>
          <w:szCs w:val="24"/>
        </w:rPr>
        <w:tab/>
      </w:r>
      <w:r w:rsidR="00A8331D">
        <w:rPr>
          <w:rFonts w:ascii="Arial" w:hAnsi="Arial" w:cs="Arial"/>
          <w:sz w:val="24"/>
          <w:szCs w:val="24"/>
        </w:rPr>
        <w:tab/>
      </w:r>
      <w:r w:rsidR="00A8331D">
        <w:rPr>
          <w:rFonts w:ascii="Arial" w:hAnsi="Arial" w:cs="Arial"/>
          <w:sz w:val="24"/>
          <w:szCs w:val="24"/>
        </w:rPr>
        <w:tab/>
      </w:r>
      <w:r w:rsidR="0004275B">
        <w:rPr>
          <w:rFonts w:ascii="Arial" w:hAnsi="Arial" w:cs="Arial"/>
          <w:sz w:val="24"/>
          <w:szCs w:val="24"/>
        </w:rPr>
        <w:tab/>
      </w:r>
      <w:r w:rsidR="003A55EF">
        <w:rPr>
          <w:rFonts w:ascii="Arial" w:hAnsi="Arial" w:cs="Arial"/>
          <w:sz w:val="24"/>
          <w:szCs w:val="24"/>
        </w:rPr>
        <w:t>I</w:t>
      </w:r>
      <w:r w:rsidR="00A8331D">
        <w:rPr>
          <w:rFonts w:ascii="Arial" w:hAnsi="Arial" w:cs="Arial"/>
          <w:sz w:val="24"/>
          <w:szCs w:val="24"/>
        </w:rPr>
        <w:t>P</w:t>
      </w:r>
      <w:r w:rsidR="003A55EF">
        <w:rPr>
          <w:rFonts w:ascii="Arial" w:hAnsi="Arial" w:cs="Arial"/>
          <w:sz w:val="24"/>
          <w:szCs w:val="24"/>
        </w:rPr>
        <w:t xml:space="preserve"> </w:t>
      </w:r>
      <w:proofErr w:type="gramStart"/>
      <w:r w:rsidR="00A8331D">
        <w:rPr>
          <w:rFonts w:ascii="Arial" w:hAnsi="Arial" w:cs="Arial"/>
          <w:sz w:val="24"/>
          <w:szCs w:val="24"/>
        </w:rPr>
        <w:t>65001.21</w:t>
      </w:r>
      <w:r w:rsidR="0004275B">
        <w:rPr>
          <w:rFonts w:ascii="Arial" w:hAnsi="Arial" w:cs="Arial"/>
          <w:sz w:val="24"/>
          <w:szCs w:val="24"/>
        </w:rPr>
        <w:tab/>
        <w:t>11/07/2011</w:t>
      </w:r>
      <w:proofErr w:type="gramEnd"/>
    </w:p>
    <w:p w:rsidR="00C94196" w:rsidRPr="0004275B" w:rsidRDefault="00C94196" w:rsidP="00C00553">
      <w:pPr>
        <w:numPr>
          <w:ilvl w:val="12"/>
          <w:numId w:val="0"/>
        </w:numPr>
        <w:tabs>
          <w:tab w:val="left" w:pos="-1200"/>
          <w:tab w:val="left" w:pos="-360"/>
          <w:tab w:val="left" w:pos="480"/>
          <w:tab w:val="left" w:pos="1440"/>
          <w:tab w:val="left" w:pos="3240"/>
          <w:tab w:val="left" w:pos="5040"/>
          <w:tab w:val="left" w:pos="8280"/>
        </w:tabs>
        <w:rPr>
          <w:rFonts w:ascii="Arial" w:hAnsi="Arial" w:cs="Arial"/>
          <w:sz w:val="24"/>
          <w:szCs w:val="24"/>
        </w:rPr>
      </w:pPr>
    </w:p>
    <w:p w:rsidR="00C94196" w:rsidRPr="0004275B" w:rsidRDefault="00A8331D" w:rsidP="00277298">
      <w:pPr>
        <w:numPr>
          <w:ilvl w:val="12"/>
          <w:numId w:val="0"/>
        </w:numPr>
        <w:tabs>
          <w:tab w:val="left" w:pos="-1200"/>
          <w:tab w:val="left" w:pos="-360"/>
          <w:tab w:val="left" w:pos="480"/>
          <w:tab w:val="left" w:pos="1440"/>
          <w:tab w:val="left" w:pos="3240"/>
          <w:tab w:val="left" w:pos="5040"/>
          <w:tab w:val="left" w:pos="8100"/>
        </w:tabs>
        <w:rPr>
          <w:rFonts w:ascii="Arial" w:hAnsi="Arial" w:cs="Arial"/>
          <w:sz w:val="24"/>
          <w:szCs w:val="24"/>
        </w:rPr>
      </w:pPr>
      <w:r>
        <w:rPr>
          <w:rFonts w:ascii="Arial" w:hAnsi="Arial" w:cs="Arial"/>
          <w:sz w:val="24"/>
          <w:szCs w:val="24"/>
        </w:rPr>
        <w:t>3.</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IP 70368</w:t>
      </w:r>
      <w:r w:rsidR="00277298">
        <w:rPr>
          <w:rFonts w:ascii="Arial" w:hAnsi="Arial" w:cs="Arial"/>
          <w:sz w:val="24"/>
          <w:szCs w:val="24"/>
        </w:rPr>
        <w:tab/>
        <w:t>11/07/2011</w:t>
      </w:r>
    </w:p>
    <w:p w:rsidR="00C94196" w:rsidRPr="0004275B" w:rsidRDefault="00C94196" w:rsidP="00C00553">
      <w:pPr>
        <w:numPr>
          <w:ilvl w:val="12"/>
          <w:numId w:val="0"/>
        </w:numPr>
        <w:tabs>
          <w:tab w:val="left" w:pos="-1200"/>
          <w:tab w:val="left" w:pos="-360"/>
          <w:tab w:val="left" w:pos="480"/>
          <w:tab w:val="left" w:pos="1440"/>
          <w:tab w:val="left" w:pos="3240"/>
          <w:tab w:val="left" w:pos="5040"/>
          <w:tab w:val="left" w:pos="8280"/>
        </w:tabs>
        <w:rPr>
          <w:rFonts w:ascii="Arial" w:hAnsi="Arial" w:cs="Arial"/>
          <w:sz w:val="24"/>
          <w:szCs w:val="24"/>
        </w:rPr>
      </w:pPr>
    </w:p>
    <w:p w:rsidR="00C94196" w:rsidRPr="0004275B" w:rsidRDefault="00C94196" w:rsidP="00C00553">
      <w:pPr>
        <w:numPr>
          <w:ilvl w:val="12"/>
          <w:numId w:val="0"/>
        </w:numPr>
        <w:tabs>
          <w:tab w:val="left" w:pos="-1200"/>
          <w:tab w:val="left" w:pos="-360"/>
          <w:tab w:val="left" w:pos="480"/>
          <w:tab w:val="left" w:pos="1440"/>
          <w:tab w:val="left" w:pos="3240"/>
          <w:tab w:val="left" w:pos="5040"/>
          <w:tab w:val="left" w:pos="8280"/>
        </w:tabs>
        <w:rPr>
          <w:rFonts w:ascii="Arial" w:hAnsi="Arial" w:cs="Arial"/>
          <w:sz w:val="24"/>
          <w:szCs w:val="24"/>
        </w:rPr>
      </w:pPr>
    </w:p>
    <w:p w:rsidR="00524A56" w:rsidRPr="00BB2F06" w:rsidRDefault="003C4073" w:rsidP="00C00553">
      <w:pPr>
        <w:numPr>
          <w:ilvl w:val="12"/>
          <w:numId w:val="0"/>
        </w:numPr>
        <w:tabs>
          <w:tab w:val="left" w:pos="-1200"/>
          <w:tab w:val="left" w:pos="-360"/>
          <w:tab w:val="left" w:pos="480"/>
          <w:tab w:val="left" w:pos="1440"/>
          <w:tab w:val="left" w:pos="3240"/>
          <w:tab w:val="left" w:pos="5040"/>
          <w:tab w:val="left" w:pos="8280"/>
        </w:tabs>
        <w:rPr>
          <w:rFonts w:ascii="Arial" w:hAnsi="Arial" w:cs="Arial"/>
          <w:sz w:val="24"/>
          <w:szCs w:val="24"/>
        </w:rPr>
      </w:pPr>
      <w:r w:rsidRPr="00BB2F06">
        <w:rPr>
          <w:rFonts w:ascii="Arial" w:hAnsi="Arial" w:cs="Arial"/>
          <w:sz w:val="24"/>
          <w:szCs w:val="24"/>
        </w:rPr>
        <w:t>TRAINING:</w:t>
      </w:r>
      <w:r w:rsidRPr="00BB2F06">
        <w:rPr>
          <w:rFonts w:ascii="Arial" w:hAnsi="Arial" w:cs="Arial"/>
          <w:sz w:val="24"/>
          <w:szCs w:val="24"/>
        </w:rPr>
        <w:tab/>
      </w:r>
      <w:r w:rsidR="004B41A4" w:rsidRPr="00BB2F06">
        <w:rPr>
          <w:rFonts w:ascii="Arial" w:hAnsi="Arial" w:cs="Arial"/>
          <w:sz w:val="24"/>
          <w:szCs w:val="24"/>
        </w:rPr>
        <w:t>None</w:t>
      </w:r>
    </w:p>
    <w:p w:rsidR="00D57FCF" w:rsidRPr="00BB2F06" w:rsidRDefault="00D57FCF" w:rsidP="00D57FC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4"/>
          <w:szCs w:val="24"/>
        </w:rPr>
      </w:pPr>
    </w:p>
    <w:p w:rsidR="003A55EF" w:rsidRPr="00277298" w:rsidRDefault="003C4073" w:rsidP="002772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4"/>
          <w:szCs w:val="24"/>
        </w:rPr>
      </w:pPr>
      <w:r w:rsidRPr="00BB2F06">
        <w:rPr>
          <w:rFonts w:ascii="Arial" w:hAnsi="Arial" w:cs="Arial"/>
          <w:sz w:val="24"/>
          <w:szCs w:val="24"/>
        </w:rPr>
        <w:t>REMARKS:</w:t>
      </w:r>
      <w:r w:rsidR="00BE10A7" w:rsidRPr="00BB2F06">
        <w:rPr>
          <w:rFonts w:ascii="Arial" w:hAnsi="Arial" w:cs="Arial"/>
          <w:sz w:val="24"/>
          <w:szCs w:val="24"/>
        </w:rPr>
        <w:tab/>
      </w:r>
      <w:r w:rsidR="00A8331D">
        <w:rPr>
          <w:rFonts w:ascii="Arial" w:hAnsi="Arial" w:cs="Arial"/>
          <w:sz w:val="24"/>
          <w:szCs w:val="24"/>
        </w:rPr>
        <w:t xml:space="preserve">IP 51080:  </w:t>
      </w:r>
      <w:r w:rsidR="00277298">
        <w:rPr>
          <w:rFonts w:ascii="Arial" w:hAnsi="Arial" w:cs="Arial"/>
          <w:sz w:val="24"/>
          <w:szCs w:val="24"/>
        </w:rPr>
        <w:t>“</w:t>
      </w:r>
      <w:r w:rsidR="00A8331D" w:rsidRPr="00277298">
        <w:rPr>
          <w:rFonts w:ascii="Arial" w:hAnsi="Arial" w:cs="Arial"/>
          <w:sz w:val="24"/>
          <w:szCs w:val="24"/>
        </w:rPr>
        <w:t>Part 52 Environmental Qualification (EQ) Under 10 CFR 50.49</w:t>
      </w:r>
      <w:r w:rsidR="00277298">
        <w:rPr>
          <w:rFonts w:ascii="Arial" w:hAnsi="Arial" w:cs="Arial"/>
          <w:sz w:val="24"/>
          <w:szCs w:val="24"/>
        </w:rPr>
        <w:t xml:space="preserve">,” </w:t>
      </w:r>
      <w:r w:rsidR="00277298" w:rsidRPr="00277298">
        <w:rPr>
          <w:rFonts w:ascii="Arial" w:hAnsi="Arial" w:cs="Arial"/>
          <w:sz w:val="24"/>
          <w:szCs w:val="24"/>
        </w:rPr>
        <w:t>Initial issue to support inspections of construction programs described in IMC 2504, Construction Inspection Program:  Inspection of Construction and Operational Programs.</w:t>
      </w:r>
      <w:r w:rsidR="00277298">
        <w:rPr>
          <w:rFonts w:ascii="Arial" w:hAnsi="Arial" w:cs="Arial"/>
          <w:sz w:val="24"/>
          <w:szCs w:val="24"/>
        </w:rPr>
        <w:t xml:space="preserve">  </w:t>
      </w:r>
      <w:r w:rsidR="00277298" w:rsidRPr="00277298">
        <w:rPr>
          <w:rFonts w:ascii="Arial" w:hAnsi="Arial" w:cs="Arial"/>
          <w:sz w:val="24"/>
          <w:szCs w:val="24"/>
        </w:rPr>
        <w:t>Completed 4 year search of historical CNs and found no commitments related to this Inspection Procedure.</w:t>
      </w:r>
    </w:p>
    <w:p w:rsidR="00277298" w:rsidRDefault="00277298" w:rsidP="00A8331D">
      <w:pPr>
        <w:ind w:left="1440" w:hanging="1440"/>
        <w:rPr>
          <w:rFonts w:ascii="Arial" w:hAnsi="Arial" w:cs="Arial"/>
          <w:sz w:val="24"/>
          <w:szCs w:val="24"/>
        </w:rPr>
      </w:pPr>
    </w:p>
    <w:p w:rsidR="00277298" w:rsidRPr="00277298" w:rsidRDefault="00277298" w:rsidP="00A8331D">
      <w:pPr>
        <w:ind w:left="1440" w:hanging="1440"/>
        <w:rPr>
          <w:rFonts w:ascii="Arial" w:hAnsi="Arial" w:cs="Arial"/>
          <w:sz w:val="24"/>
          <w:szCs w:val="24"/>
        </w:rPr>
      </w:pPr>
      <w:r>
        <w:rPr>
          <w:rFonts w:ascii="Arial" w:hAnsi="Arial" w:cs="Arial"/>
          <w:sz w:val="24"/>
          <w:szCs w:val="24"/>
        </w:rPr>
        <w:tab/>
        <w:t xml:space="preserve">IP 65001.21:  </w:t>
      </w:r>
      <w:r w:rsidRPr="00277298">
        <w:rPr>
          <w:rFonts w:ascii="Arial" w:hAnsi="Arial" w:cs="Arial"/>
          <w:sz w:val="24"/>
          <w:szCs w:val="24"/>
        </w:rPr>
        <w:t>“Inspection of Pipe Rapture Hazard Analysis Design Acceptance Criteria (DAC) – Related ITAAC,</w:t>
      </w:r>
      <w:r>
        <w:rPr>
          <w:rFonts w:ascii="Arial" w:hAnsi="Arial" w:cs="Arial"/>
          <w:sz w:val="24"/>
          <w:szCs w:val="24"/>
        </w:rPr>
        <w:t>” I</w:t>
      </w:r>
      <w:r w:rsidRPr="00277298">
        <w:rPr>
          <w:rFonts w:ascii="Arial" w:hAnsi="Arial" w:cs="Arial"/>
          <w:color w:val="000000"/>
          <w:sz w:val="24"/>
          <w:szCs w:val="24"/>
        </w:rPr>
        <w:t>nitial issuance.  This IP has been developed by Region II staff to address inspection of Design Acceptance Criteria (DAC) related to pipe break hazard analysis.  The DAC are sometimes referred to as "design ITAAC" and are intended to be inspected in a manner similar to other ITAAC that are part of a COL.  It is anticipated that inspections of DAC will generally be conducted by NRO technical staff in a support role to Region II Center for Construction Inspection.</w:t>
      </w:r>
    </w:p>
    <w:p w:rsidR="00BB2F06" w:rsidRDefault="00BB2F06" w:rsidP="003A55EF">
      <w:pPr>
        <w:tabs>
          <w:tab w:val="left" w:pos="1440"/>
        </w:tabs>
        <w:rPr>
          <w:rFonts w:ascii="Arial" w:hAnsi="Arial" w:cs="Arial"/>
          <w:sz w:val="24"/>
          <w:szCs w:val="24"/>
        </w:rPr>
      </w:pPr>
    </w:p>
    <w:p w:rsidR="00BB2F06" w:rsidRDefault="00277298" w:rsidP="00277298">
      <w:pPr>
        <w:tabs>
          <w:tab w:val="left" w:pos="1440"/>
        </w:tabs>
        <w:ind w:left="1440"/>
        <w:rPr>
          <w:rFonts w:ascii="Arial" w:hAnsi="Arial" w:cs="Arial"/>
          <w:sz w:val="24"/>
          <w:szCs w:val="24"/>
        </w:rPr>
      </w:pPr>
      <w:r>
        <w:rPr>
          <w:rFonts w:ascii="Arial" w:hAnsi="Arial" w:cs="Arial"/>
          <w:sz w:val="24"/>
          <w:szCs w:val="24"/>
        </w:rPr>
        <w:t xml:space="preserve">IP 70368:  </w:t>
      </w:r>
      <w:r w:rsidRPr="00277298">
        <w:rPr>
          <w:rFonts w:ascii="Arial" w:hAnsi="Arial" w:cs="Arial"/>
          <w:sz w:val="24"/>
          <w:szCs w:val="24"/>
        </w:rPr>
        <w:t>“Part 52 Containment Leakage Rate Testing Program (Programmatic)</w:t>
      </w:r>
      <w:r>
        <w:rPr>
          <w:rFonts w:ascii="Arial" w:hAnsi="Arial" w:cs="Arial"/>
          <w:sz w:val="24"/>
          <w:szCs w:val="24"/>
        </w:rPr>
        <w:t>,”</w:t>
      </w:r>
      <w:r w:rsidRPr="00277298">
        <w:rPr>
          <w:rFonts w:ascii="Arial" w:hAnsi="Arial" w:cs="Arial"/>
          <w:sz w:val="24"/>
          <w:szCs w:val="24"/>
        </w:rPr>
        <w:t xml:space="preserve">Initial issue to support inspections of operational programs described in IMC 2504, Construction Inspection Program – Inspection of Construction and Operational Programs.  </w:t>
      </w:r>
      <w:proofErr w:type="gramStart"/>
      <w:r w:rsidRPr="00277298">
        <w:rPr>
          <w:rFonts w:ascii="Arial" w:hAnsi="Arial" w:cs="Arial"/>
          <w:sz w:val="24"/>
          <w:szCs w:val="24"/>
        </w:rPr>
        <w:t>Completed 4 year historical CN search.</w:t>
      </w:r>
      <w:proofErr w:type="gramEnd"/>
      <w:r>
        <w:rPr>
          <w:rFonts w:ascii="Arial" w:hAnsi="Arial" w:cs="Arial"/>
          <w:sz w:val="24"/>
          <w:szCs w:val="24"/>
        </w:rPr>
        <w:t xml:space="preserve"> </w:t>
      </w:r>
    </w:p>
    <w:p w:rsidR="00BB2F06" w:rsidRDefault="00BB2F06" w:rsidP="00697FD2">
      <w:pPr>
        <w:rPr>
          <w:rFonts w:ascii="Arial" w:hAnsi="Arial" w:cs="Arial"/>
          <w:sz w:val="24"/>
          <w:szCs w:val="24"/>
        </w:rPr>
      </w:pPr>
    </w:p>
    <w:p w:rsidR="00461FEE" w:rsidRDefault="00722C77" w:rsidP="00697FD2">
      <w:pPr>
        <w:rPr>
          <w:rFonts w:ascii="Arial" w:hAnsi="Arial" w:cs="Arial"/>
          <w:sz w:val="24"/>
          <w:szCs w:val="24"/>
        </w:rPr>
      </w:pPr>
      <w:r>
        <w:rPr>
          <w:rFonts w:ascii="Arial" w:hAnsi="Arial" w:cs="Arial"/>
          <w:sz w:val="24"/>
          <w:szCs w:val="24"/>
        </w:rPr>
        <w:t xml:space="preserve">DISTRIBUTION: </w:t>
      </w:r>
      <w:r w:rsidR="005552FC">
        <w:rPr>
          <w:rFonts w:ascii="Arial" w:hAnsi="Arial" w:cs="Arial"/>
          <w:sz w:val="24"/>
          <w:szCs w:val="24"/>
        </w:rPr>
        <w:t xml:space="preserve"> </w:t>
      </w:r>
      <w:r w:rsidR="00697FD2">
        <w:rPr>
          <w:rFonts w:ascii="Arial" w:hAnsi="Arial" w:cs="Arial"/>
          <w:sz w:val="24"/>
          <w:szCs w:val="24"/>
        </w:rPr>
        <w:t>Standard</w:t>
      </w:r>
    </w:p>
    <w:p w:rsidR="006B03A8" w:rsidRDefault="006B03A8" w:rsidP="006B03A8">
      <w:pPr>
        <w:rPr>
          <w:rFonts w:ascii="Arial" w:hAnsi="Arial" w:cs="Arial"/>
          <w:sz w:val="24"/>
          <w:szCs w:val="24"/>
        </w:rPr>
      </w:pPr>
    </w:p>
    <w:p w:rsidR="003C4073" w:rsidRPr="001E11F2" w:rsidRDefault="00461FEE" w:rsidP="001F1A6A">
      <w:pPr>
        <w:jc w:val="center"/>
      </w:pPr>
      <w:r>
        <w:rPr>
          <w:rFonts w:ascii="Arial" w:hAnsi="Arial" w:cs="Arial"/>
          <w:sz w:val="24"/>
          <w:szCs w:val="24"/>
        </w:rPr>
        <w:t>END</w:t>
      </w:r>
    </w:p>
    <w:sectPr w:rsidR="003C4073" w:rsidRPr="001E11F2" w:rsidSect="00653E33">
      <w:footerReference w:type="even" r:id="rId7"/>
      <w:footerReference w:type="default" r:id="rId8"/>
      <w:footerReference w:type="first" r:id="rId9"/>
      <w:type w:val="continuous"/>
      <w:pgSz w:w="12240" w:h="15838"/>
      <w:pgMar w:top="1080" w:right="1440" w:bottom="432" w:left="1440" w:header="1195" w:footer="720" w:gutter="0"/>
      <w:pgNumType w:fmt="numberInDash"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31D" w:rsidRDefault="00A8331D">
      <w:r>
        <w:separator/>
      </w:r>
    </w:p>
  </w:endnote>
  <w:endnote w:type="continuationSeparator" w:id="0">
    <w:p w:rsidR="00A8331D" w:rsidRDefault="00A8331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31D" w:rsidRDefault="00A8331D">
    <w:pPr>
      <w:framePr w:wrap="notBeside" w:hAnchor="text" w:xAlign="center"/>
      <w:rPr>
        <w:rFonts w:ascii="Arial" w:hAnsi="Arial" w:cs="Arial"/>
        <w:sz w:val="24"/>
        <w:szCs w:val="24"/>
      </w:rPr>
    </w:pPr>
    <w:r>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 xml:space="preserve"> PAGE  </w:instrText>
    </w:r>
    <w:r>
      <w:rPr>
        <w:rFonts w:ascii="Arial" w:hAnsi="Arial" w:cs="Arial"/>
        <w:sz w:val="24"/>
        <w:szCs w:val="24"/>
      </w:rPr>
      <w:fldChar w:fldCharType="separate"/>
    </w:r>
    <w:r>
      <w:rPr>
        <w:rFonts w:ascii="Arial" w:hAnsi="Arial" w:cs="Arial"/>
        <w:noProof/>
        <w:sz w:val="24"/>
        <w:szCs w:val="24"/>
      </w:rPr>
      <w:t>1</w:t>
    </w:r>
    <w:r>
      <w:rPr>
        <w:rFonts w:ascii="Arial" w:hAnsi="Arial" w:cs="Arial"/>
        <w:sz w:val="24"/>
        <w:szCs w:val="24"/>
      </w:rPr>
      <w:fldChar w:fldCharType="end"/>
    </w:r>
    <w:r>
      <w:rPr>
        <w:rFonts w:ascii="Arial" w:hAnsi="Arial" w:cs="Arial"/>
        <w:sz w:val="24"/>
        <w:szCs w:val="24"/>
      </w:rPr>
      <w:t>-</w:t>
    </w:r>
  </w:p>
  <w:p w:rsidR="00A8331D" w:rsidRDefault="00A8331D">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31D" w:rsidRPr="00653E33" w:rsidRDefault="00A8331D" w:rsidP="00653E33">
    <w:pPr>
      <w:pStyle w:val="Footer"/>
      <w:jc w:val="both"/>
      <w:rPr>
        <w:rFonts w:ascii="Arial" w:hAnsi="Arial" w:cs="Arial"/>
        <w:sz w:val="22"/>
        <w:szCs w:val="22"/>
      </w:rPr>
    </w:pPr>
    <w:r>
      <w:rPr>
        <w:rFonts w:ascii="Arial" w:hAnsi="Arial" w:cs="Arial"/>
        <w:sz w:val="22"/>
        <w:szCs w:val="22"/>
      </w:rPr>
      <w:t>Issue Date 10/28/11</w:t>
    </w:r>
    <w:r>
      <w:rPr>
        <w:rFonts w:ascii="Arial" w:hAnsi="Arial" w:cs="Arial"/>
        <w:sz w:val="22"/>
        <w:szCs w:val="22"/>
      </w:rPr>
      <w:tab/>
    </w:r>
    <w:r w:rsidRPr="00653E33">
      <w:rPr>
        <w:rFonts w:ascii="Arial" w:hAnsi="Arial" w:cs="Arial"/>
        <w:sz w:val="22"/>
        <w:szCs w:val="22"/>
      </w:rPr>
      <w:fldChar w:fldCharType="begin"/>
    </w:r>
    <w:r w:rsidRPr="00653E33">
      <w:rPr>
        <w:rFonts w:ascii="Arial" w:hAnsi="Arial" w:cs="Arial"/>
        <w:sz w:val="22"/>
        <w:szCs w:val="22"/>
      </w:rPr>
      <w:instrText xml:space="preserve"> PAGE   \* MERGEFORMAT </w:instrText>
    </w:r>
    <w:r w:rsidRPr="00653E33">
      <w:rPr>
        <w:rFonts w:ascii="Arial" w:hAnsi="Arial" w:cs="Arial"/>
        <w:sz w:val="22"/>
        <w:szCs w:val="22"/>
      </w:rPr>
      <w:fldChar w:fldCharType="separate"/>
    </w:r>
    <w:r w:rsidR="00277298">
      <w:rPr>
        <w:rFonts w:ascii="Arial" w:hAnsi="Arial" w:cs="Arial"/>
        <w:noProof/>
        <w:sz w:val="22"/>
        <w:szCs w:val="22"/>
      </w:rPr>
      <w:t>- 2 -</w:t>
    </w:r>
    <w:r w:rsidRPr="00653E33">
      <w:rPr>
        <w:rFonts w:ascii="Arial" w:hAnsi="Arial" w:cs="Arial"/>
        <w:sz w:val="22"/>
        <w:szCs w:val="22"/>
      </w:rPr>
      <w:fldChar w:fldCharType="end"/>
    </w:r>
    <w:r>
      <w:rPr>
        <w:rFonts w:ascii="Arial" w:hAnsi="Arial" w:cs="Arial"/>
        <w:sz w:val="22"/>
        <w:szCs w:val="22"/>
      </w:rPr>
      <w:tab/>
      <w:t>11-025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31D" w:rsidRPr="00A31474" w:rsidRDefault="00A8331D" w:rsidP="00653E33">
    <w:pPr>
      <w:pStyle w:val="Footer"/>
      <w:rPr>
        <w:rFonts w:ascii="Arial" w:hAnsi="Arial" w:cs="Arial"/>
        <w:sz w:val="22"/>
        <w:szCs w:val="22"/>
      </w:rPr>
    </w:pPr>
    <w:r w:rsidRPr="00A31474">
      <w:rPr>
        <w:rFonts w:ascii="Arial" w:hAnsi="Arial" w:cs="Arial"/>
        <w:sz w:val="22"/>
        <w:szCs w:val="22"/>
      </w:rPr>
      <w:t>Issue Date 11/07/11</w:t>
    </w:r>
    <w:r w:rsidRPr="00A31474">
      <w:rPr>
        <w:rFonts w:ascii="Arial" w:hAnsi="Arial" w:cs="Arial"/>
        <w:sz w:val="22"/>
        <w:szCs w:val="22"/>
      </w:rPr>
      <w:tab/>
    </w:r>
    <w:r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Pr="00A31474">
      <w:rPr>
        <w:rFonts w:ascii="Arial" w:hAnsi="Arial" w:cs="Arial"/>
        <w:sz w:val="22"/>
        <w:szCs w:val="22"/>
      </w:rPr>
      <w:fldChar w:fldCharType="separate"/>
    </w:r>
    <w:r w:rsidR="00277298">
      <w:rPr>
        <w:rFonts w:ascii="Arial" w:hAnsi="Arial" w:cs="Arial"/>
        <w:noProof/>
        <w:sz w:val="22"/>
        <w:szCs w:val="22"/>
      </w:rPr>
      <w:t>- 1 -</w:t>
    </w:r>
    <w:r w:rsidRPr="00A31474">
      <w:rPr>
        <w:rFonts w:ascii="Arial" w:hAnsi="Arial" w:cs="Arial"/>
        <w:sz w:val="22"/>
        <w:szCs w:val="22"/>
      </w:rPr>
      <w:fldChar w:fldCharType="end"/>
    </w:r>
    <w:r w:rsidRPr="00A31474">
      <w:rPr>
        <w:rFonts w:ascii="Arial" w:hAnsi="Arial" w:cs="Arial"/>
        <w:sz w:val="22"/>
        <w:szCs w:val="22"/>
      </w:rPr>
      <w:tab/>
      <w:t>11-02</w:t>
    </w:r>
    <w:r>
      <w:rPr>
        <w:rFonts w:ascii="Arial" w:hAnsi="Arial" w:cs="Arial"/>
        <w:sz w:val="22"/>
        <w:szCs w:val="22"/>
      </w:rPr>
      <w:t>9</w:t>
    </w:r>
  </w:p>
  <w:p w:rsidR="00A8331D" w:rsidRPr="00653E33" w:rsidRDefault="00A8331D" w:rsidP="00653E33">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31D" w:rsidRDefault="00A8331D">
      <w:r>
        <w:separator/>
      </w:r>
    </w:p>
  </w:footnote>
  <w:footnote w:type="continuationSeparator" w:id="0">
    <w:p w:rsidR="00A8331D" w:rsidRDefault="00A833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5">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8">
    <w:nsid w:val="62424B87"/>
    <w:multiLevelType w:val="multilevel"/>
    <w:tmpl w:val="A2D078F6"/>
    <w:numStyleLink w:val="IMCNumberStructure"/>
  </w:abstractNum>
  <w:abstractNum w:abstractNumId="9">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2">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3">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num>
  <w:num w:numId="2">
    <w:abstractNumId w:val="3"/>
  </w:num>
  <w:num w:numId="3">
    <w:abstractNumId w:val="11"/>
  </w:num>
  <w:num w:numId="4">
    <w:abstractNumId w:val="1"/>
  </w:num>
  <w:num w:numId="5">
    <w:abstractNumId w:val="9"/>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num>
  <w:num w:numId="14">
    <w:abstractNumId w:val="4"/>
  </w:num>
  <w:num w:numId="15">
    <w:abstractNumId w:val="1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648"/>
  <w:characterSpacingControl w:val="doNotCompress"/>
  <w:hdrShapeDefaults>
    <o:shapedefaults v:ext="edit" spidmax="17409" style="mso-position-horizontal-relative:page;mso-position-vertical-relative:page" strokecolor="#020000">
      <v:stroke color="#020000" weight=".96pt"/>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4073"/>
    <w:rsid w:val="00011166"/>
    <w:rsid w:val="00021A21"/>
    <w:rsid w:val="00021BE8"/>
    <w:rsid w:val="0002432B"/>
    <w:rsid w:val="00024488"/>
    <w:rsid w:val="00031427"/>
    <w:rsid w:val="00037810"/>
    <w:rsid w:val="0004105E"/>
    <w:rsid w:val="0004275B"/>
    <w:rsid w:val="00042FA7"/>
    <w:rsid w:val="00043D20"/>
    <w:rsid w:val="000478B5"/>
    <w:rsid w:val="00052BA0"/>
    <w:rsid w:val="000543F2"/>
    <w:rsid w:val="00054B66"/>
    <w:rsid w:val="000646A5"/>
    <w:rsid w:val="0006548E"/>
    <w:rsid w:val="00070B56"/>
    <w:rsid w:val="00073309"/>
    <w:rsid w:val="00073534"/>
    <w:rsid w:val="000750EA"/>
    <w:rsid w:val="000761E6"/>
    <w:rsid w:val="0007745B"/>
    <w:rsid w:val="00082E79"/>
    <w:rsid w:val="000833B3"/>
    <w:rsid w:val="000901BA"/>
    <w:rsid w:val="00090C66"/>
    <w:rsid w:val="0009554C"/>
    <w:rsid w:val="000A0984"/>
    <w:rsid w:val="000B1AFA"/>
    <w:rsid w:val="000B2CE2"/>
    <w:rsid w:val="000B4DCB"/>
    <w:rsid w:val="000B7BA9"/>
    <w:rsid w:val="000C2EFC"/>
    <w:rsid w:val="000C37C8"/>
    <w:rsid w:val="000C44AC"/>
    <w:rsid w:val="000C5C12"/>
    <w:rsid w:val="000C7559"/>
    <w:rsid w:val="000D0EE8"/>
    <w:rsid w:val="000D2795"/>
    <w:rsid w:val="000D2EAD"/>
    <w:rsid w:val="000D3246"/>
    <w:rsid w:val="000D333A"/>
    <w:rsid w:val="000D390E"/>
    <w:rsid w:val="000D79E4"/>
    <w:rsid w:val="000E3FF8"/>
    <w:rsid w:val="000E56F6"/>
    <w:rsid w:val="000E6ABF"/>
    <w:rsid w:val="000F0BB7"/>
    <w:rsid w:val="000F0E7A"/>
    <w:rsid w:val="00104FD7"/>
    <w:rsid w:val="00105E61"/>
    <w:rsid w:val="0010643B"/>
    <w:rsid w:val="00106B1B"/>
    <w:rsid w:val="00111C0A"/>
    <w:rsid w:val="001137C9"/>
    <w:rsid w:val="0011669F"/>
    <w:rsid w:val="00117941"/>
    <w:rsid w:val="00121D3B"/>
    <w:rsid w:val="001220BD"/>
    <w:rsid w:val="00124CEB"/>
    <w:rsid w:val="00124E89"/>
    <w:rsid w:val="00126456"/>
    <w:rsid w:val="00133B6A"/>
    <w:rsid w:val="001342E8"/>
    <w:rsid w:val="00134FCB"/>
    <w:rsid w:val="00135066"/>
    <w:rsid w:val="00142C20"/>
    <w:rsid w:val="00145A18"/>
    <w:rsid w:val="00145BC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928CA"/>
    <w:rsid w:val="0019291F"/>
    <w:rsid w:val="00194D2B"/>
    <w:rsid w:val="00197F9F"/>
    <w:rsid w:val="001A0422"/>
    <w:rsid w:val="001A09A5"/>
    <w:rsid w:val="001A40F1"/>
    <w:rsid w:val="001A7226"/>
    <w:rsid w:val="001A7CC9"/>
    <w:rsid w:val="001B1047"/>
    <w:rsid w:val="001B1C49"/>
    <w:rsid w:val="001B3098"/>
    <w:rsid w:val="001B7C09"/>
    <w:rsid w:val="001C0CBE"/>
    <w:rsid w:val="001C103C"/>
    <w:rsid w:val="001C2FFB"/>
    <w:rsid w:val="001C4734"/>
    <w:rsid w:val="001C5265"/>
    <w:rsid w:val="001C69E9"/>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5253"/>
    <w:rsid w:val="00221654"/>
    <w:rsid w:val="00223052"/>
    <w:rsid w:val="0022447B"/>
    <w:rsid w:val="00224C31"/>
    <w:rsid w:val="00226D18"/>
    <w:rsid w:val="002324E8"/>
    <w:rsid w:val="0023477F"/>
    <w:rsid w:val="00234F08"/>
    <w:rsid w:val="00235889"/>
    <w:rsid w:val="002412DA"/>
    <w:rsid w:val="00241B4B"/>
    <w:rsid w:val="002435F0"/>
    <w:rsid w:val="00244A8C"/>
    <w:rsid w:val="0025771D"/>
    <w:rsid w:val="00260A08"/>
    <w:rsid w:val="00260A27"/>
    <w:rsid w:val="00264CA5"/>
    <w:rsid w:val="002663F2"/>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56CF"/>
    <w:rsid w:val="002D1645"/>
    <w:rsid w:val="002D2F07"/>
    <w:rsid w:val="002D6A02"/>
    <w:rsid w:val="002E0ED4"/>
    <w:rsid w:val="002E12DF"/>
    <w:rsid w:val="002E206B"/>
    <w:rsid w:val="002E44C5"/>
    <w:rsid w:val="002E4C7C"/>
    <w:rsid w:val="002E60C5"/>
    <w:rsid w:val="002F0F3C"/>
    <w:rsid w:val="002F2870"/>
    <w:rsid w:val="002F42D2"/>
    <w:rsid w:val="002F5CAB"/>
    <w:rsid w:val="002F64A8"/>
    <w:rsid w:val="003004C4"/>
    <w:rsid w:val="00300769"/>
    <w:rsid w:val="0030130C"/>
    <w:rsid w:val="00302D74"/>
    <w:rsid w:val="003034E7"/>
    <w:rsid w:val="00305D5B"/>
    <w:rsid w:val="00307B25"/>
    <w:rsid w:val="00310B73"/>
    <w:rsid w:val="003112DC"/>
    <w:rsid w:val="0031171C"/>
    <w:rsid w:val="00314D50"/>
    <w:rsid w:val="00315327"/>
    <w:rsid w:val="003172A9"/>
    <w:rsid w:val="00317D43"/>
    <w:rsid w:val="00322D93"/>
    <w:rsid w:val="00322F71"/>
    <w:rsid w:val="00324061"/>
    <w:rsid w:val="003256F6"/>
    <w:rsid w:val="00325E6B"/>
    <w:rsid w:val="00325F20"/>
    <w:rsid w:val="00327372"/>
    <w:rsid w:val="003274D2"/>
    <w:rsid w:val="003311E4"/>
    <w:rsid w:val="00333CA5"/>
    <w:rsid w:val="00346BBE"/>
    <w:rsid w:val="003536E0"/>
    <w:rsid w:val="00353BA6"/>
    <w:rsid w:val="00353E55"/>
    <w:rsid w:val="00356CA1"/>
    <w:rsid w:val="00357B70"/>
    <w:rsid w:val="0036381D"/>
    <w:rsid w:val="00363BDE"/>
    <w:rsid w:val="00364406"/>
    <w:rsid w:val="00366477"/>
    <w:rsid w:val="003675E6"/>
    <w:rsid w:val="0037328A"/>
    <w:rsid w:val="003747F2"/>
    <w:rsid w:val="003774CA"/>
    <w:rsid w:val="00377E70"/>
    <w:rsid w:val="003821A6"/>
    <w:rsid w:val="00384E27"/>
    <w:rsid w:val="0038569C"/>
    <w:rsid w:val="0039020E"/>
    <w:rsid w:val="00391B13"/>
    <w:rsid w:val="00391CC1"/>
    <w:rsid w:val="00395281"/>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41BC"/>
    <w:rsid w:val="003F4B0B"/>
    <w:rsid w:val="003F68BC"/>
    <w:rsid w:val="003F6ADB"/>
    <w:rsid w:val="003F76C7"/>
    <w:rsid w:val="004018BB"/>
    <w:rsid w:val="00405328"/>
    <w:rsid w:val="00406531"/>
    <w:rsid w:val="00410C55"/>
    <w:rsid w:val="004118D6"/>
    <w:rsid w:val="004128F3"/>
    <w:rsid w:val="00417525"/>
    <w:rsid w:val="00420815"/>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50694"/>
    <w:rsid w:val="00451BC8"/>
    <w:rsid w:val="004522C8"/>
    <w:rsid w:val="004555DA"/>
    <w:rsid w:val="004557BF"/>
    <w:rsid w:val="0045724E"/>
    <w:rsid w:val="00460645"/>
    <w:rsid w:val="0046140D"/>
    <w:rsid w:val="00461FEE"/>
    <w:rsid w:val="00466F0E"/>
    <w:rsid w:val="00470098"/>
    <w:rsid w:val="00470654"/>
    <w:rsid w:val="0047375F"/>
    <w:rsid w:val="004759F7"/>
    <w:rsid w:val="00476AEA"/>
    <w:rsid w:val="00485200"/>
    <w:rsid w:val="00485EDE"/>
    <w:rsid w:val="004871AD"/>
    <w:rsid w:val="0049006E"/>
    <w:rsid w:val="004906D4"/>
    <w:rsid w:val="00492E4D"/>
    <w:rsid w:val="00494686"/>
    <w:rsid w:val="00495AD0"/>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5A"/>
    <w:rsid w:val="004E5E37"/>
    <w:rsid w:val="004F0569"/>
    <w:rsid w:val="004F0AC7"/>
    <w:rsid w:val="004F35CE"/>
    <w:rsid w:val="004F412F"/>
    <w:rsid w:val="004F5A0D"/>
    <w:rsid w:val="004F5A83"/>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4A56"/>
    <w:rsid w:val="005251DB"/>
    <w:rsid w:val="00530CED"/>
    <w:rsid w:val="00533CF6"/>
    <w:rsid w:val="00533CFF"/>
    <w:rsid w:val="00535F78"/>
    <w:rsid w:val="005369B9"/>
    <w:rsid w:val="00540A34"/>
    <w:rsid w:val="0054468A"/>
    <w:rsid w:val="00545338"/>
    <w:rsid w:val="00545915"/>
    <w:rsid w:val="00552D35"/>
    <w:rsid w:val="005552FC"/>
    <w:rsid w:val="00555466"/>
    <w:rsid w:val="00557450"/>
    <w:rsid w:val="0056531F"/>
    <w:rsid w:val="00565888"/>
    <w:rsid w:val="00571CA1"/>
    <w:rsid w:val="0057300E"/>
    <w:rsid w:val="00573E53"/>
    <w:rsid w:val="005749F9"/>
    <w:rsid w:val="00576945"/>
    <w:rsid w:val="0058137E"/>
    <w:rsid w:val="0058175E"/>
    <w:rsid w:val="00582EAB"/>
    <w:rsid w:val="005845B5"/>
    <w:rsid w:val="00585557"/>
    <w:rsid w:val="005909F1"/>
    <w:rsid w:val="0059565B"/>
    <w:rsid w:val="00595E04"/>
    <w:rsid w:val="005A1160"/>
    <w:rsid w:val="005A3A49"/>
    <w:rsid w:val="005A4827"/>
    <w:rsid w:val="005A53D5"/>
    <w:rsid w:val="005A7831"/>
    <w:rsid w:val="005B5150"/>
    <w:rsid w:val="005B5C9D"/>
    <w:rsid w:val="005C0126"/>
    <w:rsid w:val="005C2466"/>
    <w:rsid w:val="005C2C98"/>
    <w:rsid w:val="005C5DA1"/>
    <w:rsid w:val="005C737A"/>
    <w:rsid w:val="005D28AE"/>
    <w:rsid w:val="005D4B10"/>
    <w:rsid w:val="005D6373"/>
    <w:rsid w:val="005D6CCC"/>
    <w:rsid w:val="005D7B6B"/>
    <w:rsid w:val="005E0064"/>
    <w:rsid w:val="005E396B"/>
    <w:rsid w:val="005E4E1F"/>
    <w:rsid w:val="005F3B28"/>
    <w:rsid w:val="005F4674"/>
    <w:rsid w:val="005F4E52"/>
    <w:rsid w:val="005F4FC6"/>
    <w:rsid w:val="005F56ED"/>
    <w:rsid w:val="005F6F81"/>
    <w:rsid w:val="005F7D01"/>
    <w:rsid w:val="006026BD"/>
    <w:rsid w:val="00606DB3"/>
    <w:rsid w:val="00610A9D"/>
    <w:rsid w:val="00612AE0"/>
    <w:rsid w:val="006143E6"/>
    <w:rsid w:val="006152A3"/>
    <w:rsid w:val="00615483"/>
    <w:rsid w:val="00615E44"/>
    <w:rsid w:val="00617F1E"/>
    <w:rsid w:val="006208A1"/>
    <w:rsid w:val="006216A8"/>
    <w:rsid w:val="00622F0F"/>
    <w:rsid w:val="00627030"/>
    <w:rsid w:val="006309F8"/>
    <w:rsid w:val="00631B92"/>
    <w:rsid w:val="00633129"/>
    <w:rsid w:val="00642000"/>
    <w:rsid w:val="00643C8F"/>
    <w:rsid w:val="006452B0"/>
    <w:rsid w:val="00650378"/>
    <w:rsid w:val="00652945"/>
    <w:rsid w:val="00652F7F"/>
    <w:rsid w:val="00653E33"/>
    <w:rsid w:val="00655359"/>
    <w:rsid w:val="006558FA"/>
    <w:rsid w:val="00660298"/>
    <w:rsid w:val="006602BF"/>
    <w:rsid w:val="0066190D"/>
    <w:rsid w:val="0066429D"/>
    <w:rsid w:val="00671DCD"/>
    <w:rsid w:val="00673C9F"/>
    <w:rsid w:val="00676A1D"/>
    <w:rsid w:val="00680147"/>
    <w:rsid w:val="006810EC"/>
    <w:rsid w:val="00682A8A"/>
    <w:rsid w:val="00682DB9"/>
    <w:rsid w:val="006937D3"/>
    <w:rsid w:val="00694041"/>
    <w:rsid w:val="00696104"/>
    <w:rsid w:val="006962BE"/>
    <w:rsid w:val="00697FD2"/>
    <w:rsid w:val="006A4774"/>
    <w:rsid w:val="006A5248"/>
    <w:rsid w:val="006A5754"/>
    <w:rsid w:val="006A5CC2"/>
    <w:rsid w:val="006A636B"/>
    <w:rsid w:val="006A6549"/>
    <w:rsid w:val="006B0219"/>
    <w:rsid w:val="006B03A8"/>
    <w:rsid w:val="006B1BCA"/>
    <w:rsid w:val="006B646B"/>
    <w:rsid w:val="006B7E1F"/>
    <w:rsid w:val="006C2DD2"/>
    <w:rsid w:val="006C4BDE"/>
    <w:rsid w:val="006C5BDF"/>
    <w:rsid w:val="006D4298"/>
    <w:rsid w:val="006D5100"/>
    <w:rsid w:val="006D5B4D"/>
    <w:rsid w:val="006E0B89"/>
    <w:rsid w:val="006E596D"/>
    <w:rsid w:val="006F227E"/>
    <w:rsid w:val="006F269D"/>
    <w:rsid w:val="006F4DC2"/>
    <w:rsid w:val="006F6115"/>
    <w:rsid w:val="006F77F9"/>
    <w:rsid w:val="00700529"/>
    <w:rsid w:val="00702C16"/>
    <w:rsid w:val="00702D27"/>
    <w:rsid w:val="007030A6"/>
    <w:rsid w:val="00704A6C"/>
    <w:rsid w:val="0070718A"/>
    <w:rsid w:val="007075C3"/>
    <w:rsid w:val="00713467"/>
    <w:rsid w:val="007140B0"/>
    <w:rsid w:val="00716096"/>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5011D"/>
    <w:rsid w:val="0075350B"/>
    <w:rsid w:val="00755799"/>
    <w:rsid w:val="00760AC5"/>
    <w:rsid w:val="0076226A"/>
    <w:rsid w:val="007633C3"/>
    <w:rsid w:val="00764004"/>
    <w:rsid w:val="00767434"/>
    <w:rsid w:val="00767BD6"/>
    <w:rsid w:val="00770429"/>
    <w:rsid w:val="0077210A"/>
    <w:rsid w:val="00780179"/>
    <w:rsid w:val="007810BF"/>
    <w:rsid w:val="007869F4"/>
    <w:rsid w:val="00787C1E"/>
    <w:rsid w:val="00791173"/>
    <w:rsid w:val="00793E7C"/>
    <w:rsid w:val="0079420B"/>
    <w:rsid w:val="007949C9"/>
    <w:rsid w:val="00795B03"/>
    <w:rsid w:val="007A023E"/>
    <w:rsid w:val="007B2005"/>
    <w:rsid w:val="007B31D7"/>
    <w:rsid w:val="007B5CF8"/>
    <w:rsid w:val="007B7C87"/>
    <w:rsid w:val="007C21E1"/>
    <w:rsid w:val="007C69A7"/>
    <w:rsid w:val="007C6B48"/>
    <w:rsid w:val="007D03DA"/>
    <w:rsid w:val="007D2AA0"/>
    <w:rsid w:val="007D7109"/>
    <w:rsid w:val="007E17C9"/>
    <w:rsid w:val="007E65BA"/>
    <w:rsid w:val="007F0682"/>
    <w:rsid w:val="007F0CE2"/>
    <w:rsid w:val="007F24CE"/>
    <w:rsid w:val="007F4C60"/>
    <w:rsid w:val="007F4F57"/>
    <w:rsid w:val="007F7D27"/>
    <w:rsid w:val="0080315E"/>
    <w:rsid w:val="0081080A"/>
    <w:rsid w:val="00821DC2"/>
    <w:rsid w:val="008229F5"/>
    <w:rsid w:val="008234B0"/>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7A9"/>
    <w:rsid w:val="00911CDC"/>
    <w:rsid w:val="009120D2"/>
    <w:rsid w:val="00912F30"/>
    <w:rsid w:val="0091371E"/>
    <w:rsid w:val="009228F7"/>
    <w:rsid w:val="00924A23"/>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1882"/>
    <w:rsid w:val="00951D13"/>
    <w:rsid w:val="00952FBE"/>
    <w:rsid w:val="00957406"/>
    <w:rsid w:val="0095788C"/>
    <w:rsid w:val="0096101A"/>
    <w:rsid w:val="009637DB"/>
    <w:rsid w:val="00963A29"/>
    <w:rsid w:val="00973DAA"/>
    <w:rsid w:val="009745F7"/>
    <w:rsid w:val="0097610B"/>
    <w:rsid w:val="009761B1"/>
    <w:rsid w:val="00976C93"/>
    <w:rsid w:val="00982B45"/>
    <w:rsid w:val="009830AD"/>
    <w:rsid w:val="00983868"/>
    <w:rsid w:val="00985528"/>
    <w:rsid w:val="00987F9E"/>
    <w:rsid w:val="00990106"/>
    <w:rsid w:val="009A3819"/>
    <w:rsid w:val="009A5846"/>
    <w:rsid w:val="009A66AA"/>
    <w:rsid w:val="009A730F"/>
    <w:rsid w:val="009B0E82"/>
    <w:rsid w:val="009B114B"/>
    <w:rsid w:val="009B1576"/>
    <w:rsid w:val="009B2821"/>
    <w:rsid w:val="009B492C"/>
    <w:rsid w:val="009B5EC2"/>
    <w:rsid w:val="009B65C7"/>
    <w:rsid w:val="009B6BFA"/>
    <w:rsid w:val="009C178D"/>
    <w:rsid w:val="009C2E7B"/>
    <w:rsid w:val="009C6C63"/>
    <w:rsid w:val="009D750A"/>
    <w:rsid w:val="009D77A1"/>
    <w:rsid w:val="009E2D0C"/>
    <w:rsid w:val="009E6993"/>
    <w:rsid w:val="009E7A5A"/>
    <w:rsid w:val="009F090B"/>
    <w:rsid w:val="009F2042"/>
    <w:rsid w:val="009F4962"/>
    <w:rsid w:val="009F4DF7"/>
    <w:rsid w:val="009F4EC7"/>
    <w:rsid w:val="00A00688"/>
    <w:rsid w:val="00A01C71"/>
    <w:rsid w:val="00A038D9"/>
    <w:rsid w:val="00A04B16"/>
    <w:rsid w:val="00A07194"/>
    <w:rsid w:val="00A11F00"/>
    <w:rsid w:val="00A125B7"/>
    <w:rsid w:val="00A15994"/>
    <w:rsid w:val="00A2273B"/>
    <w:rsid w:val="00A244EB"/>
    <w:rsid w:val="00A25C44"/>
    <w:rsid w:val="00A30E98"/>
    <w:rsid w:val="00A31474"/>
    <w:rsid w:val="00A32E21"/>
    <w:rsid w:val="00A33899"/>
    <w:rsid w:val="00A35F86"/>
    <w:rsid w:val="00A369F5"/>
    <w:rsid w:val="00A3796E"/>
    <w:rsid w:val="00A42465"/>
    <w:rsid w:val="00A43ADC"/>
    <w:rsid w:val="00A45C9A"/>
    <w:rsid w:val="00A52600"/>
    <w:rsid w:val="00A55C74"/>
    <w:rsid w:val="00A62CDA"/>
    <w:rsid w:val="00A64116"/>
    <w:rsid w:val="00A6683F"/>
    <w:rsid w:val="00A7208C"/>
    <w:rsid w:val="00A725B3"/>
    <w:rsid w:val="00A75ABB"/>
    <w:rsid w:val="00A80221"/>
    <w:rsid w:val="00A8331D"/>
    <w:rsid w:val="00A87579"/>
    <w:rsid w:val="00A87878"/>
    <w:rsid w:val="00A917B1"/>
    <w:rsid w:val="00A91F82"/>
    <w:rsid w:val="00A94B1A"/>
    <w:rsid w:val="00A94F2D"/>
    <w:rsid w:val="00A97DCC"/>
    <w:rsid w:val="00AA1046"/>
    <w:rsid w:val="00AA1ABC"/>
    <w:rsid w:val="00AA473D"/>
    <w:rsid w:val="00AB0CFE"/>
    <w:rsid w:val="00AB3C33"/>
    <w:rsid w:val="00AB4223"/>
    <w:rsid w:val="00AB50A6"/>
    <w:rsid w:val="00AB652C"/>
    <w:rsid w:val="00AB705B"/>
    <w:rsid w:val="00AB7B4B"/>
    <w:rsid w:val="00AB7C16"/>
    <w:rsid w:val="00AB7CE5"/>
    <w:rsid w:val="00AC25CA"/>
    <w:rsid w:val="00AC4227"/>
    <w:rsid w:val="00AC46CE"/>
    <w:rsid w:val="00AC5B36"/>
    <w:rsid w:val="00AC664C"/>
    <w:rsid w:val="00AD0E06"/>
    <w:rsid w:val="00AD5BD9"/>
    <w:rsid w:val="00AD7CE5"/>
    <w:rsid w:val="00AE0FBE"/>
    <w:rsid w:val="00AE1A50"/>
    <w:rsid w:val="00AE216A"/>
    <w:rsid w:val="00AE2373"/>
    <w:rsid w:val="00AE5D22"/>
    <w:rsid w:val="00AE5E29"/>
    <w:rsid w:val="00AE6E31"/>
    <w:rsid w:val="00AE70C7"/>
    <w:rsid w:val="00AF0565"/>
    <w:rsid w:val="00AF2C12"/>
    <w:rsid w:val="00AF413E"/>
    <w:rsid w:val="00AF5CCB"/>
    <w:rsid w:val="00B03CD9"/>
    <w:rsid w:val="00B05809"/>
    <w:rsid w:val="00B110B8"/>
    <w:rsid w:val="00B219A8"/>
    <w:rsid w:val="00B22C00"/>
    <w:rsid w:val="00B22C97"/>
    <w:rsid w:val="00B303F4"/>
    <w:rsid w:val="00B3299F"/>
    <w:rsid w:val="00B345BF"/>
    <w:rsid w:val="00B370DC"/>
    <w:rsid w:val="00B401D8"/>
    <w:rsid w:val="00B425F4"/>
    <w:rsid w:val="00B43DCA"/>
    <w:rsid w:val="00B44216"/>
    <w:rsid w:val="00B445F5"/>
    <w:rsid w:val="00B44A19"/>
    <w:rsid w:val="00B50E91"/>
    <w:rsid w:val="00B56178"/>
    <w:rsid w:val="00B57456"/>
    <w:rsid w:val="00B574EA"/>
    <w:rsid w:val="00B5781C"/>
    <w:rsid w:val="00B61CAD"/>
    <w:rsid w:val="00B62118"/>
    <w:rsid w:val="00B64A94"/>
    <w:rsid w:val="00B64B3F"/>
    <w:rsid w:val="00B70338"/>
    <w:rsid w:val="00B74F9E"/>
    <w:rsid w:val="00B75FB2"/>
    <w:rsid w:val="00B76540"/>
    <w:rsid w:val="00B76B8B"/>
    <w:rsid w:val="00B777C0"/>
    <w:rsid w:val="00B77E97"/>
    <w:rsid w:val="00B80D50"/>
    <w:rsid w:val="00B83243"/>
    <w:rsid w:val="00B83714"/>
    <w:rsid w:val="00B872CE"/>
    <w:rsid w:val="00B876B1"/>
    <w:rsid w:val="00B87C32"/>
    <w:rsid w:val="00B91572"/>
    <w:rsid w:val="00B91C1F"/>
    <w:rsid w:val="00B97D1E"/>
    <w:rsid w:val="00BA518C"/>
    <w:rsid w:val="00BB1A09"/>
    <w:rsid w:val="00BB2F06"/>
    <w:rsid w:val="00BB30DC"/>
    <w:rsid w:val="00BB4952"/>
    <w:rsid w:val="00BB54C3"/>
    <w:rsid w:val="00BB5FA8"/>
    <w:rsid w:val="00BB5FC2"/>
    <w:rsid w:val="00BB62C8"/>
    <w:rsid w:val="00BB6BA6"/>
    <w:rsid w:val="00BC0A55"/>
    <w:rsid w:val="00BC2C7A"/>
    <w:rsid w:val="00BC4E82"/>
    <w:rsid w:val="00BC78D3"/>
    <w:rsid w:val="00BE10A7"/>
    <w:rsid w:val="00BE4A5B"/>
    <w:rsid w:val="00BF3AD9"/>
    <w:rsid w:val="00BF53BB"/>
    <w:rsid w:val="00C00553"/>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12B7"/>
    <w:rsid w:val="00C42F21"/>
    <w:rsid w:val="00C43E39"/>
    <w:rsid w:val="00C44356"/>
    <w:rsid w:val="00C46EC8"/>
    <w:rsid w:val="00C50C8E"/>
    <w:rsid w:val="00C53E5B"/>
    <w:rsid w:val="00C557B5"/>
    <w:rsid w:val="00C665BC"/>
    <w:rsid w:val="00C82798"/>
    <w:rsid w:val="00C839B4"/>
    <w:rsid w:val="00C84A06"/>
    <w:rsid w:val="00C925FD"/>
    <w:rsid w:val="00C94196"/>
    <w:rsid w:val="00C9557A"/>
    <w:rsid w:val="00CA2763"/>
    <w:rsid w:val="00CB03A8"/>
    <w:rsid w:val="00CB1E3E"/>
    <w:rsid w:val="00CB1E73"/>
    <w:rsid w:val="00CB4549"/>
    <w:rsid w:val="00CB4988"/>
    <w:rsid w:val="00CC01BB"/>
    <w:rsid w:val="00CC466E"/>
    <w:rsid w:val="00CC7557"/>
    <w:rsid w:val="00CD2EFC"/>
    <w:rsid w:val="00CD710E"/>
    <w:rsid w:val="00CE2CD4"/>
    <w:rsid w:val="00CE3134"/>
    <w:rsid w:val="00CE5C68"/>
    <w:rsid w:val="00CE5D42"/>
    <w:rsid w:val="00CE6E49"/>
    <w:rsid w:val="00CE749A"/>
    <w:rsid w:val="00CF0955"/>
    <w:rsid w:val="00CF11CA"/>
    <w:rsid w:val="00CF2A5E"/>
    <w:rsid w:val="00CF5D52"/>
    <w:rsid w:val="00CF79EF"/>
    <w:rsid w:val="00D03D65"/>
    <w:rsid w:val="00D053D1"/>
    <w:rsid w:val="00D059CA"/>
    <w:rsid w:val="00D06EE0"/>
    <w:rsid w:val="00D07A28"/>
    <w:rsid w:val="00D11D2F"/>
    <w:rsid w:val="00D14E63"/>
    <w:rsid w:val="00D1547D"/>
    <w:rsid w:val="00D17ABD"/>
    <w:rsid w:val="00D23C5F"/>
    <w:rsid w:val="00D262DB"/>
    <w:rsid w:val="00D26337"/>
    <w:rsid w:val="00D306CC"/>
    <w:rsid w:val="00D33661"/>
    <w:rsid w:val="00D3519A"/>
    <w:rsid w:val="00D357D3"/>
    <w:rsid w:val="00D37116"/>
    <w:rsid w:val="00D41A5B"/>
    <w:rsid w:val="00D41A9F"/>
    <w:rsid w:val="00D454BB"/>
    <w:rsid w:val="00D4768E"/>
    <w:rsid w:val="00D5234D"/>
    <w:rsid w:val="00D54BC3"/>
    <w:rsid w:val="00D54D05"/>
    <w:rsid w:val="00D57D86"/>
    <w:rsid w:val="00D57FCF"/>
    <w:rsid w:val="00D6106D"/>
    <w:rsid w:val="00D6298B"/>
    <w:rsid w:val="00D63A61"/>
    <w:rsid w:val="00D63AA0"/>
    <w:rsid w:val="00D65BE5"/>
    <w:rsid w:val="00D6700A"/>
    <w:rsid w:val="00D67364"/>
    <w:rsid w:val="00D706F9"/>
    <w:rsid w:val="00D71C0A"/>
    <w:rsid w:val="00D72460"/>
    <w:rsid w:val="00D72BDE"/>
    <w:rsid w:val="00D773B3"/>
    <w:rsid w:val="00D77FD9"/>
    <w:rsid w:val="00D8096A"/>
    <w:rsid w:val="00D812EC"/>
    <w:rsid w:val="00D815A8"/>
    <w:rsid w:val="00D81622"/>
    <w:rsid w:val="00D83672"/>
    <w:rsid w:val="00D86248"/>
    <w:rsid w:val="00D91F8B"/>
    <w:rsid w:val="00D9342A"/>
    <w:rsid w:val="00D95E6A"/>
    <w:rsid w:val="00D96F42"/>
    <w:rsid w:val="00D97661"/>
    <w:rsid w:val="00DA12AA"/>
    <w:rsid w:val="00DA605F"/>
    <w:rsid w:val="00DA79DC"/>
    <w:rsid w:val="00DB5BE6"/>
    <w:rsid w:val="00DB60B7"/>
    <w:rsid w:val="00DB6349"/>
    <w:rsid w:val="00DB7E65"/>
    <w:rsid w:val="00DC16A0"/>
    <w:rsid w:val="00DC640E"/>
    <w:rsid w:val="00DD1037"/>
    <w:rsid w:val="00DD2440"/>
    <w:rsid w:val="00DD2D24"/>
    <w:rsid w:val="00DD5304"/>
    <w:rsid w:val="00DD5D1C"/>
    <w:rsid w:val="00DE23F3"/>
    <w:rsid w:val="00DE56EF"/>
    <w:rsid w:val="00DF44B5"/>
    <w:rsid w:val="00DF477A"/>
    <w:rsid w:val="00DF4D9B"/>
    <w:rsid w:val="00DF5A28"/>
    <w:rsid w:val="00E05BA4"/>
    <w:rsid w:val="00E05F71"/>
    <w:rsid w:val="00E062B2"/>
    <w:rsid w:val="00E12CC7"/>
    <w:rsid w:val="00E15C3D"/>
    <w:rsid w:val="00E169BF"/>
    <w:rsid w:val="00E17BC7"/>
    <w:rsid w:val="00E24A6F"/>
    <w:rsid w:val="00E3118A"/>
    <w:rsid w:val="00E31FE6"/>
    <w:rsid w:val="00E3409E"/>
    <w:rsid w:val="00E353AA"/>
    <w:rsid w:val="00E44275"/>
    <w:rsid w:val="00E44965"/>
    <w:rsid w:val="00E46124"/>
    <w:rsid w:val="00E469CB"/>
    <w:rsid w:val="00E4793E"/>
    <w:rsid w:val="00E500D0"/>
    <w:rsid w:val="00E5093D"/>
    <w:rsid w:val="00E52692"/>
    <w:rsid w:val="00E55212"/>
    <w:rsid w:val="00E60DBC"/>
    <w:rsid w:val="00E62043"/>
    <w:rsid w:val="00E66FFD"/>
    <w:rsid w:val="00E73A02"/>
    <w:rsid w:val="00E763EB"/>
    <w:rsid w:val="00E764D7"/>
    <w:rsid w:val="00E76969"/>
    <w:rsid w:val="00E77C29"/>
    <w:rsid w:val="00E83B3B"/>
    <w:rsid w:val="00E86A31"/>
    <w:rsid w:val="00E90E0F"/>
    <w:rsid w:val="00E948CB"/>
    <w:rsid w:val="00E95494"/>
    <w:rsid w:val="00E96469"/>
    <w:rsid w:val="00EA02FC"/>
    <w:rsid w:val="00EB0503"/>
    <w:rsid w:val="00EB2EAA"/>
    <w:rsid w:val="00EB3158"/>
    <w:rsid w:val="00EB6123"/>
    <w:rsid w:val="00EB698E"/>
    <w:rsid w:val="00EB6ABD"/>
    <w:rsid w:val="00EB7338"/>
    <w:rsid w:val="00EC07EF"/>
    <w:rsid w:val="00EC17D0"/>
    <w:rsid w:val="00EC44E8"/>
    <w:rsid w:val="00EC53D3"/>
    <w:rsid w:val="00ED1042"/>
    <w:rsid w:val="00ED1F1E"/>
    <w:rsid w:val="00ED2457"/>
    <w:rsid w:val="00ED4180"/>
    <w:rsid w:val="00ED41D5"/>
    <w:rsid w:val="00EE1294"/>
    <w:rsid w:val="00EE346B"/>
    <w:rsid w:val="00EE7320"/>
    <w:rsid w:val="00EE77A7"/>
    <w:rsid w:val="00EF1233"/>
    <w:rsid w:val="00EF3019"/>
    <w:rsid w:val="00EF3A74"/>
    <w:rsid w:val="00EF56B2"/>
    <w:rsid w:val="00EF69B7"/>
    <w:rsid w:val="00EF6C73"/>
    <w:rsid w:val="00F04762"/>
    <w:rsid w:val="00F05275"/>
    <w:rsid w:val="00F06343"/>
    <w:rsid w:val="00F06F36"/>
    <w:rsid w:val="00F07398"/>
    <w:rsid w:val="00F12F4F"/>
    <w:rsid w:val="00F13E83"/>
    <w:rsid w:val="00F13ECF"/>
    <w:rsid w:val="00F14270"/>
    <w:rsid w:val="00F21A77"/>
    <w:rsid w:val="00F26DD0"/>
    <w:rsid w:val="00F313DD"/>
    <w:rsid w:val="00F3556D"/>
    <w:rsid w:val="00F35BC0"/>
    <w:rsid w:val="00F365BD"/>
    <w:rsid w:val="00F421FC"/>
    <w:rsid w:val="00F443D4"/>
    <w:rsid w:val="00F44F54"/>
    <w:rsid w:val="00F4507A"/>
    <w:rsid w:val="00F45955"/>
    <w:rsid w:val="00F61209"/>
    <w:rsid w:val="00F63C57"/>
    <w:rsid w:val="00F664A7"/>
    <w:rsid w:val="00F7192D"/>
    <w:rsid w:val="00F71962"/>
    <w:rsid w:val="00F71EB9"/>
    <w:rsid w:val="00F7516E"/>
    <w:rsid w:val="00F761DF"/>
    <w:rsid w:val="00F80970"/>
    <w:rsid w:val="00F80B27"/>
    <w:rsid w:val="00F8671D"/>
    <w:rsid w:val="00F90B8A"/>
    <w:rsid w:val="00F922A0"/>
    <w:rsid w:val="00F94671"/>
    <w:rsid w:val="00F94D99"/>
    <w:rsid w:val="00F97C4A"/>
    <w:rsid w:val="00FA0523"/>
    <w:rsid w:val="00FA4D61"/>
    <w:rsid w:val="00FA609B"/>
    <w:rsid w:val="00FA6B68"/>
    <w:rsid w:val="00FB0D61"/>
    <w:rsid w:val="00FB202C"/>
    <w:rsid w:val="00FB55D8"/>
    <w:rsid w:val="00FB7A8A"/>
    <w:rsid w:val="00FC1265"/>
    <w:rsid w:val="00FC1408"/>
    <w:rsid w:val="00FC1934"/>
    <w:rsid w:val="00FC3276"/>
    <w:rsid w:val="00FC3A50"/>
    <w:rsid w:val="00FC4A21"/>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1288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2011-11-02T17:18:00Z</cp:lastPrinted>
  <dcterms:created xsi:type="dcterms:W3CDTF">2011-11-07T18:53:00Z</dcterms:created>
  <dcterms:modified xsi:type="dcterms:W3CDTF">2011-11-07T18:53:00Z</dcterms:modified>
</cp:coreProperties>
</file>