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98B0B" w14:textId="77777777" w:rsidR="004045B4" w:rsidRPr="00E80F84" w:rsidRDefault="004045B4">
      <w:pPr>
        <w:widowControl/>
        <w:tabs>
          <w:tab w:val="left" w:pos="-1440"/>
        </w:tabs>
        <w:spacing w:line="237" w:lineRule="auto"/>
        <w:ind w:left="1440" w:hanging="1440"/>
        <w:rPr>
          <w:rFonts w:cs="Arial"/>
          <w:szCs w:val="22"/>
        </w:rPr>
      </w:pPr>
      <w:r w:rsidRPr="00E80F84">
        <w:rPr>
          <w:rFonts w:cs="Arial"/>
          <w:b/>
          <w:bCs/>
          <w:szCs w:val="22"/>
        </w:rPr>
        <w:t>FORM 13:</w:t>
      </w:r>
      <w:r w:rsidRPr="00E80F84">
        <w:rPr>
          <w:rFonts w:cs="Arial"/>
          <w:b/>
          <w:bCs/>
          <w:szCs w:val="22"/>
        </w:rPr>
        <w:tab/>
        <w:t>Cover Letter for Order Imposing Civil Monetary Penalty</w:t>
      </w:r>
      <w:r w:rsidR="00AA57A6">
        <w:rPr>
          <w:rFonts w:cs="Arial"/>
          <w:b/>
          <w:bCs/>
          <w:szCs w:val="22"/>
        </w:rPr>
        <w:t xml:space="preserve"> (with or without OUO-SRI)</w:t>
      </w:r>
    </w:p>
    <w:p w14:paraId="14A7E357" w14:textId="77777777" w:rsidR="004045B4" w:rsidRPr="00E80F84" w:rsidRDefault="004045B4">
      <w:pPr>
        <w:widowControl/>
        <w:spacing w:line="237" w:lineRule="auto"/>
        <w:rPr>
          <w:rFonts w:cs="Arial"/>
          <w:szCs w:val="22"/>
        </w:rPr>
      </w:pPr>
    </w:p>
    <w:p w14:paraId="0B3C275F" w14:textId="77777777" w:rsidR="00D53560" w:rsidRPr="00A30D71" w:rsidRDefault="00D53560" w:rsidP="00D53560">
      <w:pPr>
        <w:rPr>
          <w:rFonts w:cs="Arial"/>
          <w:szCs w:val="22"/>
        </w:rPr>
      </w:pPr>
      <w:r w:rsidRPr="00A30D71">
        <w:rPr>
          <w:rFonts w:cs="Arial"/>
          <w:szCs w:val="22"/>
        </w:rPr>
        <w:t>EA-</w:t>
      </w:r>
      <w:r w:rsidRPr="00A30D71">
        <w:rPr>
          <w:rFonts w:cs="Arial"/>
          <w:color w:val="0070C0"/>
          <w:szCs w:val="22"/>
        </w:rPr>
        <w:t>[YY]</w:t>
      </w:r>
      <w:r w:rsidRPr="00A30D71">
        <w:rPr>
          <w:rFonts w:cs="Arial"/>
          <w:szCs w:val="22"/>
        </w:rPr>
        <w:t>-</w:t>
      </w:r>
      <w:r w:rsidRPr="00A30D71">
        <w:rPr>
          <w:rFonts w:cs="Arial"/>
          <w:color w:val="0070C0"/>
          <w:szCs w:val="22"/>
        </w:rPr>
        <w:t>[XXX]</w:t>
      </w:r>
      <w:r w:rsidRPr="00A30D71">
        <w:rPr>
          <w:rFonts w:cs="Arial"/>
          <w:szCs w:val="22"/>
        </w:rPr>
        <w:t xml:space="preserve"> </w:t>
      </w:r>
    </w:p>
    <w:p w14:paraId="1DBF1D50" w14:textId="77777777" w:rsidR="00D53560" w:rsidRPr="00A30D71" w:rsidRDefault="00D53560" w:rsidP="00D53560">
      <w:pPr>
        <w:rPr>
          <w:rFonts w:cs="Arial"/>
          <w:szCs w:val="22"/>
        </w:rPr>
      </w:pPr>
      <w:r w:rsidRPr="00A30D71">
        <w:rPr>
          <w:rFonts w:cs="Arial"/>
          <w:szCs w:val="22"/>
        </w:rPr>
        <w:t xml:space="preserve">NMED NO. </w:t>
      </w:r>
      <w:r w:rsidRPr="00A30D71">
        <w:rPr>
          <w:rFonts w:cs="Arial"/>
          <w:color w:val="7030A0"/>
          <w:szCs w:val="22"/>
        </w:rPr>
        <w:t>{</w:t>
      </w:r>
      <w:r w:rsidRPr="00A30D71">
        <w:rPr>
          <w:rFonts w:cs="Arial"/>
          <w:i/>
          <w:color w:val="7030A0"/>
          <w:szCs w:val="22"/>
        </w:rPr>
        <w:t>If applicable</w:t>
      </w:r>
      <w:r w:rsidRPr="00A30D71">
        <w:rPr>
          <w:rFonts w:cs="Arial"/>
          <w:color w:val="7030A0"/>
          <w:szCs w:val="22"/>
        </w:rPr>
        <w:t>}</w:t>
      </w:r>
    </w:p>
    <w:p w14:paraId="47D44993" w14:textId="77777777" w:rsidR="00D53560" w:rsidRPr="00A30D71" w:rsidRDefault="00D53560" w:rsidP="00D53560">
      <w:pPr>
        <w:rPr>
          <w:rFonts w:cs="Arial"/>
          <w:szCs w:val="22"/>
        </w:rPr>
      </w:pPr>
    </w:p>
    <w:p w14:paraId="36175921" w14:textId="77777777" w:rsidR="00D53560" w:rsidRPr="00A30D71" w:rsidRDefault="00D53560" w:rsidP="00D53560">
      <w:pPr>
        <w:rPr>
          <w:rFonts w:cs="Arial"/>
          <w:color w:val="0070C0"/>
          <w:szCs w:val="22"/>
        </w:rPr>
      </w:pPr>
      <w:r w:rsidRPr="00A30D71">
        <w:rPr>
          <w:rFonts w:cs="Arial"/>
          <w:color w:val="0070C0"/>
          <w:szCs w:val="22"/>
        </w:rPr>
        <w:t>[Licensee Official]</w:t>
      </w:r>
    </w:p>
    <w:p w14:paraId="38C320D4" w14:textId="77777777" w:rsidR="00D53560" w:rsidRPr="00A30D71" w:rsidRDefault="00D53560" w:rsidP="00D53560">
      <w:pPr>
        <w:rPr>
          <w:rFonts w:cs="Arial"/>
          <w:color w:val="0070C0"/>
          <w:szCs w:val="22"/>
        </w:rPr>
      </w:pPr>
      <w:r w:rsidRPr="00A30D71">
        <w:rPr>
          <w:rFonts w:cs="Arial"/>
          <w:color w:val="0070C0"/>
          <w:szCs w:val="22"/>
        </w:rPr>
        <w:t>[Title]</w:t>
      </w:r>
    </w:p>
    <w:p w14:paraId="30CF36B0" w14:textId="77777777" w:rsidR="00D53560" w:rsidRPr="00A30D71" w:rsidRDefault="00D53560" w:rsidP="00D53560">
      <w:pPr>
        <w:rPr>
          <w:rFonts w:cs="Arial"/>
          <w:color w:val="0070C0"/>
          <w:szCs w:val="22"/>
        </w:rPr>
      </w:pPr>
      <w:r w:rsidRPr="00A30D71">
        <w:rPr>
          <w:rFonts w:cs="Arial"/>
          <w:color w:val="0070C0"/>
          <w:szCs w:val="22"/>
        </w:rPr>
        <w:t>[Name of Licensee]</w:t>
      </w:r>
    </w:p>
    <w:p w14:paraId="1871D754" w14:textId="77777777" w:rsidR="00D53560" w:rsidRPr="00A30D71" w:rsidRDefault="00D53560" w:rsidP="00D53560">
      <w:pPr>
        <w:rPr>
          <w:rFonts w:cs="Arial"/>
          <w:szCs w:val="22"/>
        </w:rPr>
      </w:pPr>
      <w:r w:rsidRPr="00A30D71">
        <w:rPr>
          <w:rFonts w:cs="Arial"/>
          <w:color w:val="0070C0"/>
          <w:szCs w:val="22"/>
        </w:rPr>
        <w:t>[Address]</w:t>
      </w:r>
    </w:p>
    <w:p w14:paraId="625E7FBD" w14:textId="77777777" w:rsidR="00D53560" w:rsidRPr="001D16EE" w:rsidRDefault="00D53560" w:rsidP="00D53560">
      <w:pPr>
        <w:rPr>
          <w:rFonts w:cs="Arial"/>
          <w:szCs w:val="22"/>
          <w:u w:val="single"/>
        </w:rPr>
      </w:pPr>
    </w:p>
    <w:p w14:paraId="5E5767C6" w14:textId="6AF6FDAA" w:rsidR="00D53560" w:rsidRPr="001D16EE" w:rsidRDefault="00D53560" w:rsidP="00D53560">
      <w:pPr>
        <w:ind w:left="1440" w:hanging="1440"/>
        <w:rPr>
          <w:rFonts w:cs="Arial"/>
          <w:szCs w:val="22"/>
        </w:rPr>
      </w:pPr>
      <w:r w:rsidRPr="001D16EE">
        <w:rPr>
          <w:rFonts w:cs="Arial"/>
          <w:szCs w:val="22"/>
        </w:rPr>
        <w:t xml:space="preserve">SUBJECT: </w:t>
      </w:r>
      <w:r w:rsidRPr="001D16EE">
        <w:rPr>
          <w:rFonts w:cs="Arial"/>
          <w:szCs w:val="22"/>
        </w:rPr>
        <w:tab/>
      </w:r>
      <w:r w:rsidRPr="001D16EE">
        <w:rPr>
          <w:rFonts w:cs="Arial"/>
          <w:color w:val="7030A0"/>
          <w:szCs w:val="22"/>
        </w:rPr>
        <w:t>{</w:t>
      </w:r>
      <w:r w:rsidRPr="001D16EE">
        <w:rPr>
          <w:rFonts w:cs="Arial"/>
          <w:i/>
          <w:color w:val="7030A0"/>
          <w:szCs w:val="22"/>
        </w:rPr>
        <w:t xml:space="preserve">Use </w:t>
      </w:r>
      <w:r w:rsidRPr="001D16EE">
        <w:rPr>
          <w:rFonts w:cs="Arial"/>
          <w:color w:val="0070C0"/>
          <w:szCs w:val="22"/>
        </w:rPr>
        <w:t>[PLANT NAME]</w:t>
      </w:r>
      <w:r w:rsidRPr="001D16EE">
        <w:rPr>
          <w:rFonts w:cs="Arial"/>
          <w:szCs w:val="22"/>
        </w:rPr>
        <w:t xml:space="preserve"> </w:t>
      </w:r>
      <w:r w:rsidRPr="001D16EE">
        <w:rPr>
          <w:rFonts w:cs="Arial"/>
          <w:i/>
          <w:color w:val="7030A0"/>
          <w:szCs w:val="22"/>
        </w:rPr>
        <w:t>for reactor cases</w:t>
      </w:r>
      <w:r w:rsidRPr="001D16EE">
        <w:rPr>
          <w:rFonts w:cs="Arial"/>
          <w:color w:val="7030A0"/>
          <w:szCs w:val="22"/>
        </w:rPr>
        <w:t>}</w:t>
      </w:r>
      <w:r w:rsidRPr="001D16EE">
        <w:rPr>
          <w:rFonts w:cs="Arial"/>
          <w:szCs w:val="22"/>
        </w:rPr>
        <w:t xml:space="preserve"> - </w:t>
      </w:r>
      <w:r w:rsidR="006862E7" w:rsidRPr="00E80F84">
        <w:t xml:space="preserve">ORDER IMPOSING CIVIL MONETARY </w:t>
      </w:r>
      <w:r w:rsidRPr="008C1AFE">
        <w:rPr>
          <w:rFonts w:cs="Arial"/>
          <w:szCs w:val="22"/>
        </w:rPr>
        <w:t>PENALTY(IES) - $</w:t>
      </w:r>
      <w:r w:rsidRPr="00A30D71">
        <w:rPr>
          <w:rFonts w:cs="Arial"/>
          <w:color w:val="0070C0"/>
          <w:szCs w:val="22"/>
        </w:rPr>
        <w:t>[A</w:t>
      </w:r>
      <w:r>
        <w:rPr>
          <w:rFonts w:cs="Arial"/>
          <w:color w:val="0070C0"/>
          <w:szCs w:val="22"/>
        </w:rPr>
        <w:t>MOUNT</w:t>
      </w:r>
      <w:r w:rsidRPr="00A30D71">
        <w:rPr>
          <w:rFonts w:cs="Arial"/>
          <w:color w:val="0070C0"/>
          <w:szCs w:val="22"/>
        </w:rPr>
        <w:t>]</w:t>
      </w:r>
    </w:p>
    <w:p w14:paraId="5A350945" w14:textId="77777777" w:rsidR="00D53560" w:rsidRPr="001D16EE" w:rsidRDefault="00D53560" w:rsidP="00D53560">
      <w:pPr>
        <w:ind w:left="1440" w:hanging="1440"/>
        <w:rPr>
          <w:rFonts w:cs="Arial"/>
          <w:szCs w:val="22"/>
        </w:rPr>
      </w:pPr>
    </w:p>
    <w:p w14:paraId="3FB17CF3" w14:textId="77777777" w:rsidR="00D53560" w:rsidRPr="001D16EE" w:rsidRDefault="00D53560" w:rsidP="00D53560">
      <w:pPr>
        <w:rPr>
          <w:rFonts w:cs="Arial"/>
          <w:szCs w:val="22"/>
        </w:rPr>
      </w:pPr>
      <w:r w:rsidRPr="001D16EE">
        <w:rPr>
          <w:rFonts w:cs="Arial"/>
          <w:szCs w:val="22"/>
        </w:rPr>
        <w:t xml:space="preserve">Dear Mr. (Ms.) (Mrs.) </w:t>
      </w:r>
      <w:r w:rsidRPr="001D16EE">
        <w:rPr>
          <w:rFonts w:cs="Arial"/>
          <w:color w:val="0070C0"/>
          <w:szCs w:val="22"/>
        </w:rPr>
        <w:t>[Licensee Official–Last]</w:t>
      </w:r>
      <w:r w:rsidRPr="001D16EE">
        <w:rPr>
          <w:rFonts w:cs="Arial"/>
          <w:szCs w:val="22"/>
        </w:rPr>
        <w:t>:</w:t>
      </w:r>
    </w:p>
    <w:p w14:paraId="17134ACD" w14:textId="77777777" w:rsidR="00D53560" w:rsidRPr="001D16EE" w:rsidRDefault="00D53560" w:rsidP="00D53560">
      <w:pPr>
        <w:rPr>
          <w:rFonts w:cs="Arial"/>
          <w:szCs w:val="22"/>
        </w:rPr>
      </w:pPr>
    </w:p>
    <w:p w14:paraId="5A2949C0" w14:textId="77777777" w:rsidR="00D53560" w:rsidRPr="001D16EE" w:rsidRDefault="00D53560" w:rsidP="00D53560">
      <w:pPr>
        <w:ind w:left="-360"/>
        <w:rPr>
          <w:rFonts w:cs="Arial"/>
          <w:b/>
          <w:i/>
          <w:color w:val="006600"/>
          <w:szCs w:val="22"/>
        </w:rPr>
      </w:pPr>
      <w:r w:rsidRPr="001D16EE">
        <w:rPr>
          <w:rFonts w:cs="Arial"/>
          <w:b/>
          <w:i/>
          <w:color w:val="006600"/>
          <w:szCs w:val="22"/>
        </w:rPr>
        <w:t>— Start of Opening Paragraphs Section —</w:t>
      </w:r>
    </w:p>
    <w:p w14:paraId="7CFF3C30" w14:textId="77777777" w:rsidR="00D53560" w:rsidRPr="001D16EE" w:rsidRDefault="00D53560" w:rsidP="00D53560">
      <w:pPr>
        <w:rPr>
          <w:rFonts w:cs="Arial"/>
          <w:szCs w:val="22"/>
        </w:rPr>
      </w:pPr>
    </w:p>
    <w:p w14:paraId="6CBAC847" w14:textId="05BC2417" w:rsidR="004045B4" w:rsidRPr="00E80F84" w:rsidRDefault="004045B4">
      <w:pPr>
        <w:widowControl/>
        <w:spacing w:line="237" w:lineRule="auto"/>
        <w:rPr>
          <w:rFonts w:cs="Arial"/>
          <w:szCs w:val="22"/>
        </w:rPr>
      </w:pPr>
      <w:r w:rsidRPr="00E80F84">
        <w:rPr>
          <w:rFonts w:cs="Arial"/>
          <w:szCs w:val="22"/>
        </w:rPr>
        <w:t xml:space="preserve">This refers to your letter dated </w:t>
      </w:r>
      <w:r w:rsidR="00BD0AD6" w:rsidRPr="001D16EE">
        <w:rPr>
          <w:rFonts w:cs="Arial"/>
          <w:color w:val="0070C0"/>
          <w:szCs w:val="22"/>
        </w:rPr>
        <w:t>[date]</w:t>
      </w:r>
      <w:r w:rsidRPr="00E80F84">
        <w:rPr>
          <w:rFonts w:cs="Arial"/>
          <w:szCs w:val="22"/>
        </w:rPr>
        <w:t xml:space="preserve"> in response to the Notice of Violation and Proposed Imposition of Civil Penalty (Notice) sent as an enclosure to our letter dated </w:t>
      </w:r>
      <w:r w:rsidR="00BD0AD6" w:rsidRPr="001D16EE">
        <w:rPr>
          <w:rFonts w:cs="Arial"/>
          <w:color w:val="0070C0"/>
          <w:szCs w:val="22"/>
        </w:rPr>
        <w:t>[date]</w:t>
      </w:r>
      <w:r w:rsidRPr="00E80F84">
        <w:rPr>
          <w:rFonts w:cs="Arial"/>
          <w:szCs w:val="22"/>
        </w:rPr>
        <w:t xml:space="preserve">.  Our letter and Notice </w:t>
      </w:r>
      <w:r w:rsidR="00496303" w:rsidRPr="00E80F84">
        <w:rPr>
          <w:rFonts w:cs="Arial"/>
          <w:szCs w:val="22"/>
        </w:rPr>
        <w:t>describ</w:t>
      </w:r>
      <w:r w:rsidR="00496303" w:rsidRPr="00C752F6">
        <w:rPr>
          <w:rFonts w:cs="Arial"/>
          <w:szCs w:val="22"/>
        </w:rPr>
        <w:t xml:space="preserve">e </w:t>
      </w:r>
      <w:r w:rsidR="00C752F6" w:rsidRPr="00DA1672">
        <w:rPr>
          <w:rFonts w:cs="Arial"/>
          <w:color w:val="0070C0"/>
          <w:szCs w:val="22"/>
        </w:rPr>
        <w:t>[</w:t>
      </w:r>
      <w:r w:rsidRPr="00DA1672">
        <w:rPr>
          <w:rFonts w:cs="Arial"/>
          <w:color w:val="0070C0"/>
          <w:szCs w:val="22"/>
        </w:rPr>
        <w:t>number</w:t>
      </w:r>
      <w:r w:rsidR="00C752F6" w:rsidRPr="00DA1672">
        <w:rPr>
          <w:rFonts w:cs="Arial"/>
          <w:color w:val="0070C0"/>
          <w:szCs w:val="22"/>
        </w:rPr>
        <w:t>]</w:t>
      </w:r>
      <w:r w:rsidR="00C752F6">
        <w:rPr>
          <w:rFonts w:cs="Arial"/>
          <w:szCs w:val="22"/>
        </w:rPr>
        <w:t xml:space="preserve"> </w:t>
      </w:r>
      <w:r w:rsidRPr="00E80F84">
        <w:rPr>
          <w:rFonts w:cs="Arial"/>
          <w:szCs w:val="22"/>
        </w:rPr>
        <w:t xml:space="preserve">violations identified </w:t>
      </w:r>
      <w:r w:rsidR="000A0603" w:rsidRPr="000A0603">
        <w:rPr>
          <w:rFonts w:cs="Arial"/>
          <w:color w:val="7030A0"/>
          <w:szCs w:val="22"/>
        </w:rPr>
        <w:t>{</w:t>
      </w:r>
      <w:r w:rsidR="000A0603">
        <w:rPr>
          <w:rFonts w:cs="Arial"/>
          <w:color w:val="7030A0"/>
          <w:szCs w:val="22"/>
        </w:rPr>
        <w:t>i</w:t>
      </w:r>
      <w:r w:rsidRPr="000A0603">
        <w:rPr>
          <w:rFonts w:cs="Arial"/>
          <w:color w:val="7030A0"/>
          <w:szCs w:val="22"/>
        </w:rPr>
        <w:t>ndicate how the violations were identified, e.g., by NRC inspection</w:t>
      </w:r>
      <w:r w:rsidR="000A0603" w:rsidRPr="000A0603">
        <w:rPr>
          <w:rFonts w:cs="Arial"/>
          <w:color w:val="7030A0"/>
          <w:szCs w:val="22"/>
        </w:rPr>
        <w:t>}</w:t>
      </w:r>
      <w:r w:rsidRPr="00E80F84">
        <w:rPr>
          <w:rFonts w:cs="Arial"/>
          <w:szCs w:val="22"/>
        </w:rPr>
        <w:t xml:space="preserve">. </w:t>
      </w:r>
    </w:p>
    <w:p w14:paraId="54A23F08" w14:textId="77777777" w:rsidR="004045B4" w:rsidRPr="00E80F84" w:rsidRDefault="004045B4">
      <w:pPr>
        <w:widowControl/>
        <w:spacing w:line="237" w:lineRule="auto"/>
        <w:rPr>
          <w:rFonts w:cs="Arial"/>
          <w:szCs w:val="22"/>
        </w:rPr>
      </w:pPr>
    </w:p>
    <w:p w14:paraId="6F58FDD4" w14:textId="03980BBD" w:rsidR="004045B4" w:rsidRPr="00E80F84" w:rsidRDefault="004045B4">
      <w:pPr>
        <w:widowControl/>
        <w:spacing w:line="237" w:lineRule="auto"/>
        <w:rPr>
          <w:rFonts w:cs="Arial"/>
          <w:szCs w:val="22"/>
        </w:rPr>
      </w:pPr>
      <w:r w:rsidRPr="00E80F84">
        <w:rPr>
          <w:rFonts w:cs="Arial"/>
          <w:szCs w:val="22"/>
        </w:rPr>
        <w:t xml:space="preserve">To emphasize </w:t>
      </w:r>
      <w:r w:rsidR="00DA1672">
        <w:rPr>
          <w:rFonts w:cs="Arial"/>
          <w:color w:val="7030A0"/>
          <w:szCs w:val="22"/>
        </w:rPr>
        <w:t>{r</w:t>
      </w:r>
      <w:r w:rsidRPr="000E5F50">
        <w:rPr>
          <w:rFonts w:cs="Arial"/>
          <w:color w:val="7030A0"/>
          <w:szCs w:val="22"/>
        </w:rPr>
        <w:t>epeat the language from the original letter proposing the civil penalty</w:t>
      </w:r>
      <w:r w:rsidR="00DA1672">
        <w:rPr>
          <w:rFonts w:cs="Arial"/>
          <w:color w:val="7030A0"/>
          <w:szCs w:val="22"/>
        </w:rPr>
        <w:t>}</w:t>
      </w:r>
      <w:r w:rsidRPr="00E80F84">
        <w:rPr>
          <w:rFonts w:cs="Arial"/>
          <w:szCs w:val="22"/>
        </w:rPr>
        <w:t>, (a) civil penalty(</w:t>
      </w:r>
      <w:proofErr w:type="spellStart"/>
      <w:r w:rsidRPr="00E80F84">
        <w:rPr>
          <w:rFonts w:cs="Arial"/>
          <w:szCs w:val="22"/>
        </w:rPr>
        <w:t>ies</w:t>
      </w:r>
      <w:proofErr w:type="spellEnd"/>
      <w:r w:rsidRPr="00E80F84">
        <w:rPr>
          <w:rFonts w:cs="Arial"/>
          <w:szCs w:val="22"/>
        </w:rPr>
        <w:t xml:space="preserve">) of </w:t>
      </w:r>
      <w:r w:rsidR="00C84C68" w:rsidRPr="008C1AFE">
        <w:rPr>
          <w:rFonts w:cs="Arial"/>
          <w:szCs w:val="22"/>
        </w:rPr>
        <w:t>$</w:t>
      </w:r>
      <w:r w:rsidR="00C84C68" w:rsidRPr="00A30D71">
        <w:rPr>
          <w:rFonts w:cs="Arial"/>
          <w:color w:val="0070C0"/>
          <w:szCs w:val="22"/>
        </w:rPr>
        <w:t>[A</w:t>
      </w:r>
      <w:r w:rsidR="00C84C68">
        <w:rPr>
          <w:rFonts w:cs="Arial"/>
          <w:color w:val="0070C0"/>
          <w:szCs w:val="22"/>
        </w:rPr>
        <w:t>mount</w:t>
      </w:r>
      <w:r w:rsidR="00C84C68" w:rsidRPr="00A30D71">
        <w:rPr>
          <w:rFonts w:cs="Arial"/>
          <w:color w:val="0070C0"/>
          <w:szCs w:val="22"/>
        </w:rPr>
        <w:t>]</w:t>
      </w:r>
      <w:r w:rsidR="00C84C68" w:rsidRPr="008C1AFE">
        <w:rPr>
          <w:rFonts w:cs="Arial"/>
          <w:szCs w:val="22"/>
        </w:rPr>
        <w:t xml:space="preserve"> </w:t>
      </w:r>
      <w:r w:rsidRPr="00E80F84">
        <w:rPr>
          <w:rFonts w:cs="Arial"/>
          <w:szCs w:val="22"/>
        </w:rPr>
        <w:t xml:space="preserve">was proposed. </w:t>
      </w:r>
    </w:p>
    <w:p w14:paraId="440EABBF" w14:textId="77777777" w:rsidR="004045B4" w:rsidRPr="00E80F84" w:rsidRDefault="004045B4">
      <w:pPr>
        <w:widowControl/>
        <w:spacing w:line="237" w:lineRule="auto"/>
        <w:rPr>
          <w:rFonts w:cs="Arial"/>
          <w:szCs w:val="22"/>
        </w:rPr>
      </w:pPr>
    </w:p>
    <w:p w14:paraId="01DF9070" w14:textId="7A23CEBA" w:rsidR="004045B4" w:rsidRPr="00E80F84" w:rsidRDefault="004045B4">
      <w:pPr>
        <w:widowControl/>
        <w:spacing w:line="237" w:lineRule="auto"/>
        <w:rPr>
          <w:rFonts w:cs="Arial"/>
          <w:szCs w:val="22"/>
        </w:rPr>
      </w:pPr>
      <w:r w:rsidRPr="00E80F84">
        <w:rPr>
          <w:rFonts w:cs="Arial"/>
          <w:szCs w:val="22"/>
        </w:rPr>
        <w:t xml:space="preserve">In your response(s) you </w:t>
      </w:r>
      <w:r w:rsidR="00224F1B">
        <w:rPr>
          <w:rFonts w:cs="Arial"/>
          <w:color w:val="7030A0"/>
          <w:szCs w:val="22"/>
        </w:rPr>
        <w:t>{i</w:t>
      </w:r>
      <w:r w:rsidRPr="00224F1B">
        <w:rPr>
          <w:rFonts w:cs="Arial"/>
          <w:color w:val="7030A0"/>
          <w:szCs w:val="22"/>
        </w:rPr>
        <w:t>ndicate whether the licensee admits or denies the facts in the Notice, and whether the licensee requests mitigation or other consideration</w:t>
      </w:r>
      <w:r w:rsidR="00224F1B">
        <w:rPr>
          <w:rFonts w:cs="Arial"/>
          <w:color w:val="7030A0"/>
          <w:szCs w:val="22"/>
        </w:rPr>
        <w:t>}</w:t>
      </w:r>
      <w:r w:rsidRPr="00E80F84">
        <w:rPr>
          <w:rFonts w:cs="Arial"/>
          <w:szCs w:val="22"/>
        </w:rPr>
        <w:t xml:space="preserve">. </w:t>
      </w:r>
    </w:p>
    <w:p w14:paraId="78B4C830" w14:textId="77777777" w:rsidR="004045B4" w:rsidRPr="00E80F84" w:rsidRDefault="004045B4">
      <w:pPr>
        <w:widowControl/>
        <w:spacing w:line="237" w:lineRule="auto"/>
        <w:rPr>
          <w:rFonts w:cs="Arial"/>
          <w:szCs w:val="22"/>
        </w:rPr>
      </w:pPr>
    </w:p>
    <w:p w14:paraId="4DE0EA24" w14:textId="77777777" w:rsidR="007555D9" w:rsidRDefault="004045B4" w:rsidP="007555D9">
      <w:pPr>
        <w:rPr>
          <w:rFonts w:cs="Arial"/>
          <w:szCs w:val="22"/>
        </w:rPr>
      </w:pPr>
      <w:r w:rsidRPr="00E80F84">
        <w:rPr>
          <w:rFonts w:cs="Arial"/>
          <w:szCs w:val="22"/>
        </w:rPr>
        <w:t>After consideration of your response(s), we have concluded</w:t>
      </w:r>
      <w:r w:rsidR="002B0C56">
        <w:rPr>
          <w:rFonts w:cs="Arial"/>
          <w:szCs w:val="22"/>
        </w:rPr>
        <w:t xml:space="preserve"> that</w:t>
      </w:r>
      <w:r w:rsidRPr="00E80F84">
        <w:rPr>
          <w:rFonts w:cs="Arial"/>
          <w:szCs w:val="22"/>
        </w:rPr>
        <w:t xml:space="preserve"> </w:t>
      </w:r>
      <w:r w:rsidR="003722FE" w:rsidRPr="005B2EA4">
        <w:rPr>
          <w:rFonts w:cs="Arial"/>
          <w:color w:val="7030A0"/>
          <w:szCs w:val="22"/>
        </w:rPr>
        <w:t>{</w:t>
      </w:r>
      <w:r w:rsidR="005B2EA4">
        <w:rPr>
          <w:rFonts w:cs="Arial"/>
          <w:color w:val="7030A0"/>
          <w:szCs w:val="22"/>
        </w:rPr>
        <w:t>p</w:t>
      </w:r>
      <w:r w:rsidRPr="005B2EA4">
        <w:rPr>
          <w:rFonts w:cs="Arial"/>
          <w:color w:val="7030A0"/>
          <w:szCs w:val="22"/>
        </w:rPr>
        <w:t>rovide staff</w:t>
      </w:r>
      <w:r w:rsidR="00B73C25" w:rsidRPr="005B2EA4">
        <w:rPr>
          <w:rFonts w:cs="Arial"/>
          <w:color w:val="7030A0"/>
          <w:szCs w:val="22"/>
        </w:rPr>
        <w:t>’</w:t>
      </w:r>
      <w:r w:rsidRPr="005B2EA4">
        <w:rPr>
          <w:rFonts w:cs="Arial"/>
          <w:color w:val="7030A0"/>
          <w:szCs w:val="22"/>
        </w:rPr>
        <w:t>s conclusion or, alternatively, as appropriate, use:</w:t>
      </w:r>
      <w:r w:rsidRPr="00E80F84">
        <w:rPr>
          <w:rFonts w:cs="Arial"/>
          <w:szCs w:val="22"/>
        </w:rPr>
        <w:t xml:space="preserve"> </w:t>
      </w:r>
      <w:r w:rsidR="002B0C56">
        <w:rPr>
          <w:rFonts w:cs="Arial"/>
          <w:szCs w:val="22"/>
        </w:rPr>
        <w:t>“f</w:t>
      </w:r>
      <w:r w:rsidRPr="00E80F84">
        <w:rPr>
          <w:rFonts w:cs="Arial"/>
          <w:szCs w:val="22"/>
        </w:rPr>
        <w:t xml:space="preserve">or the reasons given in the Appendix attached to the enclosed Order Imposing Civil Monetary Penalty that </w:t>
      </w:r>
      <w:r w:rsidR="00BD52E6" w:rsidRPr="005B2EA4">
        <w:rPr>
          <w:rFonts w:cs="Arial"/>
          <w:color w:val="7030A0"/>
          <w:szCs w:val="22"/>
        </w:rPr>
        <w:t>{p</w:t>
      </w:r>
      <w:r w:rsidRPr="005B2EA4">
        <w:rPr>
          <w:rFonts w:cs="Arial"/>
          <w:color w:val="7030A0"/>
          <w:szCs w:val="22"/>
        </w:rPr>
        <w:t>rovide the conclusion</w:t>
      </w:r>
      <w:r w:rsidR="005B2EA4" w:rsidRPr="005B2EA4">
        <w:rPr>
          <w:rFonts w:cs="Arial"/>
          <w:color w:val="7030A0"/>
          <w:szCs w:val="22"/>
        </w:rPr>
        <w:t>}</w:t>
      </w:r>
      <w:r w:rsidR="00BD52E6">
        <w:rPr>
          <w:rFonts w:cs="Arial"/>
          <w:szCs w:val="22"/>
        </w:rPr>
        <w:t>”</w:t>
      </w:r>
      <w:r w:rsidR="005B2EA4" w:rsidRPr="005B2EA4">
        <w:rPr>
          <w:rFonts w:cs="Arial"/>
          <w:color w:val="7030A0"/>
          <w:szCs w:val="22"/>
        </w:rPr>
        <w:t>}</w:t>
      </w:r>
      <w:r w:rsidRPr="00E80F84">
        <w:rPr>
          <w:rFonts w:cs="Arial"/>
          <w:szCs w:val="22"/>
        </w:rPr>
        <w:t xml:space="preserve">.  Accordingly, we hereby serve the enclosed Order </w:t>
      </w:r>
      <w:r w:rsidR="00496303" w:rsidRPr="00E80F84">
        <w:rPr>
          <w:rFonts w:cs="Arial"/>
          <w:szCs w:val="22"/>
        </w:rPr>
        <w:t xml:space="preserve">on </w:t>
      </w:r>
      <w:r w:rsidR="004751EF" w:rsidRPr="00A30D71">
        <w:rPr>
          <w:rFonts w:cs="Arial"/>
          <w:color w:val="0070C0"/>
          <w:szCs w:val="22"/>
        </w:rPr>
        <w:t>[Name of Licensee]</w:t>
      </w:r>
      <w:r w:rsidR="004751EF">
        <w:rPr>
          <w:rFonts w:cs="Arial"/>
          <w:szCs w:val="22"/>
        </w:rPr>
        <w:t xml:space="preserve"> </w:t>
      </w:r>
      <w:r w:rsidR="00496303" w:rsidRPr="00E80F84">
        <w:rPr>
          <w:rFonts w:cs="Arial"/>
          <w:szCs w:val="22"/>
        </w:rPr>
        <w:t>imposing</w:t>
      </w:r>
      <w:r w:rsidRPr="00E80F84">
        <w:rPr>
          <w:rFonts w:cs="Arial"/>
          <w:szCs w:val="22"/>
        </w:rPr>
        <w:t xml:space="preserve"> a civil monetary penalty in the amount of </w:t>
      </w:r>
      <w:r w:rsidR="00FD5411" w:rsidRPr="008C1AFE">
        <w:rPr>
          <w:rFonts w:cs="Arial"/>
          <w:szCs w:val="22"/>
        </w:rPr>
        <w:t>$</w:t>
      </w:r>
      <w:r w:rsidR="00FD5411" w:rsidRPr="00A30D71">
        <w:rPr>
          <w:rFonts w:cs="Arial"/>
          <w:color w:val="0070C0"/>
          <w:szCs w:val="22"/>
        </w:rPr>
        <w:t>[A</w:t>
      </w:r>
      <w:r w:rsidR="00FD5411">
        <w:rPr>
          <w:rFonts w:cs="Arial"/>
          <w:color w:val="0070C0"/>
          <w:szCs w:val="22"/>
        </w:rPr>
        <w:t>mount</w:t>
      </w:r>
      <w:r w:rsidR="00FD5411" w:rsidRPr="00A30D71">
        <w:rPr>
          <w:rFonts w:cs="Arial"/>
          <w:color w:val="0070C0"/>
          <w:szCs w:val="22"/>
        </w:rPr>
        <w:t>]</w:t>
      </w:r>
      <w:r w:rsidRPr="00E80F84">
        <w:rPr>
          <w:rFonts w:cs="Arial"/>
          <w:szCs w:val="22"/>
        </w:rPr>
        <w:t xml:space="preserve">.  </w:t>
      </w:r>
      <w:r w:rsidR="002A0A72" w:rsidRPr="00E80F84">
        <w:rPr>
          <w:rFonts w:cs="Arial"/>
          <w:szCs w:val="22"/>
        </w:rPr>
        <w:t>Within 20</w:t>
      </w:r>
      <w:r w:rsidR="00EE0D1B">
        <w:rPr>
          <w:rFonts w:cs="Arial"/>
          <w:szCs w:val="22"/>
        </w:rPr>
        <w:t xml:space="preserve"> (30)</w:t>
      </w:r>
      <w:r w:rsidR="002A0A72" w:rsidRPr="00E80F84">
        <w:rPr>
          <w:rFonts w:cs="Arial"/>
          <w:szCs w:val="22"/>
        </w:rPr>
        <w:t xml:space="preserve"> days of the date that the enclosed Order is published in the Federal Register </w:t>
      </w:r>
      <w:r w:rsidRPr="00E80F84">
        <w:rPr>
          <w:rFonts w:cs="Arial"/>
          <w:szCs w:val="22"/>
        </w:rPr>
        <w:t>you should either</w:t>
      </w:r>
      <w:proofErr w:type="gramStart"/>
      <w:r w:rsidRPr="00E80F84">
        <w:rPr>
          <w:rFonts w:cs="Arial"/>
          <w:szCs w:val="22"/>
        </w:rPr>
        <w:t>:  (</w:t>
      </w:r>
      <w:proofErr w:type="gramEnd"/>
      <w:r w:rsidRPr="00E80F84">
        <w:rPr>
          <w:rFonts w:cs="Arial"/>
          <w:szCs w:val="22"/>
        </w:rPr>
        <w:t>1) pay the civil penalty in accordance with Section IV of the Order, (2) request a hearing in accordance with Section V of the Orde</w:t>
      </w:r>
      <w:r w:rsidRPr="00C1315E">
        <w:rPr>
          <w:rFonts w:cs="Arial"/>
          <w:szCs w:val="22"/>
        </w:rPr>
        <w:t>r</w:t>
      </w:r>
      <w:r w:rsidR="00763874">
        <w:rPr>
          <w:rFonts w:cs="Arial"/>
          <w:szCs w:val="22"/>
        </w:rPr>
        <w:t>,</w:t>
      </w:r>
      <w:r w:rsidR="007555D9">
        <w:rPr>
          <w:rFonts w:cs="Arial"/>
          <w:szCs w:val="22"/>
        </w:rPr>
        <w:t xml:space="preserve"> or (3) </w:t>
      </w:r>
      <w:r w:rsidR="00616FCD" w:rsidRPr="00616FCD">
        <w:rPr>
          <w:rFonts w:cs="Arial"/>
          <w:szCs w:val="22"/>
        </w:rPr>
        <w:t>request Alternate Dispute Resolution (ADR) with the NRC in an attempt to resolve this</w:t>
      </w:r>
      <w:r w:rsidR="00527DCC">
        <w:rPr>
          <w:rFonts w:cs="Arial"/>
          <w:szCs w:val="22"/>
        </w:rPr>
        <w:t xml:space="preserve"> </w:t>
      </w:r>
      <w:r w:rsidR="00616FCD" w:rsidRPr="00616FCD">
        <w:rPr>
          <w:rFonts w:cs="Arial"/>
          <w:szCs w:val="22"/>
        </w:rPr>
        <w:t xml:space="preserve">issue. </w:t>
      </w:r>
      <w:r w:rsidR="00EE60C7">
        <w:rPr>
          <w:rFonts w:cs="Arial"/>
          <w:szCs w:val="22"/>
        </w:rPr>
        <w:t xml:space="preserve"> </w:t>
      </w:r>
    </w:p>
    <w:p w14:paraId="71BCA23E" w14:textId="77777777" w:rsidR="007555D9" w:rsidRDefault="007555D9" w:rsidP="007555D9">
      <w:pPr>
        <w:rPr>
          <w:rFonts w:cs="Arial"/>
          <w:szCs w:val="22"/>
        </w:rPr>
      </w:pPr>
    </w:p>
    <w:p w14:paraId="22F13BDC" w14:textId="48835765" w:rsidR="00616FCD" w:rsidRPr="00616FCD" w:rsidRDefault="00616FCD" w:rsidP="007555D9">
      <w:pPr>
        <w:rPr>
          <w:rFonts w:cs="Arial"/>
          <w:szCs w:val="22"/>
        </w:rPr>
      </w:pPr>
      <w:r w:rsidRPr="00616FCD">
        <w:rPr>
          <w:rFonts w:cs="Arial"/>
          <w:szCs w:val="22"/>
        </w:rPr>
        <w:t>ADR is a general term encompassing various techniques for resolving conflicts using a</w:t>
      </w:r>
      <w:r w:rsidR="00527DCC">
        <w:rPr>
          <w:rFonts w:cs="Arial"/>
          <w:szCs w:val="22"/>
        </w:rPr>
        <w:t xml:space="preserve"> </w:t>
      </w:r>
      <w:r w:rsidRPr="00616FCD">
        <w:rPr>
          <w:rFonts w:cs="Arial"/>
          <w:szCs w:val="22"/>
        </w:rPr>
        <w:t xml:space="preserve">neutral third party. </w:t>
      </w:r>
      <w:r w:rsidR="00EE60C7">
        <w:rPr>
          <w:rFonts w:cs="Arial"/>
          <w:szCs w:val="22"/>
        </w:rPr>
        <w:t xml:space="preserve"> </w:t>
      </w:r>
      <w:r w:rsidRPr="00616FCD">
        <w:rPr>
          <w:rFonts w:cs="Arial"/>
          <w:szCs w:val="22"/>
        </w:rPr>
        <w:t xml:space="preserve">The technique that the NRC has decided to employ is mediation. </w:t>
      </w:r>
      <w:r w:rsidR="00EE60C7">
        <w:rPr>
          <w:rFonts w:cs="Arial"/>
          <w:szCs w:val="22"/>
        </w:rPr>
        <w:t xml:space="preserve"> </w:t>
      </w:r>
      <w:r w:rsidRPr="00616FCD">
        <w:rPr>
          <w:rFonts w:cs="Arial"/>
          <w:szCs w:val="22"/>
        </w:rPr>
        <w:t>Mediation</w:t>
      </w:r>
      <w:r w:rsidR="00527DCC">
        <w:rPr>
          <w:rFonts w:cs="Arial"/>
          <w:szCs w:val="22"/>
        </w:rPr>
        <w:t xml:space="preserve"> </w:t>
      </w:r>
      <w:r w:rsidRPr="00616FCD">
        <w:rPr>
          <w:rFonts w:cs="Arial"/>
          <w:szCs w:val="22"/>
        </w:rPr>
        <w:t>is a voluntary, informal process in which a trained neutral party (the “mediator”) works with</w:t>
      </w:r>
      <w:r w:rsidR="00527DCC">
        <w:rPr>
          <w:rFonts w:cs="Arial"/>
          <w:szCs w:val="22"/>
        </w:rPr>
        <w:t xml:space="preserve"> </w:t>
      </w:r>
      <w:r w:rsidRPr="00616FCD">
        <w:rPr>
          <w:rFonts w:cs="Arial"/>
          <w:szCs w:val="22"/>
        </w:rPr>
        <w:t xml:space="preserve">parties to help them reach resolution. </w:t>
      </w:r>
      <w:r w:rsidR="00EE60C7">
        <w:rPr>
          <w:rFonts w:cs="Arial"/>
          <w:szCs w:val="22"/>
        </w:rPr>
        <w:t xml:space="preserve"> </w:t>
      </w:r>
      <w:r w:rsidRPr="00616FCD">
        <w:rPr>
          <w:rFonts w:cs="Arial"/>
          <w:szCs w:val="22"/>
        </w:rPr>
        <w:t>If the parties agree to use ADR, they select a mutually</w:t>
      </w:r>
      <w:r w:rsidR="00527DCC">
        <w:rPr>
          <w:rFonts w:cs="Arial"/>
          <w:szCs w:val="22"/>
        </w:rPr>
        <w:t xml:space="preserve"> </w:t>
      </w:r>
      <w:r w:rsidRPr="00616FCD">
        <w:rPr>
          <w:rFonts w:cs="Arial"/>
          <w:szCs w:val="22"/>
        </w:rPr>
        <w:t>agreeable neutral mediator who has no stake in the outcome and no power to make decisions.</w:t>
      </w:r>
    </w:p>
    <w:p w14:paraId="1B922903" w14:textId="77777777" w:rsidR="00616FCD" w:rsidRPr="00616FCD" w:rsidRDefault="00616FCD" w:rsidP="00616FCD">
      <w:pPr>
        <w:widowControl/>
        <w:spacing w:line="237" w:lineRule="auto"/>
        <w:rPr>
          <w:rFonts w:cs="Arial"/>
          <w:szCs w:val="22"/>
        </w:rPr>
      </w:pPr>
    </w:p>
    <w:p w14:paraId="5EA4EC8E" w14:textId="4F1AC4B9" w:rsidR="00616FCD" w:rsidRDefault="00616FCD" w:rsidP="00616FCD">
      <w:pPr>
        <w:widowControl/>
        <w:spacing w:line="237" w:lineRule="auto"/>
        <w:rPr>
          <w:rFonts w:cs="Arial"/>
          <w:szCs w:val="22"/>
        </w:rPr>
      </w:pPr>
      <w:r w:rsidRPr="00616FCD">
        <w:rPr>
          <w:rFonts w:cs="Arial"/>
          <w:szCs w:val="22"/>
        </w:rPr>
        <w:t>Mediation gives parties an opportunity to discuss issues, be creative, find areas of agreement,</w:t>
      </w:r>
      <w:r w:rsidR="00260274">
        <w:rPr>
          <w:rFonts w:cs="Arial"/>
          <w:szCs w:val="22"/>
        </w:rPr>
        <w:t xml:space="preserve"> </w:t>
      </w:r>
      <w:r w:rsidRPr="00616FCD">
        <w:rPr>
          <w:rFonts w:cs="Arial"/>
          <w:szCs w:val="22"/>
        </w:rPr>
        <w:t xml:space="preserve">and reach a final resolution of the issues. </w:t>
      </w:r>
      <w:r w:rsidR="00B81591">
        <w:rPr>
          <w:rFonts w:cs="Arial"/>
          <w:szCs w:val="22"/>
        </w:rPr>
        <w:t xml:space="preserve"> </w:t>
      </w:r>
      <w:r w:rsidRPr="00616FCD">
        <w:rPr>
          <w:rFonts w:cs="Arial"/>
          <w:szCs w:val="22"/>
        </w:rPr>
        <w:t>Additional information concerning the NRC's ADR</w:t>
      </w:r>
      <w:r w:rsidR="00260274">
        <w:rPr>
          <w:rFonts w:cs="Arial"/>
          <w:szCs w:val="22"/>
        </w:rPr>
        <w:t xml:space="preserve"> </w:t>
      </w:r>
      <w:r w:rsidRPr="00616FCD">
        <w:rPr>
          <w:rFonts w:cs="Arial"/>
          <w:szCs w:val="22"/>
        </w:rPr>
        <w:t xml:space="preserve">program can be found at </w:t>
      </w:r>
      <w:hyperlink r:id="rId11" w:history="1">
        <w:r w:rsidR="00484026" w:rsidRPr="002A1827">
          <w:rPr>
            <w:rStyle w:val="Hyperlink"/>
            <w:rFonts w:cs="Arial"/>
            <w:szCs w:val="22"/>
          </w:rPr>
          <w:t>http://www.nrc.gov/aboutnrc/regulatory/enforcement/adr.html</w:t>
        </w:r>
      </w:hyperlink>
      <w:r w:rsidRPr="00616FCD">
        <w:rPr>
          <w:rFonts w:cs="Arial"/>
          <w:szCs w:val="22"/>
        </w:rPr>
        <w:t>, as well</w:t>
      </w:r>
      <w:r w:rsidR="00260274">
        <w:rPr>
          <w:rFonts w:cs="Arial"/>
          <w:szCs w:val="22"/>
        </w:rPr>
        <w:t xml:space="preserve"> </w:t>
      </w:r>
      <w:r w:rsidRPr="00616FCD">
        <w:rPr>
          <w:rFonts w:cs="Arial"/>
          <w:szCs w:val="22"/>
        </w:rPr>
        <w:t>as NRC brochure NUREG/BR-0317, “Enforcement Alternative Dispute Resolution Program,”</w:t>
      </w:r>
      <w:r w:rsidR="00260274">
        <w:rPr>
          <w:rFonts w:cs="Arial"/>
          <w:szCs w:val="22"/>
        </w:rPr>
        <w:t xml:space="preserve"> </w:t>
      </w:r>
      <w:r w:rsidRPr="00616FCD">
        <w:rPr>
          <w:rFonts w:cs="Arial"/>
          <w:szCs w:val="22"/>
        </w:rPr>
        <w:t xml:space="preserve">Revision 2 (ADAMS Accession No. ML18122A101). </w:t>
      </w:r>
      <w:r w:rsidR="00B81591">
        <w:rPr>
          <w:rFonts w:cs="Arial"/>
          <w:szCs w:val="22"/>
        </w:rPr>
        <w:t xml:space="preserve"> </w:t>
      </w:r>
      <w:r w:rsidRPr="00616FCD">
        <w:rPr>
          <w:rFonts w:cs="Arial"/>
          <w:szCs w:val="22"/>
        </w:rPr>
        <w:t xml:space="preserve">The Institute on Conflict Resolution (ICR) at Cornell University has agreed to facilitate the NRC's program as a neutral third party. </w:t>
      </w:r>
      <w:r w:rsidR="00F50DB8">
        <w:rPr>
          <w:rFonts w:cs="Arial"/>
          <w:szCs w:val="22"/>
        </w:rPr>
        <w:t xml:space="preserve"> </w:t>
      </w:r>
      <w:r w:rsidRPr="00616FCD">
        <w:rPr>
          <w:rFonts w:cs="Arial"/>
          <w:szCs w:val="22"/>
        </w:rPr>
        <w:t>If you</w:t>
      </w:r>
      <w:r w:rsidR="00260274">
        <w:rPr>
          <w:rFonts w:cs="Arial"/>
          <w:szCs w:val="22"/>
        </w:rPr>
        <w:t xml:space="preserve"> </w:t>
      </w:r>
      <w:r w:rsidRPr="00616FCD">
        <w:rPr>
          <w:rFonts w:cs="Arial"/>
          <w:szCs w:val="22"/>
        </w:rPr>
        <w:t xml:space="preserve">are interested in pursuing resolution of this issue through ADR, you must contact ICR at </w:t>
      </w:r>
      <w:r w:rsidRPr="00616FCD">
        <w:rPr>
          <w:rFonts w:cs="Arial"/>
          <w:szCs w:val="22"/>
        </w:rPr>
        <w:lastRenderedPageBreak/>
        <w:t>(877)</w:t>
      </w:r>
      <w:r w:rsidR="00F50DB8">
        <w:rPr>
          <w:rFonts w:cs="Arial"/>
          <w:szCs w:val="22"/>
        </w:rPr>
        <w:t> </w:t>
      </w:r>
      <w:r w:rsidRPr="00616FCD">
        <w:rPr>
          <w:rFonts w:cs="Arial"/>
          <w:szCs w:val="22"/>
        </w:rPr>
        <w:t xml:space="preserve">733-9415 within 10 calendar days of the date of this letter. </w:t>
      </w:r>
      <w:r w:rsidR="00B81591">
        <w:rPr>
          <w:rFonts w:cs="Arial"/>
          <w:szCs w:val="22"/>
        </w:rPr>
        <w:t xml:space="preserve"> </w:t>
      </w:r>
      <w:r w:rsidRPr="00616FCD">
        <w:rPr>
          <w:rFonts w:cs="Arial"/>
          <w:szCs w:val="22"/>
        </w:rPr>
        <w:t>Additionally, please contact</w:t>
      </w:r>
      <w:r w:rsidR="00260274">
        <w:rPr>
          <w:rFonts w:cs="Arial"/>
          <w:szCs w:val="22"/>
        </w:rPr>
        <w:t xml:space="preserve"> </w:t>
      </w:r>
      <w:r w:rsidRPr="00600E61">
        <w:rPr>
          <w:rFonts w:cs="Arial"/>
          <w:color w:val="0070C0"/>
          <w:szCs w:val="22"/>
        </w:rPr>
        <w:t>[Name]</w:t>
      </w:r>
      <w:r w:rsidRPr="00616FCD">
        <w:rPr>
          <w:rFonts w:cs="Arial"/>
          <w:szCs w:val="22"/>
        </w:rPr>
        <w:t xml:space="preserve"> at </w:t>
      </w:r>
      <w:r w:rsidRPr="00600E61">
        <w:rPr>
          <w:rFonts w:cs="Arial"/>
          <w:color w:val="0070C0"/>
          <w:szCs w:val="22"/>
        </w:rPr>
        <w:t>[Telephone Number]</w:t>
      </w:r>
      <w:r w:rsidRPr="00616FCD">
        <w:rPr>
          <w:rFonts w:cs="Arial"/>
          <w:szCs w:val="22"/>
        </w:rPr>
        <w:t xml:space="preserve"> or </w:t>
      </w:r>
      <w:r w:rsidR="00961D32">
        <w:rPr>
          <w:rFonts w:cs="Arial"/>
          <w:szCs w:val="22"/>
        </w:rPr>
        <w:t xml:space="preserve">by </w:t>
      </w:r>
      <w:r w:rsidRPr="00616FCD">
        <w:rPr>
          <w:rFonts w:cs="Arial"/>
          <w:szCs w:val="22"/>
        </w:rPr>
        <w:t xml:space="preserve">email </w:t>
      </w:r>
      <w:r w:rsidRPr="00600E61">
        <w:rPr>
          <w:rFonts w:cs="Arial"/>
          <w:color w:val="0070C0"/>
          <w:szCs w:val="22"/>
        </w:rPr>
        <w:t>[insert email</w:t>
      </w:r>
      <w:r w:rsidR="00421B81">
        <w:rPr>
          <w:rFonts w:cs="Arial"/>
          <w:color w:val="0070C0"/>
          <w:szCs w:val="22"/>
        </w:rPr>
        <w:t xml:space="preserve"> address</w:t>
      </w:r>
      <w:r w:rsidRPr="00600E61">
        <w:rPr>
          <w:rFonts w:cs="Arial"/>
          <w:color w:val="0070C0"/>
          <w:szCs w:val="22"/>
        </w:rPr>
        <w:t>]</w:t>
      </w:r>
      <w:r w:rsidRPr="00616FCD">
        <w:rPr>
          <w:rFonts w:cs="Arial"/>
          <w:szCs w:val="22"/>
        </w:rPr>
        <w:t xml:space="preserve">, or </w:t>
      </w:r>
      <w:r w:rsidRPr="00600E61">
        <w:rPr>
          <w:rFonts w:cs="Arial"/>
          <w:color w:val="0070C0"/>
          <w:szCs w:val="22"/>
        </w:rPr>
        <w:t>[Name]</w:t>
      </w:r>
      <w:r w:rsidRPr="00616FCD">
        <w:rPr>
          <w:rFonts w:cs="Arial"/>
          <w:szCs w:val="22"/>
        </w:rPr>
        <w:t xml:space="preserve"> at</w:t>
      </w:r>
      <w:r w:rsidR="00260274">
        <w:rPr>
          <w:rFonts w:cs="Arial"/>
          <w:szCs w:val="22"/>
        </w:rPr>
        <w:t xml:space="preserve"> </w:t>
      </w:r>
      <w:r w:rsidRPr="00600E61">
        <w:rPr>
          <w:rFonts w:cs="Arial"/>
          <w:color w:val="0070C0"/>
          <w:szCs w:val="22"/>
        </w:rPr>
        <w:t>[Telephone Number]</w:t>
      </w:r>
      <w:r w:rsidRPr="00616FCD">
        <w:rPr>
          <w:rFonts w:cs="Arial"/>
          <w:szCs w:val="22"/>
        </w:rPr>
        <w:t xml:space="preserve"> or </w:t>
      </w:r>
      <w:r w:rsidR="00F9499C">
        <w:rPr>
          <w:rFonts w:cs="Arial"/>
          <w:szCs w:val="22"/>
        </w:rPr>
        <w:t xml:space="preserve">by </w:t>
      </w:r>
      <w:r w:rsidRPr="00616FCD">
        <w:rPr>
          <w:rFonts w:cs="Arial"/>
          <w:szCs w:val="22"/>
        </w:rPr>
        <w:t xml:space="preserve">email </w:t>
      </w:r>
      <w:r w:rsidR="00724322" w:rsidRPr="00724322">
        <w:rPr>
          <w:rFonts w:cs="Arial"/>
          <w:color w:val="0070C0"/>
          <w:szCs w:val="22"/>
        </w:rPr>
        <w:t>[</w:t>
      </w:r>
      <w:r w:rsidRPr="00724322">
        <w:rPr>
          <w:rFonts w:cs="Arial"/>
          <w:color w:val="0070C0"/>
          <w:szCs w:val="22"/>
        </w:rPr>
        <w:t>insert email address</w:t>
      </w:r>
      <w:r w:rsidR="00724322" w:rsidRPr="00724322">
        <w:rPr>
          <w:rFonts w:cs="Arial"/>
          <w:color w:val="0070C0"/>
          <w:szCs w:val="22"/>
        </w:rPr>
        <w:t>]</w:t>
      </w:r>
      <w:r w:rsidRPr="00616FCD">
        <w:rPr>
          <w:rFonts w:cs="Arial"/>
          <w:szCs w:val="22"/>
        </w:rPr>
        <w:t xml:space="preserve"> within 10 calendar days of the date of this letter if you choose to participate in ADR. </w:t>
      </w:r>
      <w:r w:rsidR="00B81591">
        <w:rPr>
          <w:rFonts w:cs="Arial"/>
          <w:szCs w:val="22"/>
        </w:rPr>
        <w:t xml:space="preserve"> </w:t>
      </w:r>
      <w:r w:rsidRPr="00616FCD">
        <w:rPr>
          <w:rFonts w:cs="Arial"/>
          <w:szCs w:val="22"/>
        </w:rPr>
        <w:t xml:space="preserve">A request to pursue resolution through ADR will extend the </w:t>
      </w:r>
      <w:proofErr w:type="gramStart"/>
      <w:r w:rsidRPr="00616FCD">
        <w:rPr>
          <w:rFonts w:cs="Arial"/>
          <w:szCs w:val="22"/>
        </w:rPr>
        <w:t>time period</w:t>
      </w:r>
      <w:proofErr w:type="gramEnd"/>
      <w:r w:rsidRPr="00616FCD">
        <w:rPr>
          <w:rFonts w:cs="Arial"/>
          <w:szCs w:val="22"/>
        </w:rPr>
        <w:t xml:space="preserve"> to pay the civil penalty or request a hearing.</w:t>
      </w:r>
    </w:p>
    <w:p w14:paraId="2F30789B" w14:textId="77777777" w:rsidR="00616FCD" w:rsidRPr="00E80F84" w:rsidRDefault="00616FCD">
      <w:pPr>
        <w:widowControl/>
        <w:spacing w:line="237" w:lineRule="auto"/>
        <w:rPr>
          <w:rFonts w:cs="Arial"/>
          <w:szCs w:val="22"/>
        </w:rPr>
      </w:pPr>
    </w:p>
    <w:p w14:paraId="0479E5FA" w14:textId="77777777" w:rsidR="004045B4" w:rsidRPr="00E80F84" w:rsidRDefault="004045B4">
      <w:pPr>
        <w:widowControl/>
        <w:spacing w:line="237" w:lineRule="auto"/>
        <w:rPr>
          <w:rFonts w:cs="Arial"/>
          <w:szCs w:val="22"/>
        </w:rPr>
      </w:pPr>
      <w:r w:rsidRPr="00E80F84">
        <w:rPr>
          <w:rFonts w:cs="Arial"/>
          <w:szCs w:val="22"/>
        </w:rPr>
        <w:t xml:space="preserve">We will review the effectiveness of your corrective actions during a subsequent inspection. </w:t>
      </w:r>
    </w:p>
    <w:p w14:paraId="754FF232" w14:textId="77777777" w:rsidR="00F91155" w:rsidRPr="00A30D71" w:rsidRDefault="00F91155" w:rsidP="00F91155">
      <w:pPr>
        <w:rPr>
          <w:rFonts w:cs="Arial"/>
          <w:szCs w:val="22"/>
        </w:rPr>
      </w:pPr>
    </w:p>
    <w:p w14:paraId="170B5A82" w14:textId="77777777" w:rsidR="00F91155" w:rsidRPr="00A30D71" w:rsidRDefault="00F91155" w:rsidP="00F91155">
      <w:pPr>
        <w:widowControl/>
        <w:ind w:left="-360"/>
        <w:rPr>
          <w:rFonts w:cs="Arial"/>
          <w:b/>
          <w:i/>
          <w:color w:val="C00000"/>
          <w:szCs w:val="22"/>
        </w:rPr>
      </w:pPr>
      <w:r w:rsidRPr="00A30D71">
        <w:rPr>
          <w:rFonts w:cs="Arial"/>
          <w:b/>
          <w:i/>
          <w:color w:val="C00000"/>
          <w:szCs w:val="22"/>
        </w:rPr>
        <w:t>— End of Opening Paragraphs Section —</w:t>
      </w:r>
    </w:p>
    <w:p w14:paraId="299BE7E6" w14:textId="001D621D" w:rsidR="00F91155" w:rsidRPr="00A30D71" w:rsidRDefault="00F91155" w:rsidP="00F91155">
      <w:pPr>
        <w:widowControl/>
        <w:ind w:left="-360"/>
        <w:rPr>
          <w:rFonts w:cs="Arial"/>
          <w:b/>
          <w:i/>
          <w:color w:val="006600"/>
          <w:szCs w:val="22"/>
        </w:rPr>
      </w:pPr>
      <w:r w:rsidRPr="00A30D71">
        <w:rPr>
          <w:rFonts w:cs="Arial"/>
          <w:b/>
          <w:i/>
          <w:color w:val="006600"/>
          <w:szCs w:val="22"/>
        </w:rPr>
        <w:t xml:space="preserve">— Start of </w:t>
      </w:r>
      <w:r>
        <w:rPr>
          <w:rFonts w:cs="Arial"/>
          <w:b/>
          <w:i/>
          <w:color w:val="006600"/>
          <w:szCs w:val="22"/>
        </w:rPr>
        <w:t>C</w:t>
      </w:r>
      <w:r w:rsidR="00680431">
        <w:rPr>
          <w:rFonts w:cs="Arial"/>
          <w:b/>
          <w:i/>
          <w:color w:val="006600"/>
          <w:szCs w:val="22"/>
        </w:rPr>
        <w:t xml:space="preserve">losing Paragraphs </w:t>
      </w:r>
      <w:r w:rsidRPr="00A30D71">
        <w:rPr>
          <w:rFonts w:cs="Arial"/>
          <w:b/>
          <w:i/>
          <w:color w:val="006600"/>
          <w:szCs w:val="22"/>
        </w:rPr>
        <w:t>Section —</w:t>
      </w:r>
    </w:p>
    <w:p w14:paraId="5D1C1EA5" w14:textId="77777777" w:rsidR="00F91155" w:rsidRPr="00A30D71" w:rsidRDefault="00F91155" w:rsidP="00F91155">
      <w:pPr>
        <w:widowControl/>
        <w:rPr>
          <w:rFonts w:cs="Arial"/>
          <w:szCs w:val="22"/>
        </w:rPr>
      </w:pPr>
    </w:p>
    <w:p w14:paraId="48902418" w14:textId="77777777" w:rsidR="00BB3305" w:rsidRDefault="004045B4">
      <w:pPr>
        <w:widowControl/>
        <w:spacing w:line="237" w:lineRule="auto"/>
        <w:rPr>
          <w:rFonts w:cs="Arial"/>
          <w:szCs w:val="22"/>
        </w:rPr>
      </w:pPr>
      <w:r w:rsidRPr="00E80F84">
        <w:rPr>
          <w:rFonts w:cs="Arial"/>
          <w:szCs w:val="22"/>
        </w:rPr>
        <w:t>In accordance with 10 CFR 2.390 of the NRC's "Rules of Practice," a copy of this letter, its enclosure(s), and your response, if you choose to provide one, will be made available electronically for public inspection in the NRC Public Document Room or from the NRC</w:t>
      </w:r>
      <w:r w:rsidR="00B73C25">
        <w:rPr>
          <w:rFonts w:cs="Arial"/>
          <w:szCs w:val="22"/>
        </w:rPr>
        <w:t>’</w:t>
      </w:r>
      <w:r w:rsidRPr="00E80F84">
        <w:rPr>
          <w:rFonts w:cs="Arial"/>
          <w:szCs w:val="22"/>
        </w:rPr>
        <w:t>s</w:t>
      </w:r>
      <w:r w:rsidR="00E80F84" w:rsidRPr="00E80F84">
        <w:rPr>
          <w:rFonts w:cs="Arial"/>
          <w:szCs w:val="22"/>
        </w:rPr>
        <w:t xml:space="preserve"> </w:t>
      </w:r>
      <w:r w:rsidRPr="00E80F84">
        <w:rPr>
          <w:rFonts w:cs="Arial"/>
          <w:szCs w:val="22"/>
        </w:rPr>
        <w:t>document system (ADAMS), accessible from the NRC Web site at</w:t>
      </w:r>
      <w:r w:rsidR="00E80F84" w:rsidRPr="00E80F84">
        <w:rPr>
          <w:rFonts w:cs="Arial"/>
          <w:szCs w:val="22"/>
        </w:rPr>
        <w:t xml:space="preserve"> </w:t>
      </w:r>
      <w:hyperlink r:id="rId12" w:history="1">
        <w:r w:rsidRPr="00E80F84">
          <w:rPr>
            <w:rStyle w:val="Hyperlink"/>
            <w:rFonts w:cs="Arial"/>
            <w:szCs w:val="22"/>
          </w:rPr>
          <w:t>http://www.nrc.gov/reading-rm/adams.html</w:t>
        </w:r>
      </w:hyperlink>
      <w:r w:rsidRPr="00E80F84">
        <w:rPr>
          <w:rFonts w:cs="Arial"/>
          <w:szCs w:val="22"/>
        </w:rPr>
        <w:t>.  To the extent possible, your response should not include any personal privacy, proprietary, or safeguards information so that it can be made available to the Public without redaction. The NRC also includes significant enforcement actions on its Web site</w:t>
      </w:r>
      <w:r w:rsidR="00BB3305">
        <w:rPr>
          <w:rFonts w:cs="Arial"/>
          <w:szCs w:val="22"/>
        </w:rPr>
        <w:t xml:space="preserve"> </w:t>
      </w:r>
    </w:p>
    <w:p w14:paraId="5CC59671" w14:textId="77777777" w:rsidR="00E80F84" w:rsidRPr="00E80F84" w:rsidRDefault="004045B4">
      <w:pPr>
        <w:widowControl/>
        <w:spacing w:line="237" w:lineRule="auto"/>
        <w:rPr>
          <w:rFonts w:cs="Arial"/>
          <w:szCs w:val="22"/>
        </w:rPr>
      </w:pPr>
      <w:r w:rsidRPr="00E80F84">
        <w:rPr>
          <w:rFonts w:cs="Arial"/>
          <w:szCs w:val="22"/>
        </w:rPr>
        <w:t>(</w:t>
      </w:r>
      <w:hyperlink r:id="rId13" w:history="1">
        <w:r w:rsidR="00E80F84" w:rsidRPr="00E80F84">
          <w:rPr>
            <w:rStyle w:val="Hyperlink"/>
            <w:rFonts w:cs="Arial"/>
            <w:szCs w:val="22"/>
          </w:rPr>
          <w:t>http://www.nrc.gov/reading</w:t>
        </w:r>
        <w:r w:rsidR="00E80F84" w:rsidRPr="00E80F84">
          <w:rPr>
            <w:rStyle w:val="Hyperlink"/>
            <w:rFonts w:cs="Arial"/>
            <w:szCs w:val="22"/>
          </w:rPr>
          <w:noBreakHyphen/>
          <w:t>rm/doc</w:t>
        </w:r>
        <w:r w:rsidR="00E80F84" w:rsidRPr="00E80F84">
          <w:rPr>
            <w:rStyle w:val="Hyperlink"/>
            <w:rFonts w:cs="Arial"/>
            <w:szCs w:val="22"/>
          </w:rPr>
          <w:noBreakHyphen/>
          <w:t>collections/enforcement/actions/</w:t>
        </w:r>
      </w:hyperlink>
      <w:r w:rsidRPr="00E80F84">
        <w:rPr>
          <w:rFonts w:cs="Arial"/>
          <w:szCs w:val="22"/>
        </w:rPr>
        <w:t xml:space="preserve">). </w:t>
      </w:r>
    </w:p>
    <w:p w14:paraId="23295235" w14:textId="4FE0D4A8" w:rsidR="00E80F84" w:rsidRDefault="00E80F84">
      <w:pPr>
        <w:widowControl/>
        <w:spacing w:line="237" w:lineRule="auto"/>
        <w:rPr>
          <w:rFonts w:cs="Arial"/>
          <w:szCs w:val="22"/>
        </w:rPr>
      </w:pPr>
    </w:p>
    <w:p w14:paraId="7CFE1DE7" w14:textId="6A2E4B5E" w:rsidR="00680431" w:rsidRPr="004B0257" w:rsidRDefault="00680431" w:rsidP="00680431">
      <w:pPr>
        <w:rPr>
          <w:rFonts w:cs="Arial"/>
          <w:b/>
          <w:i/>
          <w:color w:val="7030A0"/>
          <w:szCs w:val="22"/>
        </w:rPr>
      </w:pPr>
      <w:r w:rsidRPr="00680431">
        <w:rPr>
          <w:rFonts w:cs="Arial"/>
          <w:b/>
          <w:i/>
          <w:color w:val="7030A0"/>
          <w:szCs w:val="22"/>
        </w:rPr>
        <w:t>For OUO-SRI, use the following paragraph instead of the previous paragraph</w:t>
      </w:r>
      <w:r>
        <w:rPr>
          <w:rFonts w:cs="Arial"/>
          <w:b/>
          <w:i/>
          <w:color w:val="7030A0"/>
          <w:szCs w:val="22"/>
        </w:rPr>
        <w:t>:</w:t>
      </w:r>
    </w:p>
    <w:p w14:paraId="4E37FF61" w14:textId="77777777" w:rsidR="00E80F84" w:rsidRPr="00E80F84" w:rsidRDefault="00E80F84">
      <w:pPr>
        <w:widowControl/>
        <w:spacing w:line="237" w:lineRule="auto"/>
        <w:rPr>
          <w:rFonts w:cs="Arial"/>
          <w:szCs w:val="22"/>
        </w:rPr>
      </w:pPr>
    </w:p>
    <w:p w14:paraId="554D0CAC" w14:textId="77777777" w:rsidR="00E80F84" w:rsidRPr="00E80F84" w:rsidRDefault="00E80F84" w:rsidP="009124C2">
      <w:pPr>
        <w:pStyle w:val="BodyText"/>
        <w:spacing w:after="0"/>
        <w:rPr>
          <w:rFonts w:cs="Arial"/>
          <w:szCs w:val="22"/>
        </w:rPr>
      </w:pPr>
      <w:r w:rsidRPr="00E80F84">
        <w:rPr>
          <w:rFonts w:cs="Arial"/>
          <w:color w:val="000000"/>
          <w:szCs w:val="22"/>
        </w:rPr>
        <w:t>In accordance with 10 CFR 2.390 of the NRC's "Rules of Practice," a copy of the</w:t>
      </w:r>
      <w:r w:rsidRPr="00E80F84">
        <w:rPr>
          <w:rFonts w:cs="Arial"/>
          <w:szCs w:val="22"/>
        </w:rPr>
        <w:t xml:space="preserve"> Order, without its Appendix, will be made available electronically for public inspection in the NRC Public Document Room or from the NRC</w:t>
      </w:r>
      <w:r w:rsidR="00B73C25">
        <w:rPr>
          <w:rFonts w:cs="Arial"/>
          <w:szCs w:val="22"/>
        </w:rPr>
        <w:t>’</w:t>
      </w:r>
      <w:r w:rsidRPr="00E80F84">
        <w:rPr>
          <w:rFonts w:cs="Arial"/>
          <w:szCs w:val="22"/>
        </w:rPr>
        <w:t xml:space="preserve">s document system (ADAMS), accessible from the NRC Web site at </w:t>
      </w:r>
      <w:hyperlink r:id="rId14" w:history="1">
        <w:r w:rsidRPr="00E80F84">
          <w:rPr>
            <w:rStyle w:val="Hyperlink"/>
            <w:rFonts w:cs="Arial"/>
            <w:szCs w:val="22"/>
          </w:rPr>
          <w:t>http://www.nrc.gov/reading-rm/adams.html</w:t>
        </w:r>
      </w:hyperlink>
      <w:r w:rsidRPr="00E80F84">
        <w:rPr>
          <w:rFonts w:cs="Arial"/>
          <w:szCs w:val="22"/>
        </w:rPr>
        <w:t>.  The Order will also be published in the Federal Register.  However, because this letter and the Appendix to the Order contain Security-Related Information, they will not be made available electronically for public inspection.  Additionally, this letter and the Appendix to the Order must be protected from unauthorized disclosure in accordance with [Indicate requirement].  Security</w:t>
      </w:r>
      <w:r w:rsidRPr="00E80F84">
        <w:rPr>
          <w:rFonts w:cs="Arial"/>
          <w:szCs w:val="22"/>
        </w:rPr>
        <w:noBreakHyphen/>
        <w:t>Related Information is also discussed in Regulatory Information Summary RIS</w:t>
      </w:r>
      <w:r w:rsidRPr="00E80F84">
        <w:rPr>
          <w:rFonts w:cs="Arial"/>
          <w:szCs w:val="22"/>
        </w:rPr>
        <w:noBreakHyphen/>
        <w:t>2005</w:t>
      </w:r>
      <w:r w:rsidRPr="00E80F84">
        <w:rPr>
          <w:rFonts w:cs="Arial"/>
          <w:szCs w:val="22"/>
        </w:rPr>
        <w:noBreakHyphen/>
        <w:t xml:space="preserve">031, “Control of Security-Related Sensitive Unclassified Non-Safeguards Information” (ML053480073), which is available on the NRC Web site at </w:t>
      </w:r>
      <w:hyperlink r:id="rId15" w:history="1">
        <w:r w:rsidRPr="00E80F84">
          <w:rPr>
            <w:rStyle w:val="Hyperlink"/>
            <w:rFonts w:cs="Arial"/>
            <w:szCs w:val="22"/>
          </w:rPr>
          <w:t>http://www.nrc.gov/reading-rm/adams.html</w:t>
        </w:r>
      </w:hyperlink>
      <w:r w:rsidRPr="00E80F84">
        <w:rPr>
          <w:rFonts w:cs="Arial"/>
          <w:szCs w:val="22"/>
        </w:rPr>
        <w:t xml:space="preserve">.  The NRC will also include the Order on its Enforcement Web site at </w:t>
      </w:r>
      <w:hyperlink r:id="rId16" w:history="1">
        <w:r w:rsidRPr="00E80F84">
          <w:rPr>
            <w:rStyle w:val="Hyperlink"/>
            <w:rFonts w:cs="Arial"/>
            <w:szCs w:val="22"/>
          </w:rPr>
          <w:t>http://www.nrc.gov/reading-rm/doc</w:t>
        </w:r>
        <w:r w:rsidRPr="00E80F84">
          <w:rPr>
            <w:rStyle w:val="Hyperlink"/>
            <w:rFonts w:cs="Arial"/>
            <w:szCs w:val="22"/>
          </w:rPr>
          <w:noBreakHyphen/>
          <w:t>collections/enforcement/actions</w:t>
        </w:r>
      </w:hyperlink>
      <w:r w:rsidRPr="00E80F84">
        <w:rPr>
          <w:rFonts w:cs="Arial"/>
          <w:szCs w:val="22"/>
        </w:rPr>
        <w:t>.</w:t>
      </w:r>
    </w:p>
    <w:p w14:paraId="07EC0A90" w14:textId="77777777" w:rsidR="00E80F84" w:rsidRPr="00E80F84" w:rsidRDefault="00E80F84" w:rsidP="009124C2">
      <w:pPr>
        <w:widowControl/>
        <w:rPr>
          <w:rFonts w:cs="Arial"/>
          <w:szCs w:val="22"/>
        </w:rPr>
      </w:pPr>
    </w:p>
    <w:p w14:paraId="29F687C0" w14:textId="77777777" w:rsidR="004045B4" w:rsidRPr="00E80F84" w:rsidRDefault="004045B4">
      <w:pPr>
        <w:widowControl/>
        <w:spacing w:line="237" w:lineRule="auto"/>
        <w:ind w:left="5040"/>
        <w:rPr>
          <w:rFonts w:cs="Arial"/>
          <w:szCs w:val="22"/>
        </w:rPr>
      </w:pPr>
      <w:r w:rsidRPr="00E80F84">
        <w:rPr>
          <w:rFonts w:cs="Arial"/>
          <w:szCs w:val="22"/>
        </w:rPr>
        <w:t xml:space="preserve">Sincerely, </w:t>
      </w:r>
    </w:p>
    <w:p w14:paraId="71C28B91" w14:textId="77777777" w:rsidR="004045B4" w:rsidRPr="00E80F84" w:rsidRDefault="004045B4">
      <w:pPr>
        <w:widowControl/>
        <w:spacing w:line="237" w:lineRule="auto"/>
        <w:rPr>
          <w:rFonts w:cs="Arial"/>
          <w:szCs w:val="22"/>
        </w:rPr>
      </w:pPr>
    </w:p>
    <w:p w14:paraId="4F713592" w14:textId="77777777" w:rsidR="004045B4" w:rsidRPr="00E80F84" w:rsidRDefault="004045B4">
      <w:pPr>
        <w:widowControl/>
        <w:spacing w:line="237" w:lineRule="auto"/>
        <w:ind w:left="5040"/>
        <w:rPr>
          <w:rFonts w:cs="Arial"/>
          <w:szCs w:val="22"/>
        </w:rPr>
      </w:pPr>
      <w:r w:rsidRPr="00E80F84">
        <w:rPr>
          <w:rFonts w:cs="Arial"/>
          <w:szCs w:val="22"/>
        </w:rPr>
        <w:t xml:space="preserve">Deputy Executive Director for </w:t>
      </w:r>
      <w:r w:rsidRPr="00E80F84">
        <w:rPr>
          <w:rFonts w:cs="Arial"/>
          <w:szCs w:val="22"/>
          <w:u w:val="single"/>
        </w:rPr>
        <w:t xml:space="preserve">                   </w:t>
      </w:r>
      <w:proofErr w:type="gramStart"/>
      <w:r w:rsidRPr="00E80F84">
        <w:rPr>
          <w:rFonts w:cs="Arial"/>
          <w:szCs w:val="22"/>
          <w:u w:val="single"/>
        </w:rPr>
        <w:t xml:space="preserve">   </w:t>
      </w:r>
      <w:r w:rsidRPr="00E80F84">
        <w:rPr>
          <w:rFonts w:cs="Arial"/>
          <w:szCs w:val="22"/>
        </w:rPr>
        <w:t>[</w:t>
      </w:r>
      <w:proofErr w:type="gramEnd"/>
      <w:r w:rsidRPr="00E80F84">
        <w:rPr>
          <w:rFonts w:cs="Arial"/>
          <w:szCs w:val="22"/>
        </w:rPr>
        <w:t>NOTE:  For materials cases other than Severity Level I, substitute:</w:t>
      </w:r>
    </w:p>
    <w:p w14:paraId="4520F5E2" w14:textId="77777777" w:rsidR="004045B4" w:rsidRPr="00E80F84" w:rsidRDefault="004045B4">
      <w:pPr>
        <w:widowControl/>
        <w:spacing w:line="237" w:lineRule="auto"/>
        <w:ind w:left="5040"/>
        <w:rPr>
          <w:rFonts w:cs="Arial"/>
          <w:szCs w:val="22"/>
        </w:rPr>
      </w:pPr>
      <w:r w:rsidRPr="00E80F84">
        <w:rPr>
          <w:rFonts w:cs="Arial"/>
          <w:szCs w:val="22"/>
        </w:rPr>
        <w:t>Director, Office of Enforcement]</w:t>
      </w:r>
    </w:p>
    <w:p w14:paraId="1C85C2C2" w14:textId="77777777" w:rsidR="004045B4" w:rsidRPr="00E80F84" w:rsidRDefault="004045B4">
      <w:pPr>
        <w:widowControl/>
        <w:spacing w:line="237" w:lineRule="auto"/>
        <w:rPr>
          <w:rFonts w:cs="Arial"/>
          <w:szCs w:val="22"/>
        </w:rPr>
      </w:pPr>
      <w:r w:rsidRPr="00E80F84">
        <w:rPr>
          <w:rFonts w:cs="Arial"/>
          <w:szCs w:val="22"/>
        </w:rPr>
        <w:t xml:space="preserve">Docket No. </w:t>
      </w:r>
      <w:r w:rsidRPr="00E80F84">
        <w:rPr>
          <w:rFonts w:cs="Arial"/>
          <w:szCs w:val="22"/>
          <w:u w:val="single"/>
        </w:rPr>
        <w:t xml:space="preserve">              </w:t>
      </w:r>
      <w:r w:rsidRPr="00E80F84">
        <w:rPr>
          <w:rFonts w:cs="Arial"/>
          <w:szCs w:val="22"/>
        </w:rPr>
        <w:t xml:space="preserve"> </w:t>
      </w:r>
    </w:p>
    <w:p w14:paraId="528D5648" w14:textId="77777777" w:rsidR="004045B4" w:rsidRPr="00E80F84" w:rsidRDefault="004045B4">
      <w:pPr>
        <w:widowControl/>
        <w:spacing w:line="237" w:lineRule="auto"/>
        <w:rPr>
          <w:rFonts w:cs="Arial"/>
          <w:szCs w:val="22"/>
        </w:rPr>
      </w:pPr>
      <w:r w:rsidRPr="00E80F84">
        <w:rPr>
          <w:rFonts w:cs="Arial"/>
          <w:szCs w:val="22"/>
        </w:rPr>
        <w:t xml:space="preserve">License No. </w:t>
      </w:r>
      <w:r w:rsidRPr="00E80F84">
        <w:rPr>
          <w:rFonts w:cs="Arial"/>
          <w:szCs w:val="22"/>
          <w:u w:val="single"/>
        </w:rPr>
        <w:t xml:space="preserve">             </w:t>
      </w:r>
      <w:r w:rsidRPr="00E80F84">
        <w:rPr>
          <w:rFonts w:cs="Arial"/>
          <w:szCs w:val="22"/>
        </w:rPr>
        <w:t xml:space="preserve"> </w:t>
      </w:r>
    </w:p>
    <w:p w14:paraId="5E014F88" w14:textId="77777777" w:rsidR="00C72454" w:rsidRDefault="00C72454">
      <w:pPr>
        <w:widowControl/>
        <w:spacing w:line="237" w:lineRule="auto"/>
        <w:rPr>
          <w:rFonts w:cs="Arial"/>
          <w:szCs w:val="22"/>
        </w:rPr>
      </w:pPr>
    </w:p>
    <w:p w14:paraId="6D14C470" w14:textId="77777777" w:rsidR="00A56C40" w:rsidRDefault="004045B4" w:rsidP="00A56C40">
      <w:pPr>
        <w:widowControl/>
        <w:spacing w:line="237" w:lineRule="auto"/>
        <w:ind w:left="1260" w:hanging="1260"/>
        <w:rPr>
          <w:rFonts w:cs="Arial"/>
          <w:szCs w:val="22"/>
        </w:rPr>
      </w:pPr>
      <w:r w:rsidRPr="00E80F84">
        <w:rPr>
          <w:rFonts w:cs="Arial"/>
          <w:szCs w:val="22"/>
        </w:rPr>
        <w:t>Enclosures:</w:t>
      </w:r>
      <w:r w:rsidR="003D1B46">
        <w:rPr>
          <w:rFonts w:cs="Arial"/>
          <w:szCs w:val="22"/>
        </w:rPr>
        <w:tab/>
      </w:r>
      <w:r w:rsidRPr="00E80F84">
        <w:rPr>
          <w:rFonts w:cs="Arial"/>
          <w:szCs w:val="22"/>
        </w:rPr>
        <w:t>Order Imposing Civil Monetary Penalty</w:t>
      </w:r>
      <w:r w:rsidR="0074142A" w:rsidRPr="00E80F84">
        <w:rPr>
          <w:rFonts w:cs="Arial"/>
          <w:szCs w:val="22"/>
        </w:rPr>
        <w:t xml:space="preserve"> </w:t>
      </w:r>
    </w:p>
    <w:p w14:paraId="18920346" w14:textId="00F654CF" w:rsidR="00A62E48" w:rsidRDefault="00A56C40" w:rsidP="00A56C40">
      <w:pPr>
        <w:widowControl/>
        <w:spacing w:line="237" w:lineRule="auto"/>
        <w:ind w:left="1260"/>
        <w:rPr>
          <w:rFonts w:cs="Arial"/>
          <w:szCs w:val="22"/>
        </w:rPr>
      </w:pPr>
      <w:r>
        <w:rPr>
          <w:rFonts w:cs="Arial"/>
          <w:szCs w:val="22"/>
        </w:rPr>
        <w:t xml:space="preserve">   </w:t>
      </w:r>
      <w:r w:rsidR="008A30C9" w:rsidRPr="008A30C9">
        <w:rPr>
          <w:rFonts w:cs="Arial"/>
          <w:color w:val="7030A0"/>
          <w:szCs w:val="22"/>
        </w:rPr>
        <w:t>{</w:t>
      </w:r>
      <w:r w:rsidR="00A02120" w:rsidRPr="008A30C9">
        <w:rPr>
          <w:rFonts w:cs="Arial"/>
          <w:color w:val="7030A0"/>
          <w:szCs w:val="22"/>
        </w:rPr>
        <w:t>F</w:t>
      </w:r>
      <w:r w:rsidR="00205D59" w:rsidRPr="008A30C9">
        <w:rPr>
          <w:rFonts w:cs="Arial"/>
          <w:color w:val="7030A0"/>
          <w:szCs w:val="22"/>
        </w:rPr>
        <w:t>o</w:t>
      </w:r>
      <w:r w:rsidR="0074142A" w:rsidRPr="008A30C9">
        <w:rPr>
          <w:rFonts w:cs="Arial"/>
          <w:color w:val="7030A0"/>
          <w:szCs w:val="22"/>
        </w:rPr>
        <w:t>r OUO-SRI</w:t>
      </w:r>
      <w:r w:rsidR="00A02120" w:rsidRPr="008A30C9">
        <w:rPr>
          <w:rFonts w:cs="Arial"/>
          <w:color w:val="7030A0"/>
          <w:szCs w:val="22"/>
        </w:rPr>
        <w:t xml:space="preserve"> cases</w:t>
      </w:r>
      <w:r w:rsidR="0074142A" w:rsidRPr="008A30C9">
        <w:rPr>
          <w:rFonts w:cs="Arial"/>
          <w:color w:val="7030A0"/>
          <w:szCs w:val="22"/>
        </w:rPr>
        <w:t xml:space="preserve">, </w:t>
      </w:r>
      <w:r w:rsidR="00A02120" w:rsidRPr="008A30C9">
        <w:rPr>
          <w:rFonts w:cs="Arial"/>
          <w:color w:val="7030A0"/>
          <w:szCs w:val="22"/>
        </w:rPr>
        <w:t>include the phrase</w:t>
      </w:r>
      <w:r w:rsidR="008A30C9" w:rsidRPr="008A30C9">
        <w:rPr>
          <w:rFonts w:cs="Arial"/>
          <w:color w:val="7030A0"/>
          <w:szCs w:val="22"/>
        </w:rPr>
        <w:t>:</w:t>
      </w:r>
    </w:p>
    <w:p w14:paraId="1333DEC7" w14:textId="27E11DF7" w:rsidR="004045B4" w:rsidRDefault="00080035" w:rsidP="00A56C40">
      <w:pPr>
        <w:widowControl/>
        <w:spacing w:line="237" w:lineRule="auto"/>
        <w:ind w:left="1260"/>
        <w:rPr>
          <w:rFonts w:cs="Arial"/>
          <w:szCs w:val="22"/>
        </w:rPr>
      </w:pPr>
      <w:r>
        <w:rPr>
          <w:rFonts w:cs="Arial"/>
          <w:szCs w:val="22"/>
        </w:rPr>
        <w:t xml:space="preserve">  </w:t>
      </w:r>
      <w:r w:rsidR="008A30C9">
        <w:rPr>
          <w:rFonts w:cs="Arial"/>
          <w:szCs w:val="22"/>
        </w:rPr>
        <w:t xml:space="preserve"> </w:t>
      </w:r>
      <w:r w:rsidR="0074142A" w:rsidRPr="00E80F84">
        <w:rPr>
          <w:rFonts w:cs="Arial"/>
          <w:szCs w:val="22"/>
        </w:rPr>
        <w:t>“</w:t>
      </w:r>
      <w:r w:rsidR="00A02120">
        <w:rPr>
          <w:rFonts w:cs="Arial"/>
          <w:szCs w:val="22"/>
        </w:rPr>
        <w:t>(</w:t>
      </w:r>
      <w:r w:rsidR="0074142A" w:rsidRPr="00E80F84">
        <w:rPr>
          <w:rFonts w:cs="Arial"/>
          <w:szCs w:val="22"/>
        </w:rPr>
        <w:t>with</w:t>
      </w:r>
      <w:r w:rsidR="00A02120">
        <w:rPr>
          <w:rFonts w:cs="Arial"/>
          <w:szCs w:val="22"/>
        </w:rPr>
        <w:t xml:space="preserve"> Security-Related Appendix</w:t>
      </w:r>
      <w:r w:rsidR="0074142A" w:rsidRPr="00E80F84">
        <w:rPr>
          <w:rFonts w:cs="Arial"/>
          <w:szCs w:val="22"/>
        </w:rPr>
        <w:t>)</w:t>
      </w:r>
      <w:proofErr w:type="gramStart"/>
      <w:r w:rsidR="00A02120">
        <w:rPr>
          <w:rFonts w:cs="Arial"/>
          <w:szCs w:val="22"/>
        </w:rPr>
        <w:t>”</w:t>
      </w:r>
      <w:r w:rsidR="008A30C9">
        <w:rPr>
          <w:rFonts w:cs="Arial"/>
          <w:szCs w:val="22"/>
        </w:rPr>
        <w:t xml:space="preserve"> </w:t>
      </w:r>
      <w:r w:rsidR="008A30C9" w:rsidRPr="008A30C9">
        <w:rPr>
          <w:rFonts w:cs="Arial"/>
          <w:color w:val="7030A0"/>
          <w:szCs w:val="22"/>
        </w:rPr>
        <w:t>}</w:t>
      </w:r>
      <w:proofErr w:type="gramEnd"/>
    </w:p>
    <w:p w14:paraId="29EAA90F" w14:textId="77777777" w:rsidR="00745A91" w:rsidRDefault="00745A91" w:rsidP="00745A91">
      <w:pPr>
        <w:widowControl/>
        <w:ind w:left="1260"/>
        <w:rPr>
          <w:rFonts w:cs="Arial"/>
          <w:szCs w:val="22"/>
        </w:rPr>
      </w:pPr>
      <w:r w:rsidRPr="00DA6173">
        <w:rPr>
          <w:rFonts w:cs="Arial"/>
          <w:szCs w:val="22"/>
        </w:rPr>
        <w:t>Civil Penalty Invoice</w:t>
      </w:r>
      <w:r>
        <w:rPr>
          <w:rFonts w:cs="Arial"/>
          <w:szCs w:val="22"/>
        </w:rPr>
        <w:t xml:space="preserve"> No.</w:t>
      </w:r>
      <w:r w:rsidRPr="00DA6173">
        <w:rPr>
          <w:rFonts w:cs="Arial"/>
          <w:szCs w:val="22"/>
        </w:rPr>
        <w:t xml:space="preserve"> </w:t>
      </w:r>
      <w:r w:rsidRPr="004273C3">
        <w:rPr>
          <w:rFonts w:cs="Arial"/>
          <w:color w:val="0070C0"/>
          <w:szCs w:val="22"/>
        </w:rPr>
        <w:t>[Invoice Number]</w:t>
      </w:r>
    </w:p>
    <w:p w14:paraId="47F62ADF" w14:textId="53248745" w:rsidR="004045B4" w:rsidRDefault="004045B4" w:rsidP="00745A91">
      <w:pPr>
        <w:widowControl/>
        <w:ind w:left="1260"/>
        <w:rPr>
          <w:rFonts w:cs="Arial"/>
          <w:szCs w:val="22"/>
        </w:rPr>
      </w:pPr>
      <w:r w:rsidRPr="00E80F84">
        <w:rPr>
          <w:rFonts w:cs="Arial"/>
          <w:szCs w:val="22"/>
        </w:rPr>
        <w:t>NUREG/BR-0254 Payment Methods (Licensee only)</w:t>
      </w:r>
    </w:p>
    <w:p w14:paraId="7E0F827E" w14:textId="574A8942" w:rsidR="00230A8F" w:rsidRPr="00E80F84" w:rsidRDefault="00230A8F" w:rsidP="00745A91">
      <w:pPr>
        <w:widowControl/>
        <w:ind w:left="1260"/>
        <w:rPr>
          <w:rFonts w:cs="Arial"/>
          <w:szCs w:val="22"/>
        </w:rPr>
      </w:pPr>
      <w:r w:rsidRPr="00230A8F">
        <w:rPr>
          <w:rFonts w:cs="Arial"/>
          <w:szCs w:val="22"/>
        </w:rPr>
        <w:t>NUREG/BR-0317 Enforcement Alternative</w:t>
      </w:r>
      <w:r>
        <w:rPr>
          <w:rFonts w:cs="Arial"/>
          <w:szCs w:val="22"/>
        </w:rPr>
        <w:t xml:space="preserve"> </w:t>
      </w:r>
      <w:r w:rsidRPr="00230A8F">
        <w:rPr>
          <w:rFonts w:cs="Arial"/>
          <w:szCs w:val="22"/>
        </w:rPr>
        <w:t>Dispute Resolution Program</w:t>
      </w:r>
    </w:p>
    <w:sectPr w:rsidR="00230A8F" w:rsidRPr="00E80F84" w:rsidSect="00F240A4">
      <w:headerReference w:type="default" r:id="rId17"/>
      <w:footerReference w:type="default" r:id="rId18"/>
      <w:footerReference w:type="first" r:id="rId19"/>
      <w:pgSz w:w="12240" w:h="15840"/>
      <w:pgMar w:top="1440" w:right="1426" w:bottom="720" w:left="1426" w:header="907" w:footer="720" w:gutter="0"/>
      <w:pgNumType w:fmt="numberInDash"/>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3590B" w14:textId="77777777" w:rsidR="00FA5A76" w:rsidRDefault="00FA5A76" w:rsidP="00826053">
      <w:r>
        <w:separator/>
      </w:r>
    </w:p>
  </w:endnote>
  <w:endnote w:type="continuationSeparator" w:id="0">
    <w:p w14:paraId="77DE227F" w14:textId="77777777" w:rsidR="00FA5A76" w:rsidRDefault="00FA5A76" w:rsidP="0082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62BD4" w14:textId="339EFFB2" w:rsidR="00826053" w:rsidRDefault="00826053" w:rsidP="00057D4C">
    <w:pPr>
      <w:pStyle w:val="Footer"/>
      <w:tabs>
        <w:tab w:val="clear" w:pos="4680"/>
      </w:tabs>
      <w:rPr>
        <w:rFonts w:cs="Arial"/>
        <w:szCs w:val="22"/>
      </w:rPr>
    </w:pPr>
  </w:p>
  <w:p w14:paraId="75C41C50" w14:textId="77777777" w:rsidR="00057D4C" w:rsidRDefault="00057D4C" w:rsidP="00057D4C">
    <w:pPr>
      <w:pStyle w:val="Footer"/>
      <w:tabs>
        <w:tab w:val="clear" w:pos="4680"/>
      </w:tabs>
      <w:rPr>
        <w:rFonts w:cs="Arial"/>
        <w:szCs w:val="22"/>
      </w:rPr>
    </w:pPr>
  </w:p>
  <w:p w14:paraId="5DFC4665" w14:textId="435EED60" w:rsidR="00826053" w:rsidRPr="00A54A5D" w:rsidRDefault="00826053" w:rsidP="00944538">
    <w:pPr>
      <w:pStyle w:val="Footer"/>
      <w:jc w:val="right"/>
      <w:rPr>
        <w:rFonts w:cs="Arial"/>
        <w:szCs w:val="22"/>
      </w:rPr>
    </w:pPr>
    <w:r>
      <w:rPr>
        <w:rFonts w:cs="Arial"/>
        <w:szCs w:val="22"/>
      </w:rPr>
      <w:t>Last Revised or Reviewed</w:t>
    </w:r>
    <w:r w:rsidR="001968DF">
      <w:rPr>
        <w:rFonts w:cs="Arial"/>
        <w:szCs w:val="22"/>
      </w:rPr>
      <w:t xml:space="preserve">: </w:t>
    </w:r>
    <w:r w:rsidR="000A5930" w:rsidRPr="000A5930">
      <w:rPr>
        <w:rFonts w:cs="Arial"/>
        <w:szCs w:val="22"/>
      </w:rPr>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188B" w14:textId="312D6CE3" w:rsidR="00C2179A" w:rsidRDefault="00C2179A" w:rsidP="00C2179A">
    <w:pPr>
      <w:pStyle w:val="Footer"/>
      <w:rPr>
        <w:rFonts w:cs="Arial"/>
        <w:szCs w:val="22"/>
      </w:rPr>
    </w:pPr>
  </w:p>
  <w:p w14:paraId="36B70BB2" w14:textId="77777777" w:rsidR="00431D92" w:rsidRDefault="00431D92" w:rsidP="00C2179A">
    <w:pPr>
      <w:pStyle w:val="Footer"/>
      <w:rPr>
        <w:rFonts w:cs="Arial"/>
        <w:szCs w:val="22"/>
      </w:rPr>
    </w:pPr>
  </w:p>
  <w:p w14:paraId="21AD5EE0" w14:textId="734E59DC" w:rsidR="00F240A4" w:rsidRDefault="00C2179A" w:rsidP="00431D92">
    <w:pPr>
      <w:pStyle w:val="Footer"/>
      <w:jc w:val="right"/>
    </w:pPr>
    <w:r>
      <w:rPr>
        <w:rFonts w:cs="Arial"/>
        <w:szCs w:val="22"/>
      </w:rPr>
      <w:t xml:space="preserve">Last Revised or Reviewed: </w:t>
    </w:r>
    <w:r w:rsidR="000A5930" w:rsidRPr="000A5930">
      <w:rPr>
        <w:rFonts w:cs="Arial"/>
        <w:szCs w:val="22"/>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373F" w14:textId="77777777" w:rsidR="00FA5A76" w:rsidRDefault="00FA5A76" w:rsidP="00826053">
      <w:r>
        <w:separator/>
      </w:r>
    </w:p>
  </w:footnote>
  <w:footnote w:type="continuationSeparator" w:id="0">
    <w:p w14:paraId="3691CA77" w14:textId="77777777" w:rsidR="00FA5A76" w:rsidRDefault="00FA5A76" w:rsidP="0082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C2F3" w14:textId="028EB475" w:rsidR="007C4D84" w:rsidRDefault="0081454B">
    <w:pPr>
      <w:pStyle w:val="Header"/>
      <w:rPr>
        <w:rFonts w:cs="Arial"/>
        <w:noProof/>
        <w:szCs w:val="22"/>
      </w:rPr>
    </w:pPr>
    <w:r w:rsidRPr="001D16EE">
      <w:rPr>
        <w:rFonts w:cs="Arial"/>
        <w:szCs w:val="22"/>
      </w:rPr>
      <w:t xml:space="preserve">Mr. (Ms.) (Mrs.) </w:t>
    </w:r>
    <w:r w:rsidRPr="001D16EE">
      <w:rPr>
        <w:rFonts w:cs="Arial"/>
        <w:color w:val="0070C0"/>
        <w:szCs w:val="22"/>
      </w:rPr>
      <w:t>[Licensee Official–Last]</w:t>
    </w:r>
    <w:r w:rsidRPr="00322983">
      <w:rPr>
        <w:rFonts w:cs="Arial"/>
        <w:szCs w:val="22"/>
      </w:rPr>
      <w:tab/>
    </w:r>
    <w:r w:rsidRPr="00322983">
      <w:rPr>
        <w:rFonts w:cs="Arial"/>
        <w:szCs w:val="22"/>
      </w:rPr>
      <w:fldChar w:fldCharType="begin"/>
    </w:r>
    <w:r w:rsidRPr="00322983">
      <w:rPr>
        <w:rFonts w:cs="Arial"/>
        <w:szCs w:val="22"/>
      </w:rPr>
      <w:instrText xml:space="preserve"> PAGE   \* MERGEFORMAT </w:instrText>
    </w:r>
    <w:r w:rsidRPr="00322983">
      <w:rPr>
        <w:rFonts w:cs="Arial"/>
        <w:szCs w:val="22"/>
      </w:rPr>
      <w:fldChar w:fldCharType="separate"/>
    </w:r>
    <w:r w:rsidRPr="00322983">
      <w:rPr>
        <w:rFonts w:cs="Arial"/>
        <w:noProof/>
        <w:szCs w:val="22"/>
      </w:rPr>
      <w:t>1</w:t>
    </w:r>
    <w:r w:rsidRPr="00322983">
      <w:rPr>
        <w:rFonts w:cs="Arial"/>
        <w:noProof/>
        <w:szCs w:val="22"/>
      </w:rPr>
      <w:fldChar w:fldCharType="end"/>
    </w:r>
  </w:p>
  <w:p w14:paraId="44A7206E" w14:textId="77777777" w:rsidR="00F240A4" w:rsidRDefault="00F24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B4"/>
    <w:rsid w:val="00057D4C"/>
    <w:rsid w:val="00080035"/>
    <w:rsid w:val="000A0603"/>
    <w:rsid w:val="000A5930"/>
    <w:rsid w:val="000A5DD5"/>
    <w:rsid w:val="000E5F50"/>
    <w:rsid w:val="001968DF"/>
    <w:rsid w:val="00205D59"/>
    <w:rsid w:val="00224F1B"/>
    <w:rsid w:val="00230A8F"/>
    <w:rsid w:val="00260274"/>
    <w:rsid w:val="002951AF"/>
    <w:rsid w:val="002A0A72"/>
    <w:rsid w:val="002B0C56"/>
    <w:rsid w:val="002B3C56"/>
    <w:rsid w:val="002E6211"/>
    <w:rsid w:val="00322983"/>
    <w:rsid w:val="003722FE"/>
    <w:rsid w:val="003D1B46"/>
    <w:rsid w:val="003E09BF"/>
    <w:rsid w:val="004045B4"/>
    <w:rsid w:val="00421B81"/>
    <w:rsid w:val="00431D92"/>
    <w:rsid w:val="004751EF"/>
    <w:rsid w:val="00484026"/>
    <w:rsid w:val="00496303"/>
    <w:rsid w:val="004F6D4E"/>
    <w:rsid w:val="00527DCC"/>
    <w:rsid w:val="005B2EA4"/>
    <w:rsid w:val="005F7835"/>
    <w:rsid w:val="00600E61"/>
    <w:rsid w:val="00603E6B"/>
    <w:rsid w:val="00616FCD"/>
    <w:rsid w:val="00680431"/>
    <w:rsid w:val="006862E7"/>
    <w:rsid w:val="006E1345"/>
    <w:rsid w:val="007071A4"/>
    <w:rsid w:val="00714C32"/>
    <w:rsid w:val="00724322"/>
    <w:rsid w:val="007367B8"/>
    <w:rsid w:val="0074142A"/>
    <w:rsid w:val="00745A91"/>
    <w:rsid w:val="00746135"/>
    <w:rsid w:val="007555D9"/>
    <w:rsid w:val="00763874"/>
    <w:rsid w:val="007C224C"/>
    <w:rsid w:val="007C4D84"/>
    <w:rsid w:val="00807A73"/>
    <w:rsid w:val="0081454B"/>
    <w:rsid w:val="00826053"/>
    <w:rsid w:val="00847949"/>
    <w:rsid w:val="00884171"/>
    <w:rsid w:val="008A30C9"/>
    <w:rsid w:val="008C4A8A"/>
    <w:rsid w:val="009124C2"/>
    <w:rsid w:val="00944538"/>
    <w:rsid w:val="0095273E"/>
    <w:rsid w:val="00961D32"/>
    <w:rsid w:val="00A02120"/>
    <w:rsid w:val="00A56C40"/>
    <w:rsid w:val="00A62E48"/>
    <w:rsid w:val="00AA57A6"/>
    <w:rsid w:val="00B67902"/>
    <w:rsid w:val="00B73C25"/>
    <w:rsid w:val="00B81591"/>
    <w:rsid w:val="00B84378"/>
    <w:rsid w:val="00BB3305"/>
    <w:rsid w:val="00BD0AD6"/>
    <w:rsid w:val="00BD52E6"/>
    <w:rsid w:val="00C0337E"/>
    <w:rsid w:val="00C1315E"/>
    <w:rsid w:val="00C2179A"/>
    <w:rsid w:val="00C72454"/>
    <w:rsid w:val="00C752F6"/>
    <w:rsid w:val="00C84C68"/>
    <w:rsid w:val="00D53560"/>
    <w:rsid w:val="00DA1672"/>
    <w:rsid w:val="00E80F84"/>
    <w:rsid w:val="00ED0DC8"/>
    <w:rsid w:val="00EE0D1B"/>
    <w:rsid w:val="00EE60C7"/>
    <w:rsid w:val="00F240A4"/>
    <w:rsid w:val="00F365E3"/>
    <w:rsid w:val="00F50DB8"/>
    <w:rsid w:val="00F62622"/>
    <w:rsid w:val="00F91155"/>
    <w:rsid w:val="00F9499C"/>
    <w:rsid w:val="00FA5A76"/>
    <w:rsid w:val="00FB5C89"/>
    <w:rsid w:val="00FD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1D73A"/>
  <w15:chartTrackingRefBased/>
  <w15:docId w15:val="{DD763173-A44E-489F-ABDC-49207C8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560"/>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847949"/>
    <w:rPr>
      <w:color w:val="0000FF"/>
      <w:u w:val="single"/>
    </w:rPr>
  </w:style>
  <w:style w:type="paragraph" w:styleId="BalloonText">
    <w:name w:val="Balloon Text"/>
    <w:basedOn w:val="Normal"/>
    <w:semiHidden/>
    <w:rsid w:val="002A0A72"/>
    <w:rPr>
      <w:rFonts w:ascii="Tahoma" w:hAnsi="Tahoma" w:cs="Tahoma"/>
      <w:sz w:val="16"/>
      <w:szCs w:val="16"/>
    </w:rPr>
  </w:style>
  <w:style w:type="paragraph" w:styleId="BodyText">
    <w:name w:val="Body Text"/>
    <w:basedOn w:val="Normal"/>
    <w:link w:val="BodyTextChar"/>
    <w:rsid w:val="00E80F84"/>
    <w:pPr>
      <w:widowControl/>
      <w:tabs>
        <w:tab w:val="left" w:pos="1080"/>
      </w:tabs>
      <w:spacing w:after="220"/>
    </w:pPr>
  </w:style>
  <w:style w:type="character" w:customStyle="1" w:styleId="BodyTextChar">
    <w:name w:val="Body Text Char"/>
    <w:link w:val="BodyText"/>
    <w:rsid w:val="00E80F84"/>
    <w:rPr>
      <w:rFonts w:ascii="Arial" w:hAnsi="Arial"/>
      <w:sz w:val="22"/>
      <w:szCs w:val="24"/>
    </w:rPr>
  </w:style>
  <w:style w:type="character" w:styleId="CommentReference">
    <w:name w:val="annotation reference"/>
    <w:rsid w:val="00205D59"/>
    <w:rPr>
      <w:sz w:val="16"/>
      <w:szCs w:val="16"/>
    </w:rPr>
  </w:style>
  <w:style w:type="paragraph" w:styleId="CommentText">
    <w:name w:val="annotation text"/>
    <w:basedOn w:val="Normal"/>
    <w:link w:val="CommentTextChar"/>
    <w:rsid w:val="00205D59"/>
    <w:rPr>
      <w:sz w:val="20"/>
      <w:szCs w:val="20"/>
    </w:rPr>
  </w:style>
  <w:style w:type="character" w:customStyle="1" w:styleId="CommentTextChar">
    <w:name w:val="Comment Text Char"/>
    <w:basedOn w:val="DefaultParagraphFont"/>
    <w:link w:val="CommentText"/>
    <w:rsid w:val="00205D59"/>
  </w:style>
  <w:style w:type="paragraph" w:styleId="CommentSubject">
    <w:name w:val="annotation subject"/>
    <w:basedOn w:val="CommentText"/>
    <w:next w:val="CommentText"/>
    <w:link w:val="CommentSubjectChar"/>
    <w:rsid w:val="00205D59"/>
    <w:rPr>
      <w:b/>
      <w:bCs/>
    </w:rPr>
  </w:style>
  <w:style w:type="character" w:customStyle="1" w:styleId="CommentSubjectChar">
    <w:name w:val="Comment Subject Char"/>
    <w:link w:val="CommentSubject"/>
    <w:rsid w:val="00205D59"/>
    <w:rPr>
      <w:b/>
      <w:bCs/>
    </w:rPr>
  </w:style>
  <w:style w:type="paragraph" w:styleId="Header">
    <w:name w:val="header"/>
    <w:basedOn w:val="Normal"/>
    <w:link w:val="HeaderChar"/>
    <w:rsid w:val="00826053"/>
    <w:pPr>
      <w:tabs>
        <w:tab w:val="center" w:pos="4680"/>
        <w:tab w:val="right" w:pos="9360"/>
      </w:tabs>
    </w:pPr>
  </w:style>
  <w:style w:type="character" w:customStyle="1" w:styleId="HeaderChar">
    <w:name w:val="Header Char"/>
    <w:link w:val="Header"/>
    <w:rsid w:val="00826053"/>
    <w:rPr>
      <w:sz w:val="24"/>
      <w:szCs w:val="24"/>
    </w:rPr>
  </w:style>
  <w:style w:type="paragraph" w:styleId="Footer">
    <w:name w:val="footer"/>
    <w:basedOn w:val="Normal"/>
    <w:link w:val="FooterChar"/>
    <w:uiPriority w:val="99"/>
    <w:rsid w:val="00826053"/>
    <w:pPr>
      <w:tabs>
        <w:tab w:val="center" w:pos="4680"/>
        <w:tab w:val="right" w:pos="9360"/>
      </w:tabs>
    </w:pPr>
  </w:style>
  <w:style w:type="character" w:customStyle="1" w:styleId="FooterChar">
    <w:name w:val="Footer Char"/>
    <w:link w:val="Footer"/>
    <w:uiPriority w:val="99"/>
    <w:rsid w:val="00826053"/>
    <w:rPr>
      <w:sz w:val="24"/>
      <w:szCs w:val="24"/>
    </w:rPr>
  </w:style>
  <w:style w:type="character" w:styleId="UnresolvedMention">
    <w:name w:val="Unresolved Mention"/>
    <w:basedOn w:val="DefaultParagraphFont"/>
    <w:uiPriority w:val="99"/>
    <w:semiHidden/>
    <w:unhideWhenUsed/>
    <w:rsid w:val="00484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gov/readingrm/doccollections/enforcement/ac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rc.gov/reading-rm/adam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rc.gov/reading-rm/doccollections/enforcement/a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aboutnrc/regulatory/enforcement/adr.html" TargetMode="External"/><Relationship Id="rId5" Type="http://schemas.openxmlformats.org/officeDocument/2006/relationships/customXml" Target="../customXml/item5.xml"/><Relationship Id="rId15" Type="http://schemas.openxmlformats.org/officeDocument/2006/relationships/hyperlink" Target="http://www.nrc.gov/reading-rm/adams.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ad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ssued xmlns="ca6febd8-89e7-4dae-a46c-020fac7194ed">2010-10-01T04:00:00+00:00</Date_x0020_Issued>
    <Brief_x0020_Description_x0020_of_x0020_the_x0020_Revision xmlns="ca6febd8-89e7-4dae-a46c-020fac7194ed" xsi:nil="true"/>
    <BoilerplateDescription xmlns="ca6febd8-89e7-4dae-a46c-020fac7194ed" xsi:nil="true"/>
    <idn xmlns="ca6febd8-89e7-4dae-a46c-020fac7194ed">31</idn>
    <_dlc_DocId xmlns="52ce6be0-7d6e-433a-9020-a6e1672e0cd0">WXAFXDU3UVHC-1201063200-954</_dlc_DocId>
    <_dlc_DocIdUrl xmlns="52ce6be0-7d6e-433a-9020-a6e1672e0cd0">
      <Url>https://usnrc.sharepoint.com/teams/OE-Enforcement-Manual/_layouts/15/DocIdRedir.aspx?ID=WXAFXDU3UVHC-1201063200-954</Url>
      <Description>WXAFXDU3UVHC-1201063200-954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1" ma:contentTypeDescription="Create a new document." ma:contentTypeScope="" ma:versionID="c0c20e14674d7882257a6c175cc96320">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be1142530af78927a041694d6cff2a5" ns2:_="" ns3:_="">
    <xsd:import namespace="ca6febd8-89e7-4dae-a46c-020fac7194ed"/>
    <xsd:import namespace="52ce6be0-7d6e-433a-9020-a6e1672e0cd0"/>
    <xsd:element name="properties">
      <xsd:complexType>
        <xsd:sequence>
          <xsd:element name="documentManagement">
            <xsd:complexType>
              <xsd:all>
                <xsd:element ref="ns2:BoilerplateDescription" minOccurs="0"/>
                <xsd:element ref="ns2:Date_x0020_Issued" minOccurs="0"/>
                <xsd:element ref="ns2:idn" minOccurs="0"/>
                <xsd:element ref="ns2:Brief_x0020_Description_x0020_of_x0020_the_x0020_Revisio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oilerplateDescription" ma:index="2" nillable="true" ma:displayName="Title/Description" ma:format="Dropdown" ma:internalName="BoilerplateDescription">
      <xsd:simpleType>
        <xsd:restriction base="dms:Text">
          <xsd:maxLength value="255"/>
        </xsd:restriction>
      </xsd:simpleType>
    </xsd:element>
    <xsd:element name="Date_x0020_Issued" ma:index="3" nillable="true" ma:displayName="Date Issued" ma:format="DateOnly" ma:internalName="Date_x0020_Issued" ma:readOnly="false">
      <xsd:simpleType>
        <xsd:restriction base="dms:DateTime"/>
      </xsd:simpleType>
    </xsd:element>
    <xsd:element name="idn" ma:index="4" nillable="true" ma:displayName="Sort Order" ma:decimals="0" ma:internalName="idn" ma:readOnly="false" ma:percentage="FALSE">
      <xsd:simpleType>
        <xsd:restriction base="dms:Number">
          <xsd:maxInclusive value="100"/>
          <xsd:minInclusive value="1"/>
        </xsd:restriction>
      </xsd:simpleType>
    </xsd:element>
    <xsd:element name="Brief_x0020_Description_x0020_of_x0020_the_x0020_Revision" ma:index="5" nillable="true" ma:displayName="Brief Description of Revision" ma:internalName="Brief_x0020_Description_x0020_of_x0020_the_x0020_Revision" ma:readOnly="false">
      <xsd:simpleType>
        <xsd:restriction base="dms:Not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5024F-D06B-4D84-81DE-2671269789A8}">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2.xml><?xml version="1.0" encoding="utf-8"?>
<ds:datastoreItem xmlns:ds="http://schemas.openxmlformats.org/officeDocument/2006/customXml" ds:itemID="{88CEA6F8-A6AA-451A-89DA-59485518DA97}">
  <ds:schemaRefs>
    <ds:schemaRef ds:uri="http://schemas.microsoft.com/sharepoint/events"/>
  </ds:schemaRefs>
</ds:datastoreItem>
</file>

<file path=customXml/itemProps3.xml><?xml version="1.0" encoding="utf-8"?>
<ds:datastoreItem xmlns:ds="http://schemas.openxmlformats.org/officeDocument/2006/customXml" ds:itemID="{880BF667-6462-4B08-A109-A3D12AF9ECC8}">
  <ds:schemaRefs>
    <ds:schemaRef ds:uri="http://schemas.microsoft.com/office/2006/metadata/longProperties"/>
  </ds:schemaRefs>
</ds:datastoreItem>
</file>

<file path=customXml/itemProps4.xml><?xml version="1.0" encoding="utf-8"?>
<ds:datastoreItem xmlns:ds="http://schemas.openxmlformats.org/officeDocument/2006/customXml" ds:itemID="{4897C11A-6939-4AC9-BCDD-BD5F7824B24B}">
  <ds:schemaRefs>
    <ds:schemaRef ds:uri="http://schemas.microsoft.com/sharepoint/v3/contenttype/forms"/>
  </ds:schemaRefs>
</ds:datastoreItem>
</file>

<file path=customXml/itemProps5.xml><?xml version="1.0" encoding="utf-8"?>
<ds:datastoreItem xmlns:ds="http://schemas.openxmlformats.org/officeDocument/2006/customXml" ds:itemID="{FE69E678-A74B-428D-ADA3-18734B597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Form 13: Cover Letter for Order Imposing Civil Monetary Penalty</vt:lpstr>
    </vt:vector>
  </TitlesOfParts>
  <Company/>
  <LinksUpToDate>false</LinksUpToDate>
  <CharactersWithSpaces>6269</CharactersWithSpaces>
  <SharedDoc>false</SharedDoc>
  <HLinks>
    <vt:vector size="30" baseType="variant">
      <vt:variant>
        <vt:i4>6553625</vt:i4>
      </vt:variant>
      <vt:variant>
        <vt:i4>12</vt:i4>
      </vt:variant>
      <vt:variant>
        <vt:i4>0</vt:i4>
      </vt:variant>
      <vt:variant>
        <vt:i4>5</vt:i4>
      </vt:variant>
      <vt:variant>
        <vt:lpwstr>http://www.nrc.gov/reading-rm/doc_x001e_collections/enforcement/actions</vt:lpwstr>
      </vt:variant>
      <vt:variant>
        <vt:lpwstr/>
      </vt:variant>
      <vt:variant>
        <vt:i4>4718613</vt:i4>
      </vt:variant>
      <vt:variant>
        <vt:i4>9</vt:i4>
      </vt:variant>
      <vt:variant>
        <vt:i4>0</vt:i4>
      </vt:variant>
      <vt:variant>
        <vt:i4>5</vt:i4>
      </vt:variant>
      <vt:variant>
        <vt:lpwstr>http://www.nrc.gov/reading-rm/adams.html</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4915289</vt:i4>
      </vt:variant>
      <vt:variant>
        <vt:i4>3</vt:i4>
      </vt:variant>
      <vt:variant>
        <vt:i4>0</vt:i4>
      </vt:variant>
      <vt:variant>
        <vt:i4>5</vt:i4>
      </vt:variant>
      <vt:variant>
        <vt:lpwstr>http://www.nrc.gov/reading_x001e_rm/doc_x001e_collections/enforcement/actions/</vt:lpwstr>
      </vt:variant>
      <vt:variant>
        <vt:lpwstr/>
      </vt: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 Cover Letter for Order Imposing Civil Monetary Penalty</dc:title>
  <dc:subject/>
  <dc:creator>Maria E. Schwartz</dc:creator>
  <cp:keywords/>
  <dc:description/>
  <cp:lastModifiedBy>Fretz, Robert</cp:lastModifiedBy>
  <cp:revision>59</cp:revision>
  <cp:lastPrinted>2007-08-16T13:00:00Z</cp:lastPrinted>
  <dcterms:created xsi:type="dcterms:W3CDTF">2021-08-13T16:15:00Z</dcterms:created>
  <dcterms:modified xsi:type="dcterms:W3CDTF">2021-10-22T14:56:00Z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Fretz, Robert</vt:lpwstr>
  </property>
  <property fmtid="{D5CDD505-2E9C-101B-9397-08002B2CF9AE}" pid="3" name="display_urn:schemas-microsoft-com:office:office#Author">
    <vt:lpwstr>Fretz, Robert</vt:lpwstr>
  </property>
  <property fmtid="{D5CDD505-2E9C-101B-9397-08002B2CF9AE}" pid="4" name="_dlc_DocId">
    <vt:lpwstr>WXAFXDU3UVHC-1201063200-950</vt:lpwstr>
  </property>
  <property fmtid="{D5CDD505-2E9C-101B-9397-08002B2CF9AE}" pid="5" name="_dlc_DocIdItemGuid">
    <vt:lpwstr>1f0277dd-fbd0-42a5-987e-b968e9e18302</vt:lpwstr>
  </property>
  <property fmtid="{D5CDD505-2E9C-101B-9397-08002B2CF9AE}" pid="6" name="_dlc_DocIdUrl">
    <vt:lpwstr>https://usnrc.sharepoint.com/teams/OE-Enforcement-Manual/_layouts/15/DocIdRedir.aspx?ID=WXAFXDU3UVHC-1201063200-950, WXAFXDU3UVHC-1201063200-950</vt:lpwstr>
  </property>
  <property fmtid="{D5CDD505-2E9C-101B-9397-08002B2CF9AE}" pid="7" name="ContentTypeId">
    <vt:lpwstr>0x010100A963E5D2029CBC4BB359891A61E33ADA</vt:lpwstr>
  </property>
</Properties>
</file>