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CB" w:rsidRPr="001E721A" w:rsidRDefault="00CC2ACB">
      <w:pPr>
        <w:widowControl/>
        <w:jc w:val="center"/>
        <w:rPr>
          <w:rFonts w:ascii="Arial" w:hAnsi="Arial" w:cs="Arial"/>
          <w:b/>
          <w:bCs/>
          <w:sz w:val="22"/>
          <w:szCs w:val="22"/>
        </w:rPr>
      </w:pPr>
      <w:r w:rsidRPr="001E721A">
        <w:rPr>
          <w:rFonts w:ascii="Arial" w:hAnsi="Arial" w:cs="Arial"/>
          <w:b/>
          <w:bCs/>
          <w:sz w:val="22"/>
          <w:szCs w:val="22"/>
        </w:rPr>
        <w:t>Safety Requirements for Radiographic Equipment-Part 34</w:t>
      </w:r>
    </w:p>
    <w:p w:rsidR="00CC2ACB" w:rsidRPr="001E721A" w:rsidRDefault="00CC2ACB">
      <w:pPr>
        <w:widowControl/>
        <w:jc w:val="center"/>
        <w:rPr>
          <w:rFonts w:ascii="Arial" w:hAnsi="Arial" w:cs="Arial"/>
          <w:b/>
          <w:bCs/>
          <w:sz w:val="22"/>
          <w:szCs w:val="22"/>
        </w:rPr>
      </w:pPr>
      <w:r w:rsidRPr="001E721A">
        <w:rPr>
          <w:rFonts w:ascii="Arial" w:hAnsi="Arial" w:cs="Arial"/>
          <w:b/>
          <w:sz w:val="22"/>
          <w:szCs w:val="22"/>
        </w:rPr>
        <w:t>55 FR 843; (1/10/91)</w:t>
      </w:r>
      <w:r w:rsidRPr="001E721A">
        <w:rPr>
          <w:rFonts w:ascii="Arial" w:hAnsi="Arial" w:cs="Arial"/>
          <w:b/>
          <w:bCs/>
          <w:sz w:val="22"/>
          <w:szCs w:val="22"/>
        </w:rPr>
        <w:t xml:space="preserve"> RATS </w:t>
      </w:r>
      <w:r w:rsidR="00142122" w:rsidRPr="001E721A">
        <w:rPr>
          <w:rFonts w:ascii="Arial" w:hAnsi="Arial" w:cs="Arial"/>
          <w:b/>
          <w:bCs/>
          <w:sz w:val="22"/>
          <w:szCs w:val="22"/>
        </w:rPr>
        <w:t>ID 1991</w:t>
      </w:r>
      <w:r w:rsidR="001E721A">
        <w:rPr>
          <w:rFonts w:ascii="Arial" w:hAnsi="Arial" w:cs="Arial"/>
          <w:b/>
          <w:bCs/>
          <w:sz w:val="22"/>
          <w:szCs w:val="22"/>
        </w:rPr>
        <w:t xml:space="preserve">-1 </w:t>
      </w:r>
      <w:r w:rsidRPr="001E721A">
        <w:rPr>
          <w:rFonts w:ascii="Arial" w:hAnsi="Arial" w:cs="Arial"/>
          <w:b/>
          <w:sz w:val="22"/>
          <w:szCs w:val="22"/>
        </w:rPr>
        <w:t>Effective 01/10/94</w:t>
      </w:r>
    </w:p>
    <w:p w:rsidR="00CC2ACB" w:rsidRDefault="00CC2ACB">
      <w:pPr>
        <w:widowControl/>
        <w:rPr>
          <w:rFonts w:ascii="Arial" w:hAnsi="Arial" w:cs="Arial"/>
          <w:sz w:val="22"/>
          <w:szCs w:val="22"/>
        </w:rPr>
      </w:pPr>
    </w:p>
    <w:tbl>
      <w:tblPr>
        <w:tblW w:w="14850" w:type="dxa"/>
        <w:tblInd w:w="106"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06" w:type="dxa"/>
          <w:right w:w="106" w:type="dxa"/>
        </w:tblCellMar>
        <w:tblLook w:val="0000"/>
      </w:tblPr>
      <w:tblGrid>
        <w:gridCol w:w="1260"/>
        <w:gridCol w:w="1620"/>
        <w:gridCol w:w="1080"/>
        <w:gridCol w:w="1710"/>
        <w:gridCol w:w="3510"/>
        <w:gridCol w:w="1350"/>
        <w:gridCol w:w="1350"/>
        <w:gridCol w:w="2970"/>
      </w:tblGrid>
      <w:tr w:rsidR="00CC2ACB" w:rsidTr="001E721A">
        <w:tblPrEx>
          <w:tblCellMar>
            <w:top w:w="0" w:type="dxa"/>
            <w:bottom w:w="0" w:type="dxa"/>
          </w:tblCellMar>
        </w:tblPrEx>
        <w:trPr>
          <w:tblHeader/>
        </w:trPr>
        <w:tc>
          <w:tcPr>
            <w:tcW w:w="1260" w:type="dxa"/>
            <w:tcBorders>
              <w:top w:val="double" w:sz="6" w:space="0" w:color="000000"/>
              <w:bottom w:val="double" w:sz="6" w:space="0" w:color="000000"/>
            </w:tcBorders>
          </w:tcPr>
          <w:p w:rsidR="00CC2ACB" w:rsidRPr="001E721A" w:rsidRDefault="00CC2ACB" w:rsidP="001E721A">
            <w:pPr>
              <w:jc w:val="center"/>
              <w:rPr>
                <w:rFonts w:ascii="Arial" w:hAnsi="Arial" w:cs="Arial"/>
                <w:sz w:val="22"/>
                <w:szCs w:val="22"/>
              </w:rPr>
            </w:pP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Change to NRC</w:t>
            </w: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Section</w:t>
            </w:r>
          </w:p>
        </w:tc>
        <w:tc>
          <w:tcPr>
            <w:tcW w:w="1620" w:type="dxa"/>
            <w:tcBorders>
              <w:top w:val="double" w:sz="6" w:space="0" w:color="000000"/>
              <w:bottom w:val="double" w:sz="6" w:space="0" w:color="000000"/>
            </w:tcBorders>
          </w:tcPr>
          <w:p w:rsidR="00CC2ACB" w:rsidRPr="001E721A" w:rsidRDefault="00CC2ACB" w:rsidP="001E721A">
            <w:pPr>
              <w:jc w:val="center"/>
              <w:rPr>
                <w:rFonts w:ascii="Arial" w:hAnsi="Arial" w:cs="Arial"/>
                <w:b/>
                <w:bCs/>
                <w:sz w:val="22"/>
                <w:szCs w:val="22"/>
              </w:rPr>
            </w:pPr>
          </w:p>
          <w:p w:rsidR="00CC2ACB" w:rsidRPr="001E721A" w:rsidRDefault="00CC2ACB" w:rsidP="001E721A">
            <w:pPr>
              <w:widowControl/>
              <w:tabs>
                <w:tab w:val="center" w:pos="794"/>
              </w:tabs>
              <w:jc w:val="center"/>
              <w:rPr>
                <w:rFonts w:ascii="Arial" w:hAnsi="Arial" w:cs="Arial"/>
                <w:b/>
                <w:bCs/>
                <w:sz w:val="22"/>
                <w:szCs w:val="22"/>
              </w:rPr>
            </w:pPr>
            <w:r w:rsidRPr="001E721A">
              <w:rPr>
                <w:rFonts w:ascii="Arial" w:hAnsi="Arial" w:cs="Arial"/>
                <w:b/>
                <w:bCs/>
                <w:sz w:val="22"/>
                <w:szCs w:val="22"/>
              </w:rPr>
              <w:t>Title</w:t>
            </w:r>
          </w:p>
        </w:tc>
        <w:tc>
          <w:tcPr>
            <w:tcW w:w="1080" w:type="dxa"/>
            <w:tcBorders>
              <w:top w:val="double" w:sz="6" w:space="0" w:color="000000"/>
              <w:bottom w:val="double" w:sz="6" w:space="0" w:color="000000"/>
            </w:tcBorders>
          </w:tcPr>
          <w:p w:rsidR="00CC2ACB" w:rsidRPr="001E721A" w:rsidRDefault="00CC2ACB" w:rsidP="001E721A">
            <w:pPr>
              <w:jc w:val="center"/>
              <w:rPr>
                <w:rFonts w:ascii="Arial" w:hAnsi="Arial" w:cs="Arial"/>
                <w:b/>
                <w:bCs/>
                <w:sz w:val="22"/>
                <w:szCs w:val="22"/>
              </w:rPr>
            </w:pPr>
          </w:p>
          <w:p w:rsidR="00CC2ACB" w:rsidRPr="001E721A" w:rsidRDefault="00CC2ACB" w:rsidP="001E721A">
            <w:pPr>
              <w:widowControl/>
              <w:tabs>
                <w:tab w:val="center" w:pos="389"/>
              </w:tabs>
              <w:jc w:val="center"/>
              <w:rPr>
                <w:rFonts w:ascii="Arial" w:hAnsi="Arial" w:cs="Arial"/>
                <w:b/>
                <w:bCs/>
                <w:sz w:val="22"/>
                <w:szCs w:val="22"/>
              </w:rPr>
            </w:pPr>
            <w:r w:rsidRPr="001E721A">
              <w:rPr>
                <w:rFonts w:ascii="Arial" w:hAnsi="Arial" w:cs="Arial"/>
                <w:b/>
                <w:bCs/>
                <w:sz w:val="22"/>
                <w:szCs w:val="22"/>
              </w:rPr>
              <w:t xml:space="preserve">State </w:t>
            </w: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Section</w:t>
            </w:r>
          </w:p>
        </w:tc>
        <w:tc>
          <w:tcPr>
            <w:tcW w:w="1710" w:type="dxa"/>
            <w:tcBorders>
              <w:top w:val="double" w:sz="6" w:space="0" w:color="000000"/>
              <w:bottom w:val="double" w:sz="6" w:space="0" w:color="000000"/>
            </w:tcBorders>
          </w:tcPr>
          <w:p w:rsidR="00CC2ACB" w:rsidRPr="001E721A" w:rsidRDefault="00CC2ACB" w:rsidP="001E721A">
            <w:pPr>
              <w:jc w:val="center"/>
              <w:rPr>
                <w:rFonts w:ascii="Arial" w:hAnsi="Arial" w:cs="Arial"/>
                <w:b/>
                <w:bCs/>
                <w:sz w:val="22"/>
                <w:szCs w:val="22"/>
              </w:rPr>
            </w:pP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 xml:space="preserve">Compatibility </w:t>
            </w: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Category</w:t>
            </w:r>
          </w:p>
        </w:tc>
        <w:tc>
          <w:tcPr>
            <w:tcW w:w="3510" w:type="dxa"/>
            <w:tcBorders>
              <w:top w:val="double" w:sz="6" w:space="0" w:color="000000"/>
              <w:bottom w:val="double" w:sz="6" w:space="0" w:color="000000"/>
            </w:tcBorders>
          </w:tcPr>
          <w:p w:rsidR="00CC2ACB" w:rsidRPr="001E721A" w:rsidRDefault="00CC2ACB" w:rsidP="001E721A">
            <w:pPr>
              <w:jc w:val="center"/>
              <w:rPr>
                <w:rFonts w:ascii="Arial" w:hAnsi="Arial" w:cs="Arial"/>
                <w:b/>
                <w:bCs/>
                <w:sz w:val="22"/>
                <w:szCs w:val="22"/>
              </w:rPr>
            </w:pPr>
          </w:p>
          <w:p w:rsidR="00CC2ACB" w:rsidRPr="001E721A" w:rsidRDefault="00CC2ACB" w:rsidP="001E721A">
            <w:pPr>
              <w:widowControl/>
              <w:tabs>
                <w:tab w:val="center" w:pos="1874"/>
              </w:tabs>
              <w:jc w:val="center"/>
              <w:rPr>
                <w:rFonts w:ascii="Arial" w:hAnsi="Arial" w:cs="Arial"/>
                <w:b/>
                <w:bCs/>
                <w:sz w:val="22"/>
                <w:szCs w:val="22"/>
              </w:rPr>
            </w:pPr>
            <w:r w:rsidRPr="001E721A">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CC2ACB" w:rsidRPr="001E721A" w:rsidRDefault="00CC2ACB" w:rsidP="001E721A">
            <w:pPr>
              <w:jc w:val="center"/>
              <w:rPr>
                <w:rFonts w:ascii="Arial" w:hAnsi="Arial" w:cs="Arial"/>
                <w:b/>
                <w:bCs/>
                <w:sz w:val="22"/>
                <w:szCs w:val="22"/>
              </w:rPr>
            </w:pP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Difference</w:t>
            </w: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Yes/No</w:t>
            </w:r>
          </w:p>
        </w:tc>
        <w:tc>
          <w:tcPr>
            <w:tcW w:w="1350" w:type="dxa"/>
            <w:tcBorders>
              <w:top w:val="double" w:sz="6" w:space="0" w:color="000000"/>
              <w:bottom w:val="double" w:sz="6" w:space="0" w:color="000000"/>
            </w:tcBorders>
          </w:tcPr>
          <w:p w:rsidR="00CC2ACB" w:rsidRPr="001E721A" w:rsidRDefault="00CC2ACB" w:rsidP="001E721A">
            <w:pPr>
              <w:jc w:val="center"/>
              <w:rPr>
                <w:rFonts w:ascii="Arial" w:hAnsi="Arial" w:cs="Arial"/>
                <w:b/>
                <w:bCs/>
                <w:sz w:val="22"/>
                <w:szCs w:val="22"/>
              </w:rPr>
            </w:pP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Significant</w:t>
            </w: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Yes/No</w:t>
            </w:r>
          </w:p>
        </w:tc>
        <w:tc>
          <w:tcPr>
            <w:tcW w:w="2970" w:type="dxa"/>
            <w:tcBorders>
              <w:top w:val="double" w:sz="6" w:space="0" w:color="000000"/>
              <w:bottom w:val="double" w:sz="6" w:space="0" w:color="000000"/>
            </w:tcBorders>
          </w:tcPr>
          <w:p w:rsidR="00CC2ACB" w:rsidRPr="001E721A" w:rsidRDefault="00CC2ACB" w:rsidP="001E721A">
            <w:pPr>
              <w:jc w:val="center"/>
              <w:rPr>
                <w:rFonts w:ascii="Arial" w:hAnsi="Arial" w:cs="Arial"/>
                <w:b/>
                <w:bCs/>
                <w:sz w:val="22"/>
                <w:szCs w:val="22"/>
              </w:rPr>
            </w:pPr>
          </w:p>
          <w:p w:rsidR="00CC2ACB" w:rsidRPr="001E721A" w:rsidRDefault="00CC2ACB" w:rsidP="001E721A">
            <w:pPr>
              <w:widowControl/>
              <w:jc w:val="center"/>
              <w:rPr>
                <w:rFonts w:ascii="Arial" w:hAnsi="Arial" w:cs="Arial"/>
                <w:b/>
                <w:bCs/>
                <w:sz w:val="22"/>
                <w:szCs w:val="22"/>
              </w:rPr>
            </w:pPr>
            <w:r w:rsidRPr="001E721A">
              <w:rPr>
                <w:rFonts w:ascii="Arial" w:hAnsi="Arial" w:cs="Arial"/>
                <w:b/>
                <w:bCs/>
                <w:sz w:val="22"/>
                <w:szCs w:val="22"/>
              </w:rPr>
              <w:t>If Difference, Why or Why Not Was a Comment Generated</w:t>
            </w:r>
          </w:p>
        </w:tc>
      </w:tr>
      <w:tr w:rsidR="00CC2ACB" w:rsidTr="001E721A">
        <w:tblPrEx>
          <w:tblCellMar>
            <w:top w:w="0" w:type="dxa"/>
            <w:bottom w:w="0" w:type="dxa"/>
          </w:tblCellMar>
        </w:tblPrEx>
        <w:tc>
          <w:tcPr>
            <w:tcW w:w="1260" w:type="dxa"/>
            <w:tcBorders>
              <w:top w:val="double" w:sz="6" w:space="0" w:color="000000"/>
            </w:tcBorders>
          </w:tcPr>
          <w:p w:rsidR="00CC2ACB" w:rsidRPr="001E721A" w:rsidRDefault="00CC2ACB" w:rsidP="001E721A">
            <w:pPr>
              <w:rPr>
                <w:rFonts w:ascii="Arial" w:hAnsi="Arial" w:cs="Arial"/>
                <w:b/>
                <w:bCs/>
                <w:sz w:val="22"/>
                <w:szCs w:val="22"/>
              </w:rPr>
            </w:pPr>
          </w:p>
          <w:p w:rsidR="00CC2ACB" w:rsidRPr="001E721A" w:rsidRDefault="00CC2ACB" w:rsidP="001E721A">
            <w:pPr>
              <w:widowControl/>
              <w:jc w:val="center"/>
              <w:rPr>
                <w:rFonts w:ascii="Arial" w:hAnsi="Arial" w:cs="Arial"/>
                <w:sz w:val="22"/>
                <w:szCs w:val="22"/>
              </w:rPr>
            </w:pPr>
            <w:r w:rsidRPr="001E721A">
              <w:rPr>
                <w:rFonts w:ascii="Arial" w:hAnsi="Arial" w:cs="Arial"/>
                <w:sz w:val="22"/>
                <w:szCs w:val="22"/>
              </w:rPr>
              <w:sym w:font="WP TypographicSymbols" w:char="0027"/>
            </w:r>
            <w:r w:rsidRPr="001E721A">
              <w:rPr>
                <w:rFonts w:ascii="Arial" w:hAnsi="Arial" w:cs="Arial"/>
                <w:sz w:val="22"/>
                <w:szCs w:val="22"/>
                <w:lang w:val="en-GB"/>
              </w:rPr>
              <w:t>34.20</w:t>
            </w:r>
          </w:p>
        </w:tc>
        <w:tc>
          <w:tcPr>
            <w:tcW w:w="1620" w:type="dxa"/>
            <w:tcBorders>
              <w:top w:val="double" w:sz="6" w:space="0" w:color="000000"/>
            </w:tcBorders>
          </w:tcPr>
          <w:p w:rsidR="00CC2ACB" w:rsidRPr="001E721A" w:rsidRDefault="00CC2ACB" w:rsidP="001E721A">
            <w:pPr>
              <w:rPr>
                <w:rFonts w:ascii="Arial" w:hAnsi="Arial" w:cs="Arial"/>
                <w:sz w:val="22"/>
                <w:szCs w:val="22"/>
              </w:rPr>
            </w:pPr>
          </w:p>
          <w:p w:rsidR="00CC2ACB" w:rsidRPr="001E721A" w:rsidRDefault="00CC2ACB" w:rsidP="001E721A">
            <w:pPr>
              <w:widowControl/>
              <w:rPr>
                <w:rFonts w:ascii="Arial" w:hAnsi="Arial" w:cs="Arial"/>
                <w:sz w:val="22"/>
                <w:szCs w:val="22"/>
              </w:rPr>
            </w:pPr>
            <w:r w:rsidRPr="001E721A">
              <w:rPr>
                <w:rFonts w:ascii="Arial" w:hAnsi="Arial" w:cs="Arial"/>
                <w:sz w:val="22"/>
                <w:szCs w:val="22"/>
                <w:lang w:val="en-GB"/>
              </w:rPr>
              <w:t>Performance requirements for radiography equipment</w:t>
            </w:r>
          </w:p>
        </w:tc>
        <w:tc>
          <w:tcPr>
            <w:tcW w:w="1080" w:type="dxa"/>
            <w:tcBorders>
              <w:top w:val="double" w:sz="6" w:space="0" w:color="000000"/>
            </w:tcBorders>
          </w:tcPr>
          <w:p w:rsidR="00CC2ACB" w:rsidRPr="001E721A" w:rsidRDefault="00CC2ACB" w:rsidP="001E721A">
            <w:pPr>
              <w:rPr>
                <w:rFonts w:ascii="Arial" w:hAnsi="Arial" w:cs="Arial"/>
                <w:sz w:val="22"/>
                <w:szCs w:val="22"/>
              </w:rPr>
            </w:pPr>
          </w:p>
          <w:p w:rsidR="00CC2ACB" w:rsidRPr="001E721A" w:rsidRDefault="00CC2ACB" w:rsidP="001E721A">
            <w:pPr>
              <w:widowControl/>
              <w:jc w:val="center"/>
              <w:rPr>
                <w:rFonts w:ascii="Arial" w:hAnsi="Arial" w:cs="Arial"/>
                <w:sz w:val="22"/>
                <w:szCs w:val="22"/>
              </w:rPr>
            </w:pPr>
          </w:p>
        </w:tc>
        <w:tc>
          <w:tcPr>
            <w:tcW w:w="1710" w:type="dxa"/>
            <w:tcBorders>
              <w:top w:val="double" w:sz="6" w:space="0" w:color="000000"/>
            </w:tcBorders>
          </w:tcPr>
          <w:p w:rsidR="00CC2ACB" w:rsidRPr="001E721A" w:rsidRDefault="00CC2ACB" w:rsidP="001E721A">
            <w:pPr>
              <w:rPr>
                <w:rFonts w:ascii="Arial" w:hAnsi="Arial" w:cs="Arial"/>
                <w:sz w:val="22"/>
                <w:szCs w:val="22"/>
              </w:rPr>
            </w:pPr>
          </w:p>
          <w:p w:rsidR="00CC2ACB" w:rsidRPr="001E721A" w:rsidRDefault="00CC2ACB" w:rsidP="001E721A">
            <w:pPr>
              <w:widowControl/>
              <w:jc w:val="center"/>
              <w:rPr>
                <w:rFonts w:ascii="Arial" w:hAnsi="Arial" w:cs="Arial"/>
                <w:sz w:val="22"/>
                <w:szCs w:val="22"/>
              </w:rPr>
            </w:pPr>
            <w:r w:rsidRPr="001E721A">
              <w:rPr>
                <w:rFonts w:ascii="Arial" w:hAnsi="Arial" w:cs="Arial"/>
                <w:sz w:val="22"/>
                <w:szCs w:val="22"/>
              </w:rPr>
              <w:t>B</w:t>
            </w:r>
          </w:p>
        </w:tc>
        <w:tc>
          <w:tcPr>
            <w:tcW w:w="3510" w:type="dxa"/>
            <w:tcBorders>
              <w:top w:val="double" w:sz="6" w:space="0" w:color="000000"/>
            </w:tcBorders>
          </w:tcPr>
          <w:p w:rsidR="00CC2ACB" w:rsidRPr="001E721A" w:rsidRDefault="00CC2ACB" w:rsidP="001E721A">
            <w:pPr>
              <w:rPr>
                <w:rFonts w:ascii="Arial" w:hAnsi="Arial" w:cs="Arial"/>
                <w:sz w:val="22"/>
                <w:szCs w:val="22"/>
              </w:rPr>
            </w:pPr>
          </w:p>
          <w:p w:rsidR="00CC2ACB" w:rsidRPr="001E721A" w:rsidRDefault="00CC2ACB" w:rsidP="001E721A">
            <w:pPr>
              <w:widowControl/>
              <w:rPr>
                <w:rFonts w:ascii="Arial" w:hAnsi="Arial" w:cs="Arial"/>
                <w:sz w:val="22"/>
                <w:szCs w:val="22"/>
                <w:lang w:val="en-GB"/>
              </w:rPr>
            </w:pPr>
            <w:r w:rsidRPr="001E721A">
              <w:rPr>
                <w:rFonts w:ascii="Arial" w:hAnsi="Arial" w:cs="Arial"/>
                <w:b/>
                <w:bCs/>
                <w:sz w:val="22"/>
                <w:szCs w:val="22"/>
                <w:lang w:val="en-GB"/>
              </w:rPr>
              <w:t xml:space="preserve">A new </w:t>
            </w:r>
            <w:r w:rsidRPr="001E721A">
              <w:rPr>
                <w:rFonts w:ascii="Arial" w:hAnsi="Arial" w:cs="Arial"/>
                <w:b/>
                <w:bCs/>
                <w:sz w:val="22"/>
                <w:szCs w:val="22"/>
                <w:lang w:val="en-GB"/>
              </w:rPr>
              <w:sym w:font="WP TypographicSymbols" w:char="0027"/>
            </w:r>
            <w:r w:rsidRPr="001E721A">
              <w:rPr>
                <w:rFonts w:ascii="Arial" w:hAnsi="Arial" w:cs="Arial"/>
                <w:b/>
                <w:bCs/>
                <w:sz w:val="22"/>
                <w:szCs w:val="22"/>
                <w:lang w:val="en-GB"/>
              </w:rPr>
              <w:t xml:space="preserve"> 34.20 Is added under the Equipment Control heading in subpart B to read as follows: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1E721A">
              <w:rPr>
                <w:rFonts w:ascii="Arial" w:hAnsi="Arial" w:cs="Arial"/>
                <w:sz w:val="22"/>
                <w:szCs w:val="22"/>
                <w:lang w:val="en-GB"/>
              </w:rPr>
              <w:fldChar w:fldCharType="begin"/>
            </w:r>
            <w:r w:rsidRPr="001E721A">
              <w:rPr>
                <w:rFonts w:ascii="Arial" w:hAnsi="Arial" w:cs="Arial"/>
                <w:sz w:val="22"/>
                <w:szCs w:val="22"/>
                <w:lang w:val="en-GB"/>
              </w:rPr>
              <w:instrText>ADVANCE \d4</w:instrText>
            </w:r>
            <w:r w:rsidRPr="001E721A">
              <w:rPr>
                <w:rFonts w:ascii="Arial" w:hAnsi="Arial" w:cs="Arial"/>
                <w:sz w:val="22"/>
                <w:szCs w:val="22"/>
                <w:lang w:val="en-GB"/>
              </w:rPr>
              <w:fldChar w:fldCharType="end"/>
            </w:r>
            <w:r w:rsidRPr="001E721A">
              <w:rPr>
                <w:rFonts w:ascii="Arial" w:hAnsi="Arial" w:cs="Arial"/>
                <w:sz w:val="22"/>
                <w:szCs w:val="22"/>
                <w:lang w:val="en-GB"/>
              </w:rPr>
              <w:t>a)(1) Each radiographic exposure device, source assembly or sealed source, and all associated equipment must meet the requirements specified in American National Standards Institute, N432</w:t>
            </w:r>
            <w:r w:rsidRPr="001E721A">
              <w:rPr>
                <w:rFonts w:ascii="Arial" w:hAnsi="Arial" w:cs="Arial"/>
                <w:sz w:val="22"/>
                <w:szCs w:val="22"/>
                <w:lang w:val="en-GB"/>
              </w:rPr>
              <w:sym w:font="WP TypographicSymbols" w:char="0042"/>
            </w:r>
            <w:r w:rsidRPr="001E721A">
              <w:rPr>
                <w:rFonts w:ascii="Arial" w:hAnsi="Arial" w:cs="Arial"/>
                <w:sz w:val="22"/>
                <w:szCs w:val="22"/>
                <w:lang w:val="en-GB"/>
              </w:rPr>
              <w:t xml:space="preserve">1980 </w:t>
            </w:r>
            <w:r w:rsidRPr="001E721A">
              <w:rPr>
                <w:rFonts w:ascii="Arial" w:hAnsi="Arial" w:cs="Arial"/>
                <w:sz w:val="22"/>
                <w:szCs w:val="22"/>
                <w:lang w:val="en-GB"/>
              </w:rPr>
              <w:sym w:font="WP TypographicSymbols" w:char="0041"/>
            </w:r>
            <w:r w:rsidRPr="001E721A">
              <w:rPr>
                <w:rFonts w:ascii="Arial" w:hAnsi="Arial" w:cs="Arial"/>
                <w:sz w:val="22"/>
                <w:szCs w:val="22"/>
                <w:lang w:val="en-GB"/>
              </w:rPr>
              <w:t>Radiological Safety for the Design and Construction of Apparatus for Gamma Radiography,</w:t>
            </w:r>
            <w:r w:rsidRPr="001E721A">
              <w:rPr>
                <w:rFonts w:ascii="Arial" w:hAnsi="Arial" w:cs="Arial"/>
                <w:sz w:val="22"/>
                <w:szCs w:val="22"/>
                <w:lang w:val="en-GB"/>
              </w:rPr>
              <w:sym w:font="WP TypographicSymbols" w:char="0040"/>
            </w:r>
            <w:r w:rsidRPr="001E721A">
              <w:rPr>
                <w:rFonts w:ascii="Arial" w:hAnsi="Arial" w:cs="Arial"/>
                <w:sz w:val="22"/>
                <w:szCs w:val="22"/>
                <w:lang w:val="en-GB"/>
              </w:rPr>
              <w:t xml:space="preserve"> (published as NBS Handbook 136, issued January 1981). This publication has been approved for incorporation by reference by the Director of the Federal Register in accordance with 5 U.S.C. 552(a</w:t>
            </w:r>
            <w:r w:rsidR="00142122" w:rsidRPr="001E721A">
              <w:rPr>
                <w:rFonts w:ascii="Arial" w:hAnsi="Arial" w:cs="Arial"/>
                <w:sz w:val="22"/>
                <w:szCs w:val="22"/>
                <w:lang w:val="en-GB"/>
              </w:rPr>
              <w:t>) and</w:t>
            </w:r>
            <w:r w:rsidRPr="001E721A">
              <w:rPr>
                <w:rFonts w:ascii="Arial" w:hAnsi="Arial" w:cs="Arial"/>
                <w:sz w:val="22"/>
                <w:szCs w:val="22"/>
                <w:lang w:val="en-GB"/>
              </w:rPr>
              <w:t xml:space="preserve"> 1 CFR part 51. This publication may be purchased from the American National Standards Institute, Inc., 1430 Broadway, New York, New York 10018 Telephone (212) 642</w:t>
            </w:r>
            <w:r w:rsidRPr="001E721A">
              <w:rPr>
                <w:rFonts w:ascii="Arial" w:hAnsi="Arial" w:cs="Arial"/>
                <w:sz w:val="22"/>
                <w:szCs w:val="22"/>
                <w:lang w:val="en-GB"/>
              </w:rPr>
              <w:sym w:font="WP TypographicSymbols" w:char="0042"/>
            </w:r>
            <w:r w:rsidRPr="001E721A">
              <w:rPr>
                <w:rFonts w:ascii="Arial" w:hAnsi="Arial" w:cs="Arial"/>
                <w:sz w:val="22"/>
                <w:szCs w:val="22"/>
                <w:lang w:val="en-GB"/>
              </w:rPr>
              <w:t xml:space="preserve">4900. Copies of the document are available for inspection at the Nuclear Regulatory Commission Library, 11545 Rockville Pike, </w:t>
            </w:r>
            <w:smartTag w:uri="urn:schemas-microsoft-com:office:smarttags" w:element="place">
              <w:smartTag w:uri="urn:schemas-microsoft-com:office:smarttags" w:element="City">
                <w:r w:rsidRPr="001E721A">
                  <w:rPr>
                    <w:rFonts w:ascii="Arial" w:hAnsi="Arial" w:cs="Arial"/>
                    <w:sz w:val="22"/>
                    <w:szCs w:val="22"/>
                    <w:lang w:val="en-GB"/>
                  </w:rPr>
                  <w:t>Rockville</w:t>
                </w:r>
              </w:smartTag>
              <w:r w:rsidRPr="001E721A">
                <w:rPr>
                  <w:rFonts w:ascii="Arial" w:hAnsi="Arial" w:cs="Arial"/>
                  <w:sz w:val="22"/>
                  <w:szCs w:val="22"/>
                  <w:lang w:val="en-GB"/>
                </w:rPr>
                <w:t xml:space="preserve">, </w:t>
              </w:r>
              <w:smartTag w:uri="urn:schemas-microsoft-com:office:smarttags" w:element="State">
                <w:r w:rsidRPr="001E721A">
                  <w:rPr>
                    <w:rFonts w:ascii="Arial" w:hAnsi="Arial" w:cs="Arial"/>
                    <w:sz w:val="22"/>
                    <w:szCs w:val="22"/>
                    <w:lang w:val="en-GB"/>
                  </w:rPr>
                  <w:t>Maryland</w:t>
                </w:r>
              </w:smartTag>
              <w:r w:rsidRPr="001E721A">
                <w:rPr>
                  <w:rFonts w:ascii="Arial" w:hAnsi="Arial" w:cs="Arial"/>
                  <w:sz w:val="22"/>
                  <w:szCs w:val="22"/>
                  <w:lang w:val="en-GB"/>
                </w:rPr>
                <w:t xml:space="preserve"> </w:t>
              </w:r>
              <w:smartTag w:uri="urn:schemas-microsoft-com:office:smarttags" w:element="PostalCode">
                <w:r w:rsidRPr="001E721A">
                  <w:rPr>
                    <w:rFonts w:ascii="Arial" w:hAnsi="Arial" w:cs="Arial"/>
                    <w:sz w:val="22"/>
                    <w:szCs w:val="22"/>
                    <w:lang w:val="en-GB"/>
                  </w:rPr>
                  <w:t>20852</w:t>
                </w:r>
              </w:smartTag>
            </w:smartTag>
            <w:r w:rsidRPr="001E721A">
              <w:rPr>
                <w:rFonts w:ascii="Arial" w:hAnsi="Arial" w:cs="Arial"/>
                <w:sz w:val="22"/>
                <w:szCs w:val="22"/>
                <w:lang w:val="en-GB"/>
              </w:rPr>
              <w:t xml:space="preserve">. A copy of the document is also on file at the National Archives and Records </w:t>
            </w:r>
            <w:r w:rsidRPr="001E721A">
              <w:rPr>
                <w:rFonts w:ascii="Arial" w:hAnsi="Arial" w:cs="Arial"/>
                <w:sz w:val="22"/>
                <w:szCs w:val="22"/>
                <w:lang w:val="en-GB"/>
              </w:rPr>
              <w:lastRenderedPageBreak/>
              <w:t xml:space="preserve">Administration (NARA). For information on the availability of this material at </w:t>
            </w:r>
            <w:smartTag w:uri="urn:schemas-microsoft-com:office:smarttags" w:element="City">
              <w:smartTag w:uri="urn:schemas-microsoft-com:office:smarttags" w:element="place">
                <w:r w:rsidRPr="001E721A">
                  <w:rPr>
                    <w:rFonts w:ascii="Arial" w:hAnsi="Arial" w:cs="Arial"/>
                    <w:sz w:val="22"/>
                    <w:szCs w:val="22"/>
                    <w:lang w:val="en-GB"/>
                  </w:rPr>
                  <w:t>NARA</w:t>
                </w:r>
              </w:smartTag>
            </w:smartTag>
            <w:r w:rsidRPr="001E721A">
              <w:rPr>
                <w:rFonts w:ascii="Arial" w:hAnsi="Arial" w:cs="Arial"/>
                <w:sz w:val="22"/>
                <w:szCs w:val="22"/>
                <w:lang w:val="en-GB"/>
              </w:rPr>
              <w:t>, call 202</w:t>
            </w:r>
            <w:r w:rsidRPr="001E721A">
              <w:rPr>
                <w:rFonts w:ascii="Arial" w:hAnsi="Arial" w:cs="Arial"/>
                <w:sz w:val="22"/>
                <w:szCs w:val="22"/>
                <w:lang w:val="en-GB"/>
              </w:rPr>
              <w:sym w:font="WP TypographicSymbols" w:char="0042"/>
            </w:r>
            <w:r w:rsidRPr="001E721A">
              <w:rPr>
                <w:rFonts w:ascii="Arial" w:hAnsi="Arial" w:cs="Arial"/>
                <w:sz w:val="22"/>
                <w:szCs w:val="22"/>
                <w:lang w:val="en-GB"/>
              </w:rPr>
              <w:t>741</w:t>
            </w:r>
            <w:r w:rsidRPr="001E721A">
              <w:rPr>
                <w:rFonts w:ascii="Arial" w:hAnsi="Arial" w:cs="Arial"/>
                <w:sz w:val="22"/>
                <w:szCs w:val="22"/>
                <w:lang w:val="en-GB"/>
              </w:rPr>
              <w:sym w:font="WP TypographicSymbols" w:char="0042"/>
            </w:r>
            <w:r w:rsidRPr="001E721A">
              <w:rPr>
                <w:rFonts w:ascii="Arial" w:hAnsi="Arial" w:cs="Arial"/>
                <w:sz w:val="22"/>
                <w:szCs w:val="22"/>
                <w:lang w:val="en-GB"/>
              </w:rPr>
              <w:t>6030, or go to: http://www.archives.gov/federal_register/code_of_federal_regulations/ibr_locations.html.</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1E721A">
              <w:rPr>
                <w:rFonts w:ascii="Arial" w:hAnsi="Arial" w:cs="Arial"/>
                <w:sz w:val="22"/>
                <w:szCs w:val="22"/>
                <w:lang w:val="en-GB"/>
              </w:rPr>
              <w:fldChar w:fldCharType="begin"/>
            </w:r>
            <w:r w:rsidRPr="001E721A">
              <w:rPr>
                <w:rFonts w:ascii="Arial" w:hAnsi="Arial" w:cs="Arial"/>
                <w:sz w:val="22"/>
                <w:szCs w:val="22"/>
                <w:lang w:val="en-GB"/>
              </w:rPr>
              <w:instrText>ADVANCE \d4</w:instrText>
            </w:r>
            <w:r w:rsidRPr="001E721A">
              <w:rPr>
                <w:rFonts w:ascii="Arial" w:hAnsi="Arial" w:cs="Arial"/>
                <w:sz w:val="22"/>
                <w:szCs w:val="22"/>
                <w:lang w:val="en-GB"/>
              </w:rPr>
              <w:fldChar w:fldCharType="end"/>
            </w:r>
            <w:r w:rsidRPr="001E721A">
              <w:rPr>
                <w:rFonts w:ascii="Arial" w:hAnsi="Arial" w:cs="Arial"/>
                <w:sz w:val="22"/>
                <w:szCs w:val="22"/>
                <w:lang w:val="en-GB"/>
              </w:rPr>
              <w:t>(b) In addition to the requirements specified in paragraph (a) of this section, the following requirements apply to radiographic exposure devices, source changers, source assemblies and sealed sources.</w:t>
            </w:r>
          </w:p>
          <w:p w:rsidR="00CC2ACB" w:rsidRPr="001E721A" w:rsidRDefault="00CC2ACB" w:rsidP="001E721A">
            <w:pPr>
              <w:pStyle w:val="17"/>
              <w:widowControl/>
              <w:numPr>
                <w:ilvl w:val="0"/>
                <w:numId w:val="0"/>
              </w:numPr>
              <w:rPr>
                <w:rFonts w:ascii="Arial" w:hAnsi="Arial" w:cs="Arial"/>
                <w:sz w:val="22"/>
                <w:szCs w:val="22"/>
              </w:rPr>
            </w:pPr>
            <w:r w:rsidRPr="001E721A">
              <w:rPr>
                <w:rFonts w:ascii="Arial" w:hAnsi="Arial" w:cs="Arial"/>
                <w:sz w:val="22"/>
                <w:szCs w:val="22"/>
              </w:rPr>
              <w:t>(1) The licensee shall ensure that each radiographic exposure device has attached to it a durable, legible, clearly visible label bearing the</w:t>
            </w:r>
            <w:r w:rsidRPr="001E721A">
              <w:rPr>
                <w:rFonts w:ascii="Arial" w:hAnsi="Arial" w:cs="Arial"/>
                <w:sz w:val="22"/>
                <w:szCs w:val="22"/>
              </w:rPr>
              <w:sym w:font="WP TypographicSymbols" w:char="0043"/>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(i) Chemical symbol and mass number of the radionuclide in the device;</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(ii) Activity and the date on which this activity was last measured;</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(iii) Model (or product code) and serial number of the sealed source;</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(iv) Manufacturer's identity of the sealed source; and</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(v) Licensee's name, address, and telephone number.</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(2) Radiographic exposure devices intended for use as Type B transport containers must meet the applicable requirements of 10 </w:t>
            </w:r>
            <w:r w:rsidRPr="001E721A">
              <w:rPr>
                <w:rFonts w:ascii="Arial" w:hAnsi="Arial" w:cs="Arial"/>
                <w:sz w:val="22"/>
                <w:szCs w:val="22"/>
              </w:rPr>
              <w:lastRenderedPageBreak/>
              <w:t>CFR part 71.</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(3) Modification of radiographic exposure devices, source changers, and source assemblies and associated equipment is prohibited, unless the design of any replacement </w:t>
            </w:r>
            <w:r w:rsidR="00142122" w:rsidRPr="001E721A">
              <w:rPr>
                <w:rFonts w:ascii="Arial" w:hAnsi="Arial" w:cs="Arial"/>
                <w:sz w:val="22"/>
                <w:szCs w:val="22"/>
              </w:rPr>
              <w:t>component, including</w:t>
            </w:r>
            <w:r w:rsidRPr="001E721A">
              <w:rPr>
                <w:rFonts w:ascii="Arial" w:hAnsi="Arial" w:cs="Arial"/>
                <w:sz w:val="22"/>
                <w:szCs w:val="22"/>
              </w:rPr>
              <w:t xml:space="preserve"> source holder, source assembly, controls or guide tubes would not compromise the design safety features of the system.</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(c) In addition to the requirements specified in paragraphs (a) and (b) of this section, the following requirements apply to radiographic exposure devices, source assemblies, and associated equipment that allow the source to be moved out of the device for radiographic operations or to source changers.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(1) The coupling between the source assembly and the control cable must be designed in such a manner that the source assembly will not become disconnected if cranked outside the guide tube. The coupling must be such that it cannot be unintentionally disconnected under normal and reasonably foreseeable abnormal conditions.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(2) The device must automatically secure the source assembly when it is cranked back into the fully shielded position within the </w:t>
            </w:r>
            <w:r w:rsidRPr="001E721A">
              <w:rPr>
                <w:rFonts w:ascii="Arial" w:hAnsi="Arial" w:cs="Arial"/>
                <w:sz w:val="22"/>
                <w:szCs w:val="22"/>
              </w:rPr>
              <w:lastRenderedPageBreak/>
              <w:t>device. This securing system may only be released by means of a deliberate operation on the exposure device.</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(3) The outlet </w:t>
            </w:r>
            <w:r w:rsidR="00142122" w:rsidRPr="001E721A">
              <w:rPr>
                <w:rFonts w:ascii="Arial" w:hAnsi="Arial" w:cs="Arial"/>
                <w:sz w:val="22"/>
                <w:szCs w:val="22"/>
              </w:rPr>
              <w:t>fittings</w:t>
            </w:r>
            <w:r w:rsidRPr="001E721A">
              <w:rPr>
                <w:rFonts w:ascii="Arial" w:hAnsi="Arial" w:cs="Arial"/>
                <w:sz w:val="22"/>
                <w:szCs w:val="22"/>
              </w:rPr>
              <w:t xml:space="preserve"> lock box, and drive cable fittings on each radiographic exposure device must be equipped with safety plugs or covers which must be installed during storage and transportation to protect the source assembly from water, mud, sand or other foreign matter.</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(4)(i) Each sealed source or source assembly must have attached to it or engraved on it, a durable, legible, visible label with the words: </w:t>
            </w:r>
            <w:r w:rsidRPr="001E721A">
              <w:rPr>
                <w:rFonts w:ascii="Arial" w:hAnsi="Arial" w:cs="Arial"/>
                <w:sz w:val="22"/>
                <w:szCs w:val="22"/>
              </w:rPr>
              <w:sym w:font="WP TypographicSymbols" w:char="0041"/>
            </w:r>
            <w:r w:rsidRPr="001E721A">
              <w:rPr>
                <w:rFonts w:ascii="Arial" w:hAnsi="Arial" w:cs="Arial"/>
                <w:sz w:val="22"/>
                <w:szCs w:val="22"/>
              </w:rPr>
              <w:t>DANGER</w:t>
            </w:r>
            <w:r w:rsidRPr="001E721A">
              <w:rPr>
                <w:rFonts w:ascii="Arial" w:hAnsi="Arial" w:cs="Arial"/>
                <w:sz w:val="22"/>
                <w:szCs w:val="22"/>
              </w:rPr>
              <w:sym w:font="WP TypographicSymbols" w:char="0043"/>
            </w:r>
            <w:r w:rsidRPr="001E721A">
              <w:rPr>
                <w:rFonts w:ascii="Arial" w:hAnsi="Arial" w:cs="Arial"/>
                <w:sz w:val="22"/>
                <w:szCs w:val="22"/>
              </w:rPr>
              <w:t>RADIOACTIVE.</w:t>
            </w:r>
            <w:r w:rsidRPr="001E721A">
              <w:rPr>
                <w:rFonts w:ascii="Arial" w:hAnsi="Arial" w:cs="Arial"/>
                <w:sz w:val="22"/>
                <w:szCs w:val="22"/>
              </w:rPr>
              <w:sym w:font="WP TypographicSymbols" w:char="0040"/>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(ii) The label may not interfere with the safe operation of the exposure device or associated equipment.</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(5) The guide tube must be able to withstand a crushing test that closely approximates the crushing forces that are likely to be encountered during use, and be able to withstand a kinking resistance test that closely approximates the kinking forces that are likely to be encountered during use.</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(6) Guide tubes must be used when moving the source out of </w:t>
            </w:r>
            <w:r w:rsidRPr="001E721A">
              <w:rPr>
                <w:rFonts w:ascii="Arial" w:hAnsi="Arial" w:cs="Arial"/>
                <w:sz w:val="22"/>
                <w:szCs w:val="22"/>
              </w:rPr>
              <w:lastRenderedPageBreak/>
              <w:t>the device.</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(7) An exposure head or similar device designed to prevent the source assembly from passing out of the end of the guide tube must be attached to the outermost end of the guide tube during industrial radiography operations.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t>(8) The guide tube exposure head connection must be able to withstand the tensile test for control units specified in ANSI N432</w:t>
            </w:r>
            <w:r w:rsidRPr="001E721A">
              <w:rPr>
                <w:rFonts w:ascii="Arial" w:hAnsi="Arial" w:cs="Arial"/>
                <w:sz w:val="22"/>
                <w:szCs w:val="22"/>
              </w:rPr>
              <w:sym w:font="WP TypographicSymbols" w:char="0042"/>
            </w:r>
            <w:r w:rsidRPr="001E721A">
              <w:rPr>
                <w:rFonts w:ascii="Arial" w:hAnsi="Arial" w:cs="Arial"/>
                <w:sz w:val="22"/>
                <w:szCs w:val="22"/>
              </w:rPr>
              <w:t>1980.</w:t>
            </w:r>
          </w:p>
          <w:p w:rsidR="001E721A" w:rsidRDefault="001E721A"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w:t>
            </w:r>
            <w:r w:rsidR="00CC2ACB" w:rsidRPr="001E721A">
              <w:rPr>
                <w:rFonts w:ascii="Arial" w:hAnsi="Arial" w:cs="Arial"/>
                <w:sz w:val="22"/>
                <w:szCs w:val="22"/>
              </w:rPr>
              <w:t>9) Source changers must provide a system for ensuring that the source will not be accidentally withdrawn from the changer when connecting or disconnecting the drive cable to or from a source assembly.</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t>(d) All radiographic exposure devices and associated equipment in use after January 10, 1996, must comply with the requirements of this section.</w:t>
            </w:r>
          </w:p>
          <w:p w:rsidR="00CC2ACB" w:rsidRPr="001E721A" w:rsidRDefault="001E721A"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t xml:space="preserve"> </w:t>
            </w:r>
            <w:r w:rsidR="00CC2ACB" w:rsidRPr="001E721A">
              <w:rPr>
                <w:rFonts w:ascii="Arial" w:hAnsi="Arial" w:cs="Arial"/>
                <w:sz w:val="22"/>
                <w:szCs w:val="22"/>
              </w:rPr>
              <w:t>(e) Notwithstanding paragraph (a</w:t>
            </w:r>
            <w:r w:rsidR="00142122" w:rsidRPr="001E721A">
              <w:rPr>
                <w:rFonts w:ascii="Arial" w:hAnsi="Arial" w:cs="Arial"/>
                <w:sz w:val="22"/>
                <w:szCs w:val="22"/>
              </w:rPr>
              <w:t>) (</w:t>
            </w:r>
            <w:r w:rsidR="00CC2ACB" w:rsidRPr="001E721A">
              <w:rPr>
                <w:rFonts w:ascii="Arial" w:hAnsi="Arial" w:cs="Arial"/>
                <w:sz w:val="22"/>
                <w:szCs w:val="22"/>
              </w:rPr>
              <w:t xml:space="preserve">1) of this section, equipment used in industrial radiographic operations need not comply with </w:t>
            </w:r>
            <w:r w:rsidR="00CC2ACB" w:rsidRPr="001E721A">
              <w:rPr>
                <w:rFonts w:ascii="Arial" w:hAnsi="Arial" w:cs="Arial"/>
                <w:sz w:val="22"/>
                <w:szCs w:val="22"/>
              </w:rPr>
              <w:sym w:font="WP TypographicSymbols" w:char="0027"/>
            </w:r>
            <w:r w:rsidR="00CC2ACB" w:rsidRPr="001E721A">
              <w:rPr>
                <w:rFonts w:ascii="Arial" w:hAnsi="Arial" w:cs="Arial"/>
                <w:sz w:val="22"/>
                <w:szCs w:val="22"/>
              </w:rPr>
              <w:t>8.9.2(c) of the Endurance Test in American National Standards Institute N432</w:t>
            </w:r>
            <w:r w:rsidR="00CC2ACB" w:rsidRPr="001E721A">
              <w:rPr>
                <w:rFonts w:ascii="Arial" w:hAnsi="Arial" w:cs="Arial"/>
                <w:sz w:val="22"/>
                <w:szCs w:val="22"/>
              </w:rPr>
              <w:sym w:font="WP TypographicSymbols" w:char="0042"/>
            </w:r>
            <w:r w:rsidR="00CC2ACB" w:rsidRPr="001E721A">
              <w:rPr>
                <w:rFonts w:ascii="Arial" w:hAnsi="Arial" w:cs="Arial"/>
                <w:sz w:val="22"/>
                <w:szCs w:val="22"/>
              </w:rPr>
              <w:t xml:space="preserve">1980, if the prototype equipment has been tested using a torque value representative of the torque that an individual using the </w:t>
            </w:r>
            <w:r w:rsidR="00CC2ACB" w:rsidRPr="001E721A">
              <w:rPr>
                <w:rFonts w:ascii="Arial" w:hAnsi="Arial" w:cs="Arial"/>
                <w:sz w:val="22"/>
                <w:szCs w:val="22"/>
              </w:rPr>
              <w:lastRenderedPageBreak/>
              <w:t>radiography equipment can realistically exert on the lever or crankshaft of the drive mechanism.</w:t>
            </w:r>
          </w:p>
        </w:tc>
        <w:tc>
          <w:tcPr>
            <w:tcW w:w="1350" w:type="dxa"/>
            <w:tcBorders>
              <w:top w:val="double" w:sz="6" w:space="0" w:color="000000"/>
            </w:tcBorders>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50" w:type="dxa"/>
            <w:tcBorders>
              <w:top w:val="double" w:sz="6" w:space="0" w:color="000000"/>
            </w:tcBorders>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Borders>
              <w:top w:val="double" w:sz="6" w:space="0" w:color="000000"/>
            </w:tcBorders>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CC2ACB" w:rsidTr="001E721A">
        <w:tblPrEx>
          <w:tblCellMar>
            <w:top w:w="0" w:type="dxa"/>
            <w:bottom w:w="0" w:type="dxa"/>
          </w:tblCellMar>
        </w:tblPrEx>
        <w:tc>
          <w:tcPr>
            <w:tcW w:w="126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sym w:font="WP TypographicSymbols" w:char="0027"/>
            </w:r>
            <w:r w:rsidRPr="001E721A">
              <w:rPr>
                <w:rFonts w:ascii="Arial" w:hAnsi="Arial" w:cs="Arial"/>
                <w:sz w:val="22"/>
                <w:szCs w:val="22"/>
                <w:lang w:val="en-GB"/>
              </w:rPr>
              <w:t>34.20</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t xml:space="preserve">(a)(2) </w:t>
            </w:r>
          </w:p>
        </w:tc>
        <w:tc>
          <w:tcPr>
            <w:tcW w:w="162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lang w:val="en-GB"/>
              </w:rPr>
              <w:t>Performance requirements for radiography equipment</w:t>
            </w:r>
          </w:p>
        </w:tc>
        <w:tc>
          <w:tcPr>
            <w:tcW w:w="108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t>D</w:t>
            </w:r>
          </w:p>
        </w:tc>
        <w:tc>
          <w:tcPr>
            <w:tcW w:w="3510" w:type="dxa"/>
          </w:tcPr>
          <w:p w:rsidR="00CC2ACB" w:rsidRPr="001E721A" w:rsidRDefault="00CC2ACB" w:rsidP="001E721A">
            <w:pPr>
              <w:rPr>
                <w:rFonts w:ascii="Arial" w:hAnsi="Arial" w:cs="Arial"/>
                <w:sz w:val="22"/>
                <w:szCs w:val="22"/>
              </w:rPr>
            </w:pPr>
          </w:p>
          <w:p w:rsidR="00CC2ACB" w:rsidRPr="001E721A" w:rsidRDefault="001E721A"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N/A</w:t>
            </w: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t>N/A</w:t>
            </w: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CC2ACB" w:rsidTr="001E721A">
        <w:tblPrEx>
          <w:tblCellMar>
            <w:top w:w="0" w:type="dxa"/>
            <w:bottom w:w="0" w:type="dxa"/>
          </w:tblCellMar>
        </w:tblPrEx>
        <w:tc>
          <w:tcPr>
            <w:tcW w:w="126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sym w:font="WP TypographicSymbols" w:char="0027"/>
            </w:r>
            <w:r w:rsidRPr="001E721A">
              <w:rPr>
                <w:rFonts w:ascii="Arial" w:hAnsi="Arial" w:cs="Arial"/>
                <w:sz w:val="22"/>
                <w:szCs w:val="22"/>
                <w:lang w:val="en-GB"/>
              </w:rPr>
              <w:t>34.21</w:t>
            </w:r>
          </w:p>
        </w:tc>
        <w:tc>
          <w:tcPr>
            <w:tcW w:w="162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lang w:val="en-GB"/>
              </w:rPr>
              <w:t xml:space="preserve"> Limit on levels of radiation for radiographic exposure devices and storage containers</w:t>
            </w:r>
          </w:p>
        </w:tc>
        <w:tc>
          <w:tcPr>
            <w:tcW w:w="108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t>B</w:t>
            </w:r>
          </w:p>
        </w:tc>
        <w:tc>
          <w:tcPr>
            <w:tcW w:w="35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1E721A">
              <w:rPr>
                <w:rFonts w:ascii="Arial" w:hAnsi="Arial" w:cs="Arial"/>
                <w:sz w:val="22"/>
                <w:szCs w:val="22"/>
                <w:lang w:val="en-GB"/>
              </w:rPr>
              <w:t xml:space="preserve">NOTE: </w:t>
            </w:r>
            <w:r w:rsidRPr="001E721A">
              <w:rPr>
                <w:rFonts w:ascii="Arial" w:hAnsi="Arial" w:cs="Arial"/>
                <w:b/>
                <w:bCs/>
                <w:sz w:val="22"/>
                <w:szCs w:val="22"/>
                <w:lang w:val="en-GB"/>
              </w:rPr>
              <w:t xml:space="preserve">This paragraph has been superceded use the current 34.21 instead of what appears below.  </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lang w:val="en-GB"/>
              </w:rPr>
              <w:t xml:space="preserve">In </w:t>
            </w:r>
            <w:r w:rsidRPr="001E721A">
              <w:rPr>
                <w:rFonts w:ascii="Arial" w:hAnsi="Arial" w:cs="Arial"/>
                <w:sz w:val="22"/>
                <w:szCs w:val="22"/>
                <w:lang w:val="en-GB"/>
              </w:rPr>
              <w:sym w:font="WP TypographicSymbols" w:char="0027"/>
            </w:r>
            <w:r w:rsidRPr="001E721A">
              <w:rPr>
                <w:rFonts w:ascii="Arial" w:hAnsi="Arial" w:cs="Arial"/>
                <w:sz w:val="22"/>
                <w:szCs w:val="22"/>
                <w:lang w:val="en-GB"/>
              </w:rPr>
              <w:t xml:space="preserve"> 34.21 the existing paragraph is redesignated as paragraph (a) and a new paragraph (b) is added to read as follows:</w:t>
            </w: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r w:rsidRPr="001E721A">
              <w:rPr>
                <w:rFonts w:ascii="Arial" w:hAnsi="Arial" w:cs="Arial"/>
                <w:sz w:val="22"/>
                <w:szCs w:val="22"/>
                <w:lang w:val="en-GB"/>
              </w:rPr>
              <w:t xml:space="preserve">34.21 Limit on levels of radiation for radiographic exposure devices and storage </w:t>
            </w:r>
            <w:r w:rsidR="00142122" w:rsidRPr="001E721A">
              <w:rPr>
                <w:rFonts w:ascii="Arial" w:hAnsi="Arial" w:cs="Arial"/>
                <w:sz w:val="22"/>
                <w:szCs w:val="22"/>
                <w:lang w:val="en-GB"/>
              </w:rPr>
              <w:t>contained (</w:t>
            </w:r>
            <w:r w:rsidRPr="001E721A">
              <w:rPr>
                <w:rFonts w:ascii="Arial" w:hAnsi="Arial" w:cs="Arial"/>
                <w:sz w:val="22"/>
                <w:szCs w:val="22"/>
                <w:lang w:val="en-GB"/>
              </w:rPr>
              <w:t>b</w:t>
            </w:r>
            <w:r w:rsidR="00142122" w:rsidRPr="001E721A">
              <w:rPr>
                <w:rFonts w:ascii="Arial" w:hAnsi="Arial" w:cs="Arial"/>
                <w:sz w:val="22"/>
                <w:szCs w:val="22"/>
                <w:lang w:val="en-GB"/>
              </w:rPr>
              <w:t>) Paragraph</w:t>
            </w:r>
            <w:r w:rsidRPr="001E721A">
              <w:rPr>
                <w:rFonts w:ascii="Arial" w:hAnsi="Arial" w:cs="Arial"/>
                <w:sz w:val="22"/>
                <w:szCs w:val="22"/>
                <w:lang w:val="en-GB"/>
              </w:rPr>
              <w:t xml:space="preserve"> (a) of this section applies to all equipment manufactured prior to January 10. 1991.  After January 10, 1995, radiographic equipment other than storage containers and source changers must meet the requirements of </w:t>
            </w:r>
            <w:r w:rsidRPr="001E721A">
              <w:rPr>
                <w:rFonts w:ascii="Arial" w:hAnsi="Arial" w:cs="Arial"/>
                <w:sz w:val="22"/>
                <w:szCs w:val="22"/>
                <w:lang w:val="en-GB"/>
              </w:rPr>
              <w:sym w:font="WP TypographicSymbols" w:char="0027"/>
            </w:r>
            <w:r w:rsidRPr="001E721A">
              <w:rPr>
                <w:rFonts w:ascii="Arial" w:hAnsi="Arial" w:cs="Arial"/>
                <w:sz w:val="22"/>
                <w:szCs w:val="22"/>
                <w:lang w:val="en-GB"/>
              </w:rPr>
              <w:t xml:space="preserve"> 34.20, and </w:t>
            </w:r>
            <w:r w:rsidRPr="001E721A">
              <w:rPr>
                <w:rFonts w:ascii="Arial" w:hAnsi="Arial" w:cs="Arial"/>
                <w:sz w:val="22"/>
                <w:szCs w:val="22"/>
                <w:lang w:val="en-GB"/>
              </w:rPr>
              <w:sym w:font="WP TypographicSymbols" w:char="0027"/>
            </w:r>
            <w:r w:rsidRPr="001E721A">
              <w:rPr>
                <w:rFonts w:ascii="Arial" w:hAnsi="Arial" w:cs="Arial"/>
                <w:sz w:val="22"/>
                <w:szCs w:val="22"/>
                <w:lang w:val="en-GB"/>
              </w:rPr>
              <w:t xml:space="preserve"> 34.21 applies only to storage containers (source changers).</w:t>
            </w: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p>
        </w:tc>
        <w:tc>
          <w:tcPr>
            <w:tcW w:w="297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p>
        </w:tc>
      </w:tr>
      <w:tr w:rsidR="00CC2ACB" w:rsidTr="001E721A">
        <w:tblPrEx>
          <w:tblCellMar>
            <w:top w:w="0" w:type="dxa"/>
            <w:bottom w:w="0" w:type="dxa"/>
          </w:tblCellMar>
        </w:tblPrEx>
        <w:tc>
          <w:tcPr>
            <w:tcW w:w="126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jc w:val="center"/>
              <w:rPr>
                <w:rFonts w:ascii="Arial" w:hAnsi="Arial" w:cs="Arial"/>
                <w:sz w:val="22"/>
                <w:szCs w:val="22"/>
              </w:rPr>
            </w:pPr>
            <w:r w:rsidRPr="001E721A">
              <w:rPr>
                <w:rFonts w:ascii="Arial" w:hAnsi="Arial" w:cs="Arial"/>
                <w:sz w:val="22"/>
                <w:szCs w:val="22"/>
              </w:rPr>
              <w:sym w:font="WP TypographicSymbols" w:char="0027"/>
            </w:r>
            <w:r w:rsidRPr="001E721A">
              <w:rPr>
                <w:rFonts w:ascii="Arial" w:hAnsi="Arial" w:cs="Arial"/>
                <w:sz w:val="22"/>
                <w:szCs w:val="22"/>
                <w:lang w:val="en-GB"/>
              </w:rPr>
              <w:t>34.3</w:t>
            </w:r>
            <w:r w:rsidR="001E721A">
              <w:rPr>
                <w:rFonts w:ascii="Arial" w:hAnsi="Arial" w:cs="Arial"/>
                <w:sz w:val="22"/>
                <w:szCs w:val="22"/>
                <w:lang w:val="en-GB"/>
              </w:rPr>
              <w:t>0</w:t>
            </w: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jc w:val="cente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jc w:val="cente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jc w:val="center"/>
              <w:rPr>
                <w:rFonts w:ascii="Arial" w:hAnsi="Arial" w:cs="Arial"/>
                <w:sz w:val="22"/>
                <w:szCs w:val="22"/>
              </w:rPr>
            </w:pPr>
            <w:r w:rsidRPr="001E721A">
              <w:rPr>
                <w:rFonts w:ascii="Arial" w:hAnsi="Arial" w:cs="Arial"/>
                <w:sz w:val="22"/>
                <w:szCs w:val="22"/>
              </w:rPr>
              <w:t>Current</w:t>
            </w: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jc w:val="center"/>
              <w:rPr>
                <w:rFonts w:ascii="Arial" w:hAnsi="Arial" w:cs="Arial"/>
                <w:sz w:val="22"/>
                <w:szCs w:val="22"/>
              </w:rPr>
            </w:pPr>
            <w:r w:rsidRPr="001E721A">
              <w:rPr>
                <w:rFonts w:ascii="Arial" w:hAnsi="Arial" w:cs="Arial"/>
                <w:sz w:val="22"/>
                <w:szCs w:val="22"/>
              </w:rPr>
              <w:lastRenderedPageBreak/>
              <w:t xml:space="preserve"> number </w:t>
            </w: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jc w:val="center"/>
              <w:rPr>
                <w:rFonts w:ascii="Arial" w:hAnsi="Arial" w:cs="Arial"/>
                <w:sz w:val="22"/>
                <w:szCs w:val="22"/>
              </w:rPr>
            </w:pPr>
            <w:r w:rsidRPr="001E721A">
              <w:rPr>
                <w:rFonts w:ascii="Arial" w:hAnsi="Arial" w:cs="Arial"/>
                <w:sz w:val="22"/>
                <w:szCs w:val="22"/>
              </w:rPr>
              <w:t xml:space="preserve">is </w:t>
            </w:r>
            <w:r w:rsidRPr="001E721A">
              <w:rPr>
                <w:rFonts w:ascii="Arial" w:hAnsi="Arial" w:cs="Arial"/>
                <w:sz w:val="22"/>
                <w:szCs w:val="22"/>
              </w:rPr>
              <w:sym w:font="WP TypographicSymbols" w:char="0027"/>
            </w:r>
            <w:r w:rsidRPr="001E721A">
              <w:rPr>
                <w:rFonts w:ascii="Arial" w:hAnsi="Arial" w:cs="Arial"/>
                <w:sz w:val="22"/>
                <w:szCs w:val="22"/>
              </w:rPr>
              <w:t>34.101</w:t>
            </w:r>
          </w:p>
        </w:tc>
        <w:tc>
          <w:tcPr>
            <w:tcW w:w="162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r w:rsidRPr="001E721A">
              <w:rPr>
                <w:rFonts w:ascii="Arial" w:hAnsi="Arial" w:cs="Arial"/>
                <w:sz w:val="22"/>
                <w:szCs w:val="22"/>
                <w:lang w:val="en-GB"/>
              </w:rPr>
              <w:t xml:space="preserve"> Reporting requirements</w:t>
            </w: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r w:rsidRPr="001E721A">
              <w:rPr>
                <w:rFonts w:ascii="Arial" w:hAnsi="Arial" w:cs="Arial"/>
                <w:sz w:val="22"/>
                <w:szCs w:val="22"/>
              </w:rPr>
              <w:t xml:space="preserve">Current title is </w:t>
            </w:r>
            <w:r w:rsidRPr="001E721A">
              <w:rPr>
                <w:rFonts w:ascii="Arial" w:hAnsi="Arial" w:cs="Arial"/>
                <w:b/>
                <w:bCs/>
                <w:sz w:val="22"/>
                <w:szCs w:val="22"/>
              </w:rPr>
              <w:lastRenderedPageBreak/>
              <w:t>Notifications</w:t>
            </w:r>
            <w:r w:rsidRPr="001E721A">
              <w:rPr>
                <w:rFonts w:ascii="Arial" w:hAnsi="Arial" w:cs="Arial"/>
                <w:sz w:val="22"/>
                <w:szCs w:val="22"/>
              </w:rPr>
              <w:t xml:space="preserve"> </w:t>
            </w:r>
          </w:p>
        </w:tc>
        <w:tc>
          <w:tcPr>
            <w:tcW w:w="108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jc w:val="center"/>
              <w:rPr>
                <w:rFonts w:ascii="Arial" w:hAnsi="Arial" w:cs="Arial"/>
                <w:sz w:val="22"/>
                <w:szCs w:val="22"/>
              </w:rPr>
            </w:pPr>
          </w:p>
        </w:tc>
        <w:tc>
          <w:tcPr>
            <w:tcW w:w="17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jc w:val="center"/>
              <w:rPr>
                <w:rFonts w:ascii="Arial" w:hAnsi="Arial" w:cs="Arial"/>
                <w:sz w:val="22"/>
                <w:szCs w:val="22"/>
              </w:rPr>
            </w:pPr>
            <w:r w:rsidRPr="001E721A">
              <w:rPr>
                <w:rFonts w:ascii="Arial" w:hAnsi="Arial" w:cs="Arial"/>
                <w:sz w:val="22"/>
                <w:szCs w:val="22"/>
              </w:rPr>
              <w:t>C</w:t>
            </w:r>
          </w:p>
        </w:tc>
        <w:tc>
          <w:tcPr>
            <w:tcW w:w="35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r w:rsidRPr="001E721A">
              <w:rPr>
                <w:rFonts w:ascii="Arial" w:hAnsi="Arial" w:cs="Arial"/>
                <w:b/>
                <w:bCs/>
                <w:sz w:val="22"/>
                <w:szCs w:val="22"/>
                <w:lang w:val="en-GB"/>
              </w:rPr>
              <w:t xml:space="preserve">A new heading "Notifications" is added and a new </w:t>
            </w:r>
            <w:r w:rsidRPr="001E721A">
              <w:rPr>
                <w:rFonts w:ascii="Arial" w:hAnsi="Arial" w:cs="Arial"/>
                <w:b/>
                <w:bCs/>
                <w:sz w:val="22"/>
                <w:szCs w:val="22"/>
                <w:lang w:val="en-GB"/>
              </w:rPr>
              <w:sym w:font="WP TypographicSymbols" w:char="0027"/>
            </w:r>
            <w:r w:rsidRPr="001E721A">
              <w:rPr>
                <w:rFonts w:ascii="Arial" w:hAnsi="Arial" w:cs="Arial"/>
                <w:b/>
                <w:bCs/>
                <w:sz w:val="22"/>
                <w:szCs w:val="22"/>
                <w:lang w:val="en-GB"/>
              </w:rPr>
              <w:t xml:space="preserve"> 34.30 is added under that heading to read as follows:</w:t>
            </w:r>
          </w:p>
          <w:p w:rsidR="00CC2ACB" w:rsidRPr="001E721A" w:rsidRDefault="00CC2ACB" w:rsidP="001E721A">
            <w:pPr>
              <w:widowControl/>
              <w:tabs>
                <w:tab w:val="left" w:pos="630"/>
                <w:tab w:val="left" w:pos="774"/>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(a) In addition to the reporting requirements specified in </w:t>
            </w:r>
            <w:r w:rsidRPr="001E721A">
              <w:rPr>
                <w:rFonts w:ascii="Arial" w:hAnsi="Arial" w:cs="Arial"/>
                <w:sz w:val="22"/>
                <w:szCs w:val="22"/>
              </w:rPr>
              <w:sym w:font="WP TypographicSymbols" w:char="0027"/>
            </w:r>
            <w:r w:rsidRPr="001E721A">
              <w:rPr>
                <w:rFonts w:ascii="Arial" w:hAnsi="Arial" w:cs="Arial"/>
                <w:sz w:val="22"/>
                <w:szCs w:val="22"/>
              </w:rPr>
              <w:t xml:space="preserve">30.50 and under other sections of this chapter, such as </w:t>
            </w:r>
            <w:r w:rsidRPr="001E721A">
              <w:rPr>
                <w:rFonts w:ascii="Arial" w:hAnsi="Arial" w:cs="Arial"/>
                <w:sz w:val="22"/>
                <w:szCs w:val="22"/>
              </w:rPr>
              <w:sym w:font="WP TypographicSymbols" w:char="0027"/>
            </w:r>
            <w:r w:rsidRPr="001E721A">
              <w:rPr>
                <w:rFonts w:ascii="Arial" w:hAnsi="Arial" w:cs="Arial"/>
                <w:sz w:val="22"/>
                <w:szCs w:val="22"/>
              </w:rPr>
              <w:t xml:space="preserve">21.21, each licensee shall send a written report to the NRC's Office of Nuclear Material Safety and Safeguards, Division of Industrial and Medical Nuclear Safety, by an appropriate method listed in </w:t>
            </w:r>
            <w:r w:rsidRPr="001E721A">
              <w:rPr>
                <w:rFonts w:ascii="Arial" w:hAnsi="Arial" w:cs="Arial"/>
                <w:sz w:val="22"/>
                <w:szCs w:val="22"/>
              </w:rPr>
              <w:sym w:font="WP TypographicSymbols" w:char="0027"/>
            </w:r>
            <w:r w:rsidRPr="001E721A">
              <w:rPr>
                <w:rFonts w:ascii="Arial" w:hAnsi="Arial" w:cs="Arial"/>
                <w:sz w:val="22"/>
                <w:szCs w:val="22"/>
              </w:rPr>
              <w:t xml:space="preserve">30.6(a) of this chapter, within 30 days of the occurrence of any of the following incidents involving radiographic equipment: </w:t>
            </w:r>
          </w:p>
          <w:p w:rsidR="00CC2ACB" w:rsidRPr="001E721A" w:rsidRDefault="00CC2ACB" w:rsidP="001E721A">
            <w:pPr>
              <w:pStyle w:val="17"/>
              <w:widowControl/>
              <w:numPr>
                <w:ilvl w:val="0"/>
                <w:numId w:val="0"/>
              </w:numPr>
              <w:rPr>
                <w:rFonts w:ascii="Arial" w:hAnsi="Arial" w:cs="Arial"/>
                <w:sz w:val="22"/>
                <w:szCs w:val="22"/>
              </w:rPr>
            </w:pPr>
            <w:r w:rsidRPr="001E721A">
              <w:rPr>
                <w:rFonts w:ascii="Arial" w:hAnsi="Arial" w:cs="Arial"/>
                <w:sz w:val="22"/>
                <w:szCs w:val="22"/>
              </w:rPr>
              <w:t>(1) Unintentional disconnection of the source assembly from the control cable;</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(2) Inability to retract the source assembly to its fully shielded position and secure it in this position; or</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(3) Failure of any component (critical to safe operation of the device) to properly perform its intended function;</w:t>
            </w: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(b) The licensee shall include the following information in each report submitted under paragraph (a) of this section, and in each report of overexposure submitted under 10 CFR 20.2203 which involves failure of safety components of radiography equipment:</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(1) A description of the equipment </w:t>
            </w:r>
            <w:r w:rsidRPr="001E721A">
              <w:rPr>
                <w:rFonts w:ascii="Arial" w:hAnsi="Arial" w:cs="Arial"/>
                <w:sz w:val="22"/>
                <w:szCs w:val="22"/>
              </w:rPr>
              <w:lastRenderedPageBreak/>
              <w:t>problem;</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(2) Cause of each incident, if known;</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(3) Name of the manufacturer and model number of equipment involved in the incident;</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(4) Place, date, and time of the incident;</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(5) Actions taken to establish normal operations;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(6) Corrective actions taken or planned to prevent recurrence; and</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(7) Qualifications of personnel involved in the incident.</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(c) Any licensee conducting radiographic operations or storing radioactive material at any location not listed on the license for a period in excess of 180 days in a calendar year, shall notify the appropriate NRC regional office listed in </w:t>
            </w:r>
            <w:r w:rsidRPr="001E721A">
              <w:rPr>
                <w:rFonts w:ascii="Arial" w:hAnsi="Arial" w:cs="Arial"/>
                <w:sz w:val="22"/>
                <w:szCs w:val="22"/>
              </w:rPr>
              <w:sym w:font="WP TypographicSymbols" w:char="0027"/>
            </w:r>
            <w:r w:rsidRPr="001E721A">
              <w:rPr>
                <w:rFonts w:ascii="Arial" w:hAnsi="Arial" w:cs="Arial"/>
                <w:sz w:val="22"/>
                <w:szCs w:val="22"/>
              </w:rPr>
              <w:t>30.6(a)(2) of this chapter prior to exceeding the 180 days.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CC2ACB" w:rsidTr="001E721A">
        <w:tblPrEx>
          <w:tblCellMar>
            <w:top w:w="0" w:type="dxa"/>
            <w:bottom w:w="0" w:type="dxa"/>
          </w:tblCellMar>
        </w:tblPrEx>
        <w:tc>
          <w:tcPr>
            <w:tcW w:w="126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sym w:font="WP TypographicSymbols" w:char="0027"/>
            </w:r>
            <w:r w:rsidRPr="001E721A">
              <w:rPr>
                <w:rFonts w:ascii="Arial" w:hAnsi="Arial" w:cs="Arial"/>
                <w:sz w:val="22"/>
                <w:szCs w:val="22"/>
              </w:rPr>
              <w:t>34.33</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t>Current number is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sym w:font="WP TypographicSymbols" w:char="0027"/>
            </w:r>
            <w:r w:rsidRPr="001E721A">
              <w:rPr>
                <w:rFonts w:ascii="Arial" w:hAnsi="Arial" w:cs="Arial"/>
                <w:sz w:val="22"/>
                <w:szCs w:val="22"/>
              </w:rPr>
              <w:t>34.47</w:t>
            </w:r>
          </w:p>
        </w:tc>
        <w:tc>
          <w:tcPr>
            <w:tcW w:w="162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lang w:val="en-GB"/>
              </w:rPr>
              <w:t>Personnel monitoring</w:t>
            </w:r>
          </w:p>
        </w:tc>
        <w:tc>
          <w:tcPr>
            <w:tcW w:w="108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E721A">
              <w:rPr>
                <w:rFonts w:ascii="Arial" w:hAnsi="Arial" w:cs="Arial"/>
                <w:sz w:val="22"/>
                <w:szCs w:val="22"/>
              </w:rPr>
              <w:t>C</w:t>
            </w:r>
          </w:p>
        </w:tc>
        <w:tc>
          <w:tcPr>
            <w:tcW w:w="35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1E721A">
              <w:rPr>
                <w:rFonts w:ascii="Arial" w:hAnsi="Arial" w:cs="Arial"/>
                <w:b/>
                <w:bCs/>
                <w:sz w:val="22"/>
                <w:szCs w:val="22"/>
                <w:lang w:val="en-GB"/>
              </w:rPr>
              <w:t>In  34.33 paragraph (a) is revised to read as follows, and a new paragraph (n is added to read as follows: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1E721A">
              <w:rPr>
                <w:rFonts w:ascii="Arial" w:hAnsi="Arial" w:cs="Arial"/>
                <w:sz w:val="22"/>
                <w:szCs w:val="22"/>
                <w:lang w:val="en-GB"/>
              </w:rPr>
              <w:fldChar w:fldCharType="begin"/>
            </w:r>
            <w:r w:rsidRPr="001E721A">
              <w:rPr>
                <w:rFonts w:ascii="Arial" w:hAnsi="Arial" w:cs="Arial"/>
                <w:sz w:val="22"/>
                <w:szCs w:val="22"/>
                <w:lang w:val="en-GB"/>
              </w:rPr>
              <w:instrText>ADVANCE \d4</w:instrText>
            </w:r>
            <w:r w:rsidRPr="001E721A">
              <w:rPr>
                <w:rFonts w:ascii="Arial" w:hAnsi="Arial" w:cs="Arial"/>
                <w:sz w:val="22"/>
                <w:szCs w:val="22"/>
                <w:lang w:val="en-GB"/>
              </w:rPr>
              <w:fldChar w:fldCharType="end"/>
            </w:r>
            <w:r w:rsidRPr="001E721A">
              <w:rPr>
                <w:rFonts w:ascii="Arial" w:hAnsi="Arial" w:cs="Arial"/>
                <w:sz w:val="22"/>
                <w:szCs w:val="22"/>
                <w:lang w:val="en-GB"/>
              </w:rPr>
              <w:t xml:space="preserve">a) The licensee may not permit any individual to act as a radiographer or a radiographer's </w:t>
            </w:r>
            <w:r w:rsidRPr="001E721A">
              <w:rPr>
                <w:rFonts w:ascii="Arial" w:hAnsi="Arial" w:cs="Arial"/>
                <w:sz w:val="22"/>
                <w:szCs w:val="22"/>
                <w:lang w:val="en-GB"/>
              </w:rPr>
              <w:lastRenderedPageBreak/>
              <w:t xml:space="preserve">assistant unless, at all times during radiographic operations, each individual wears, on the trunk of the body, a direct reading dosimeter, an operating alarm ratemeter, and a personnel dosimeter that is processed and evaluated by an accredited National Voluntary Laboratory Accreditation Program (NVLAP) processor. At permanent radiography installations where other appropriate alarming or warning devices are in routine use, the wearing of an alarming ratemeter is not required. </w:t>
            </w:r>
          </w:p>
          <w:p w:rsidR="00CC2ACB" w:rsidRPr="001E721A" w:rsidRDefault="00CC2ACB" w:rsidP="001E721A">
            <w:pPr>
              <w:pStyle w:val="17"/>
              <w:widowControl/>
              <w:rPr>
                <w:rFonts w:ascii="Arial" w:hAnsi="Arial" w:cs="Arial"/>
                <w:sz w:val="22"/>
                <w:szCs w:val="22"/>
              </w:rPr>
            </w:pPr>
            <w:r w:rsidRPr="001E721A">
              <w:rPr>
                <w:rFonts w:ascii="Arial" w:hAnsi="Arial" w:cs="Arial"/>
                <w:sz w:val="22"/>
                <w:szCs w:val="22"/>
              </w:rPr>
              <w:t>(1) Pocket dosimeters must have a range from zero to 2 millisieverts (200 millirems) and must be recharged at the start of each shift. Electronic personal dosimeters may only be used in place of ion-chamber pocket dosimeters.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(2) Each personnel dosimeter must be assigned to and worn only by one individual. </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t>*****************</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t xml:space="preserve">(f) Dosimetry reports received from the accredited NVLAP personnel dosimeter processor must be retained in accordance with </w:t>
            </w:r>
            <w:r w:rsidRPr="001E721A">
              <w:rPr>
                <w:rFonts w:ascii="Arial" w:hAnsi="Arial" w:cs="Arial"/>
                <w:sz w:val="22"/>
                <w:szCs w:val="22"/>
              </w:rPr>
              <w:sym w:font="WP TypographicSymbols" w:char="0027"/>
            </w:r>
            <w:r w:rsidRPr="001E721A">
              <w:rPr>
                <w:rFonts w:ascii="Arial" w:hAnsi="Arial" w:cs="Arial"/>
                <w:sz w:val="22"/>
                <w:szCs w:val="22"/>
              </w:rPr>
              <w:t>34.83.</w:t>
            </w: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(g) Each alarm ratemeter must</w:t>
            </w:r>
            <w:r w:rsidRPr="001E721A">
              <w:rPr>
                <w:rFonts w:ascii="Arial" w:hAnsi="Arial" w:cs="Arial"/>
                <w:sz w:val="22"/>
                <w:szCs w:val="22"/>
              </w:rPr>
              <w:sym w:font="WP TypographicSymbols" w:char="0043"/>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(1) Be checked to ensure that the alarm functions properly (sounds) </w:t>
            </w:r>
            <w:r w:rsidRPr="001E721A">
              <w:rPr>
                <w:rFonts w:ascii="Arial" w:hAnsi="Arial" w:cs="Arial"/>
                <w:sz w:val="22"/>
                <w:szCs w:val="22"/>
              </w:rPr>
              <w:lastRenderedPageBreak/>
              <w:t>before using at the start of each shift;</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(2) Be set to give an alarm signal at a preset dose rate of 5 mSv/hr (500 mrem/hr); with an accuracy of plus or minus 20 percent of the true radiation dose rate;</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(3) Require special means to change the preset alarm function; and</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E721A">
              <w:rPr>
                <w:rFonts w:ascii="Arial" w:hAnsi="Arial" w:cs="Arial"/>
                <w:sz w:val="22"/>
                <w:szCs w:val="22"/>
              </w:rPr>
              <w:fldChar w:fldCharType="begin"/>
            </w:r>
            <w:r w:rsidRPr="001E721A">
              <w:rPr>
                <w:rFonts w:ascii="Arial" w:hAnsi="Arial" w:cs="Arial"/>
                <w:sz w:val="22"/>
                <w:szCs w:val="22"/>
              </w:rPr>
              <w:instrText>ADVANCE \d4</w:instrText>
            </w:r>
            <w:r w:rsidRPr="001E721A">
              <w:rPr>
                <w:rFonts w:ascii="Arial" w:hAnsi="Arial" w:cs="Arial"/>
                <w:sz w:val="22"/>
                <w:szCs w:val="22"/>
              </w:rPr>
              <w:fldChar w:fldCharType="end"/>
            </w:r>
            <w:r w:rsidRPr="001E721A">
              <w:rPr>
                <w:rFonts w:ascii="Arial" w:hAnsi="Arial" w:cs="Arial"/>
                <w:sz w:val="22"/>
                <w:szCs w:val="22"/>
              </w:rPr>
              <w:t xml:space="preserve">(4) Be calibrated at periods not to exceed 12 months for correct response to radiation. The licensee shall maintain records of alarm ratemeter calibrations in accordance with </w:t>
            </w:r>
            <w:r w:rsidRPr="001E721A">
              <w:rPr>
                <w:rFonts w:ascii="Arial" w:hAnsi="Arial" w:cs="Arial"/>
                <w:sz w:val="22"/>
                <w:szCs w:val="22"/>
              </w:rPr>
              <w:sym w:font="WP TypographicSymbols" w:char="0027"/>
            </w:r>
            <w:r w:rsidRPr="001E721A">
              <w:rPr>
                <w:rFonts w:ascii="Arial" w:hAnsi="Arial" w:cs="Arial"/>
                <w:sz w:val="22"/>
                <w:szCs w:val="22"/>
              </w:rPr>
              <w:t>34.83.</w:t>
            </w: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rPr>
                <w:rFonts w:ascii="Arial" w:hAnsi="Arial" w:cs="Arial"/>
                <w:sz w:val="22"/>
                <w:szCs w:val="22"/>
              </w:rPr>
            </w:pP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rPr>
                <w:rFonts w:ascii="Arial" w:hAnsi="Arial" w:cs="Arial"/>
                <w:sz w:val="22"/>
                <w:szCs w:val="22"/>
              </w:rPr>
            </w:pPr>
          </w:p>
        </w:tc>
        <w:tc>
          <w:tcPr>
            <w:tcW w:w="297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rPr>
                <w:rFonts w:ascii="Arial" w:hAnsi="Arial" w:cs="Arial"/>
                <w:sz w:val="22"/>
                <w:szCs w:val="22"/>
              </w:rPr>
            </w:pPr>
          </w:p>
        </w:tc>
      </w:tr>
      <w:tr w:rsidR="00CC2ACB" w:rsidTr="001E721A">
        <w:tblPrEx>
          <w:tblCellMar>
            <w:top w:w="0" w:type="dxa"/>
            <w:bottom w:w="0" w:type="dxa"/>
          </w:tblCellMar>
        </w:tblPrEx>
        <w:tc>
          <w:tcPr>
            <w:tcW w:w="126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center"/>
              <w:rPr>
                <w:rFonts w:ascii="Arial" w:hAnsi="Arial" w:cs="Arial"/>
                <w:sz w:val="22"/>
                <w:szCs w:val="22"/>
              </w:rPr>
            </w:pPr>
            <w:r w:rsidRPr="001E721A">
              <w:rPr>
                <w:rFonts w:ascii="Arial" w:hAnsi="Arial" w:cs="Arial"/>
                <w:sz w:val="22"/>
                <w:szCs w:val="22"/>
                <w:lang w:val="en-GB"/>
              </w:rPr>
              <w:t>Appendix A</w:t>
            </w:r>
          </w:p>
        </w:tc>
        <w:tc>
          <w:tcPr>
            <w:tcW w:w="162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rPr>
                <w:rFonts w:ascii="Arial" w:hAnsi="Arial" w:cs="Arial"/>
                <w:sz w:val="22"/>
                <w:szCs w:val="22"/>
              </w:rPr>
            </w:pPr>
            <w:r w:rsidRPr="001E721A">
              <w:rPr>
                <w:rFonts w:ascii="Arial" w:hAnsi="Arial" w:cs="Arial"/>
                <w:sz w:val="22"/>
                <w:szCs w:val="22"/>
              </w:rPr>
              <w:t>This section has been removed and replaced</w:t>
            </w:r>
          </w:p>
        </w:tc>
        <w:tc>
          <w:tcPr>
            <w:tcW w:w="108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center"/>
              <w:rPr>
                <w:rFonts w:ascii="Arial" w:hAnsi="Arial" w:cs="Arial"/>
                <w:sz w:val="22"/>
                <w:szCs w:val="22"/>
              </w:rPr>
            </w:pPr>
          </w:p>
        </w:tc>
        <w:tc>
          <w:tcPr>
            <w:tcW w:w="17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center"/>
              <w:rPr>
                <w:rFonts w:ascii="Arial" w:hAnsi="Arial" w:cs="Arial"/>
                <w:sz w:val="22"/>
                <w:szCs w:val="22"/>
              </w:rPr>
            </w:pPr>
          </w:p>
        </w:tc>
        <w:tc>
          <w:tcPr>
            <w:tcW w:w="351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rPr>
                <w:rFonts w:ascii="Arial" w:hAnsi="Arial" w:cs="Arial"/>
                <w:sz w:val="22"/>
                <w:szCs w:val="22"/>
                <w:lang w:val="en-GB"/>
              </w:rPr>
            </w:pPr>
            <w:r w:rsidRPr="001E721A">
              <w:rPr>
                <w:rFonts w:ascii="Arial" w:hAnsi="Arial" w:cs="Arial"/>
                <w:sz w:val="22"/>
                <w:szCs w:val="22"/>
                <w:lang w:val="en-GB"/>
              </w:rPr>
              <w:t>6.In Appendix A, Item II.C, "Use of personnel monitoring equipment," is amended to add paragraph 3, as follows:</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1E721A">
              <w:rPr>
                <w:rFonts w:ascii="Arial" w:hAnsi="Arial" w:cs="Arial"/>
                <w:sz w:val="22"/>
                <w:szCs w:val="22"/>
                <w:lang w:val="en-GB"/>
              </w:rPr>
              <w:t>Appendix A</w:t>
            </w:r>
          </w:p>
          <w:p w:rsidR="00CC2ACB" w:rsidRPr="001E721A" w:rsidRDefault="00CC2ACB" w:rsidP="001E7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1E721A">
              <w:rPr>
                <w:rFonts w:ascii="Arial" w:hAnsi="Arial" w:cs="Arial"/>
                <w:sz w:val="22"/>
                <w:szCs w:val="22"/>
                <w:lang w:val="en-GB"/>
              </w:rPr>
              <w:t>II</w:t>
            </w:r>
          </w:p>
          <w:p w:rsidR="001E721A" w:rsidRPr="001E721A" w:rsidRDefault="00CC2ACB" w:rsidP="001E721A">
            <w:pPr>
              <w:widowControl/>
              <w:tabs>
                <w:tab w:val="left" w:pos="630"/>
                <w:tab w:val="left" w:pos="918"/>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rPr>
                <w:rFonts w:ascii="Arial" w:hAnsi="Arial" w:cs="Arial"/>
                <w:sz w:val="22"/>
                <w:szCs w:val="22"/>
                <w:lang w:val="en-GB"/>
              </w:rPr>
            </w:pPr>
            <w:r w:rsidRPr="001E721A">
              <w:rPr>
                <w:rFonts w:ascii="Arial" w:hAnsi="Arial" w:cs="Arial"/>
                <w:sz w:val="22"/>
                <w:szCs w:val="22"/>
                <w:lang w:val="en-GB"/>
              </w:rPr>
              <w:t>c . . .</w:t>
            </w:r>
          </w:p>
          <w:p w:rsidR="00CC2ACB" w:rsidRPr="001E721A" w:rsidRDefault="00CC2ACB" w:rsidP="001E721A">
            <w:pPr>
              <w:widowControl/>
              <w:tabs>
                <w:tab w:val="left" w:pos="630"/>
                <w:tab w:val="left" w:pos="918"/>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ind w:hanging="630"/>
              <w:rPr>
                <w:rFonts w:ascii="Arial" w:hAnsi="Arial" w:cs="Arial"/>
                <w:sz w:val="22"/>
                <w:szCs w:val="22"/>
              </w:rPr>
            </w:pPr>
            <w:r w:rsidRPr="001E721A">
              <w:rPr>
                <w:rFonts w:ascii="Arial" w:hAnsi="Arial" w:cs="Arial"/>
                <w:sz w:val="22"/>
                <w:szCs w:val="22"/>
                <w:lang w:val="en-GB"/>
              </w:rPr>
              <w:t>3. A</w:t>
            </w:r>
            <w:r w:rsidR="001E721A">
              <w:rPr>
                <w:rFonts w:ascii="Arial" w:hAnsi="Arial" w:cs="Arial"/>
                <w:sz w:val="22"/>
                <w:szCs w:val="22"/>
                <w:lang w:val="en-GB"/>
              </w:rPr>
              <w:t xml:space="preserve">    a</w:t>
            </w:r>
            <w:r w:rsidRPr="001E721A">
              <w:rPr>
                <w:rFonts w:ascii="Arial" w:hAnsi="Arial" w:cs="Arial"/>
                <w:sz w:val="22"/>
                <w:szCs w:val="22"/>
                <w:lang w:val="en-GB"/>
              </w:rPr>
              <w:t>larm ratemeters</w:t>
            </w: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918"/>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ind w:hanging="630"/>
              <w:rPr>
                <w:rFonts w:ascii="Arial" w:hAnsi="Arial" w:cs="Arial"/>
                <w:sz w:val="22"/>
                <w:szCs w:val="22"/>
              </w:rPr>
            </w:pPr>
          </w:p>
        </w:tc>
        <w:tc>
          <w:tcPr>
            <w:tcW w:w="135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918"/>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ind w:hanging="630"/>
              <w:rPr>
                <w:rFonts w:ascii="Arial" w:hAnsi="Arial" w:cs="Arial"/>
                <w:sz w:val="22"/>
                <w:szCs w:val="22"/>
              </w:rPr>
            </w:pPr>
          </w:p>
        </w:tc>
        <w:tc>
          <w:tcPr>
            <w:tcW w:w="2970" w:type="dxa"/>
          </w:tcPr>
          <w:p w:rsidR="00CC2ACB" w:rsidRPr="001E721A" w:rsidRDefault="00CC2ACB" w:rsidP="001E721A">
            <w:pPr>
              <w:rPr>
                <w:rFonts w:ascii="Arial" w:hAnsi="Arial" w:cs="Arial"/>
                <w:sz w:val="22"/>
                <w:szCs w:val="22"/>
              </w:rPr>
            </w:pPr>
          </w:p>
          <w:p w:rsidR="00CC2ACB" w:rsidRPr="001E721A" w:rsidRDefault="00CC2ACB" w:rsidP="001E721A">
            <w:pPr>
              <w:widowControl/>
              <w:tabs>
                <w:tab w:val="left" w:pos="630"/>
                <w:tab w:val="left" w:pos="918"/>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ind w:hanging="630"/>
              <w:rPr>
                <w:rFonts w:ascii="Arial" w:hAnsi="Arial" w:cs="Arial"/>
                <w:sz w:val="22"/>
                <w:szCs w:val="22"/>
              </w:rPr>
            </w:pPr>
          </w:p>
        </w:tc>
      </w:tr>
    </w:tbl>
    <w:p w:rsidR="00CC2ACB" w:rsidRDefault="00CC2ACB">
      <w:pPr>
        <w:widowControl/>
        <w:tabs>
          <w:tab w:val="left" w:pos="630"/>
          <w:tab w:val="left" w:pos="918"/>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ind w:left="720" w:hanging="630"/>
        <w:rPr>
          <w:rFonts w:ascii="Arial" w:hAnsi="Arial" w:cs="Arial"/>
          <w:sz w:val="22"/>
          <w:szCs w:val="22"/>
        </w:rPr>
      </w:pPr>
    </w:p>
    <w:sectPr w:rsidR="00CC2ACB" w:rsidSect="00CC2ACB">
      <w:footerReference w:type="default" r:id="rId7"/>
      <w:type w:val="continuous"/>
      <w:pgSz w:w="15840" w:h="12240" w:orient="landscape"/>
      <w:pgMar w:top="810" w:right="1440" w:bottom="270" w:left="81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97E" w:rsidRDefault="00F0397E" w:rsidP="004B4756">
      <w:r>
        <w:separator/>
      </w:r>
    </w:p>
  </w:endnote>
  <w:endnote w:type="continuationSeparator" w:id="0">
    <w:p w:rsidR="00F0397E" w:rsidRDefault="00F0397E" w:rsidP="004B4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56" w:rsidRDefault="004B4756">
    <w:pPr>
      <w:pStyle w:val="Footer"/>
      <w:jc w:val="center"/>
    </w:pPr>
    <w:fldSimple w:instr=" PAGE   \* MERGEFORMAT ">
      <w:r w:rsidR="0057128B">
        <w:rPr>
          <w:noProof/>
        </w:rPr>
        <w:t>1</w:t>
      </w:r>
    </w:fldSimple>
  </w:p>
  <w:p w:rsidR="004B4756" w:rsidRDefault="004B47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97E" w:rsidRDefault="00F0397E" w:rsidP="004B4756">
      <w:r>
        <w:separator/>
      </w:r>
    </w:p>
  </w:footnote>
  <w:footnote w:type="continuationSeparator" w:id="0">
    <w:p w:rsidR="00F0397E" w:rsidRDefault="00F0397E" w:rsidP="004B4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C2ACB"/>
    <w:rsid w:val="00142122"/>
    <w:rsid w:val="001E721A"/>
    <w:rsid w:val="003B014F"/>
    <w:rsid w:val="004B4756"/>
    <w:rsid w:val="0057128B"/>
    <w:rsid w:val="00CC2ACB"/>
    <w:rsid w:val="00E50CBE"/>
    <w:rsid w:val="00F03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customStyle="1" w:styleId="17">
    <w:name w:val="_17"/>
    <w:basedOn w:val="Normal"/>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style>
  <w:style w:type="paragraph" w:styleId="Header">
    <w:name w:val="header"/>
    <w:basedOn w:val="Normal"/>
    <w:link w:val="HeaderChar"/>
    <w:rsid w:val="004B4756"/>
    <w:pPr>
      <w:tabs>
        <w:tab w:val="center" w:pos="4680"/>
        <w:tab w:val="right" w:pos="9360"/>
      </w:tabs>
    </w:pPr>
  </w:style>
  <w:style w:type="character" w:customStyle="1" w:styleId="HeaderChar">
    <w:name w:val="Header Char"/>
    <w:basedOn w:val="DefaultParagraphFont"/>
    <w:link w:val="Header"/>
    <w:rsid w:val="004B4756"/>
    <w:rPr>
      <w:sz w:val="24"/>
      <w:szCs w:val="24"/>
    </w:rPr>
  </w:style>
  <w:style w:type="paragraph" w:styleId="Footer">
    <w:name w:val="footer"/>
    <w:basedOn w:val="Normal"/>
    <w:link w:val="FooterChar"/>
    <w:uiPriority w:val="99"/>
    <w:rsid w:val="004B4756"/>
    <w:pPr>
      <w:tabs>
        <w:tab w:val="center" w:pos="4680"/>
        <w:tab w:val="right" w:pos="9360"/>
      </w:tabs>
    </w:pPr>
  </w:style>
  <w:style w:type="character" w:customStyle="1" w:styleId="FooterChar">
    <w:name w:val="Footer Char"/>
    <w:basedOn w:val="DefaultParagraphFont"/>
    <w:link w:val="Footer"/>
    <w:uiPriority w:val="99"/>
    <w:rsid w:val="004B475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Safety Requirements for Radiographic Equipment-Part 34</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Requirements for Radiographic Equipment-Part 34</dc:title>
  <dc:subject/>
  <dc:creator>KNM1</dc:creator>
  <cp:keywords/>
  <dc:description/>
  <cp:lastModifiedBy>KNM1</cp:lastModifiedBy>
  <cp:revision>2</cp:revision>
  <dcterms:created xsi:type="dcterms:W3CDTF">2011-05-02T14:40:00Z</dcterms:created>
  <dcterms:modified xsi:type="dcterms:W3CDTF">2011-05-02T14:40:00Z</dcterms:modified>
</cp:coreProperties>
</file>