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28F4" w14:textId="509B01FE" w:rsidR="005B5FE6" w:rsidRPr="00D373E6" w:rsidRDefault="0065447D" w:rsidP="00F10079">
      <w:pPr>
        <w:widowControl/>
        <w:jc w:val="center"/>
        <w:rPr>
          <w:rFonts w:cs="Arial"/>
          <w:b/>
          <w:bCs/>
          <w:sz w:val="22"/>
          <w:szCs w:val="22"/>
        </w:rPr>
      </w:pPr>
      <w:r>
        <w:rPr>
          <w:rFonts w:cs="Arial"/>
          <w:b/>
          <w:bCs/>
          <w:sz w:val="22"/>
          <w:szCs w:val="22"/>
        </w:rPr>
        <w:t xml:space="preserve">Miscellaneous Corrections </w:t>
      </w:r>
    </w:p>
    <w:p w14:paraId="0C7FFA33" w14:textId="7CBC558E" w:rsidR="005B5FE6" w:rsidRPr="00D373E6" w:rsidRDefault="005B5FE6" w:rsidP="00F83750">
      <w:pPr>
        <w:widowControl/>
        <w:jc w:val="center"/>
        <w:rPr>
          <w:rFonts w:cs="Arial"/>
          <w:b/>
          <w:bCs/>
          <w:sz w:val="22"/>
          <w:szCs w:val="22"/>
        </w:rPr>
      </w:pPr>
      <w:r w:rsidRPr="00D373E6">
        <w:rPr>
          <w:rFonts w:cs="Arial"/>
          <w:b/>
          <w:bCs/>
          <w:sz w:val="22"/>
          <w:szCs w:val="22"/>
        </w:rPr>
        <w:t>10 CFR Parts</w:t>
      </w:r>
      <w:r w:rsidR="00BD1089" w:rsidRPr="00D373E6">
        <w:rPr>
          <w:rFonts w:cs="Arial"/>
          <w:b/>
          <w:bCs/>
          <w:sz w:val="22"/>
          <w:szCs w:val="22"/>
        </w:rPr>
        <w:t xml:space="preserve"> </w:t>
      </w:r>
      <w:r w:rsidR="00D373E6" w:rsidRPr="00D373E6">
        <w:rPr>
          <w:rFonts w:cs="Arial"/>
          <w:b/>
          <w:bCs/>
          <w:sz w:val="22"/>
          <w:szCs w:val="22"/>
        </w:rPr>
        <w:t>20, 35, 50, 51, 52, 72, 73, 110, and 150</w:t>
      </w:r>
    </w:p>
    <w:p w14:paraId="4B685930" w14:textId="7FEEB62C" w:rsidR="005B5FE6" w:rsidRDefault="005B5FE6" w:rsidP="00F10079">
      <w:pPr>
        <w:widowControl/>
        <w:tabs>
          <w:tab w:val="center" w:pos="7020"/>
        </w:tabs>
        <w:jc w:val="center"/>
        <w:rPr>
          <w:rFonts w:cs="Arial"/>
          <w:b/>
          <w:bCs/>
          <w:sz w:val="22"/>
          <w:szCs w:val="22"/>
        </w:rPr>
      </w:pPr>
      <w:r w:rsidRPr="00950AD4">
        <w:rPr>
          <w:rFonts w:cs="Arial"/>
          <w:b/>
          <w:sz w:val="22"/>
          <w:szCs w:val="22"/>
        </w:rPr>
        <w:t>(</w:t>
      </w:r>
      <w:hyperlink r:id="rId10" w:history="1">
        <w:r w:rsidR="00F877D2" w:rsidRPr="00CE1E06">
          <w:rPr>
            <w:rStyle w:val="Hyperlink"/>
            <w:rFonts w:cs="Arial"/>
            <w:b/>
            <w:sz w:val="22"/>
            <w:szCs w:val="22"/>
          </w:rPr>
          <w:t>8</w:t>
        </w:r>
        <w:r w:rsidR="00D373E6" w:rsidRPr="00CE1E06">
          <w:rPr>
            <w:rStyle w:val="Hyperlink"/>
            <w:rFonts w:cs="Arial"/>
            <w:b/>
            <w:sz w:val="22"/>
            <w:szCs w:val="22"/>
          </w:rPr>
          <w:t>7</w:t>
        </w:r>
        <w:r w:rsidR="00F877D2" w:rsidRPr="00CE1E06">
          <w:rPr>
            <w:rStyle w:val="Hyperlink"/>
            <w:rFonts w:cs="Arial"/>
            <w:b/>
            <w:sz w:val="22"/>
            <w:szCs w:val="22"/>
          </w:rPr>
          <w:t xml:space="preserve"> FR </w:t>
        </w:r>
        <w:r w:rsidR="00FD7292" w:rsidRPr="00CE1E06">
          <w:rPr>
            <w:rStyle w:val="Hyperlink"/>
            <w:rFonts w:cs="Arial"/>
            <w:b/>
            <w:sz w:val="22"/>
            <w:szCs w:val="22"/>
          </w:rPr>
          <w:t>6</w:t>
        </w:r>
        <w:r w:rsidR="00D373E6" w:rsidRPr="00CE1E06">
          <w:rPr>
            <w:rStyle w:val="Hyperlink"/>
            <w:rFonts w:cs="Arial"/>
            <w:b/>
            <w:sz w:val="22"/>
            <w:szCs w:val="22"/>
          </w:rPr>
          <w:t>8028</w:t>
        </w:r>
        <w:r w:rsidR="006B52FA" w:rsidRPr="00CE1E06">
          <w:rPr>
            <w:rStyle w:val="Hyperlink"/>
            <w:rFonts w:cs="Arial"/>
            <w:b/>
            <w:sz w:val="22"/>
            <w:szCs w:val="22"/>
          </w:rPr>
          <w:t xml:space="preserve"> Published </w:t>
        </w:r>
        <w:r w:rsidR="00FA553C" w:rsidRPr="00CE1E06">
          <w:rPr>
            <w:rStyle w:val="Hyperlink"/>
            <w:rFonts w:cs="Arial"/>
            <w:b/>
            <w:sz w:val="22"/>
            <w:szCs w:val="22"/>
          </w:rPr>
          <w:t xml:space="preserve">November </w:t>
        </w:r>
        <w:r w:rsidR="00D373E6" w:rsidRPr="00CE1E06">
          <w:rPr>
            <w:rStyle w:val="Hyperlink"/>
            <w:rFonts w:cs="Arial"/>
            <w:b/>
            <w:sz w:val="22"/>
            <w:szCs w:val="22"/>
          </w:rPr>
          <w:t>1</w:t>
        </w:r>
        <w:r w:rsidR="00825DAE">
          <w:rPr>
            <w:rStyle w:val="Hyperlink"/>
            <w:rFonts w:cs="Arial"/>
            <w:b/>
            <w:sz w:val="22"/>
            <w:szCs w:val="22"/>
          </w:rPr>
          <w:t>4</w:t>
        </w:r>
        <w:r w:rsidR="003E6823" w:rsidRPr="00CE1E06">
          <w:rPr>
            <w:rStyle w:val="Hyperlink"/>
            <w:rFonts w:cs="Arial"/>
            <w:b/>
            <w:sz w:val="22"/>
            <w:szCs w:val="22"/>
          </w:rPr>
          <w:t>, 202</w:t>
        </w:r>
        <w:r w:rsidR="00D373E6" w:rsidRPr="00CE1E06">
          <w:rPr>
            <w:rStyle w:val="Hyperlink"/>
            <w:rFonts w:cs="Arial"/>
            <w:b/>
            <w:sz w:val="22"/>
            <w:szCs w:val="22"/>
          </w:rPr>
          <w:t>2</w:t>
        </w:r>
      </w:hyperlink>
      <w:r w:rsidRPr="00950AD4">
        <w:rPr>
          <w:rFonts w:cs="Arial"/>
          <w:b/>
          <w:bCs/>
          <w:sz w:val="22"/>
          <w:szCs w:val="22"/>
        </w:rPr>
        <w:t>)</w:t>
      </w:r>
    </w:p>
    <w:p w14:paraId="411F9F06" w14:textId="77253719" w:rsidR="00873EA1" w:rsidRDefault="005B5FE6" w:rsidP="00873EA1">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sidR="00FA553C">
        <w:rPr>
          <w:rFonts w:cs="Arial"/>
          <w:b/>
          <w:sz w:val="22"/>
          <w:szCs w:val="22"/>
        </w:rPr>
        <w:t xml:space="preserve">December </w:t>
      </w:r>
      <w:r w:rsidR="00CE1E06">
        <w:rPr>
          <w:rFonts w:cs="Arial"/>
          <w:b/>
          <w:sz w:val="22"/>
          <w:szCs w:val="22"/>
        </w:rPr>
        <w:t>14</w:t>
      </w:r>
      <w:r w:rsidR="00873EA1">
        <w:rPr>
          <w:rFonts w:cs="Arial"/>
          <w:b/>
          <w:sz w:val="22"/>
          <w:szCs w:val="22"/>
        </w:rPr>
        <w:t>, 202</w:t>
      </w:r>
      <w:r w:rsidR="00CE1E06">
        <w:rPr>
          <w:rFonts w:cs="Arial"/>
          <w:b/>
          <w:sz w:val="22"/>
          <w:szCs w:val="22"/>
        </w:rPr>
        <w:t>2</w:t>
      </w:r>
    </w:p>
    <w:p w14:paraId="0EEF6920" w14:textId="0CE362E1" w:rsidR="005B5FE6" w:rsidRPr="00785F1A" w:rsidRDefault="005B5FE6" w:rsidP="00F10079">
      <w:pPr>
        <w:jc w:val="center"/>
        <w:rPr>
          <w:rFonts w:cs="Arial"/>
          <w:sz w:val="22"/>
          <w:szCs w:val="22"/>
        </w:rPr>
      </w:pPr>
      <w:r w:rsidRPr="00785F1A">
        <w:rPr>
          <w:rFonts w:cs="Arial"/>
          <w:b/>
          <w:bCs/>
          <w:sz w:val="22"/>
          <w:szCs w:val="22"/>
        </w:rPr>
        <w:t xml:space="preserve">Date Due for State Adoption: </w:t>
      </w:r>
      <w:r w:rsidR="00CE1E06">
        <w:rPr>
          <w:rFonts w:cs="Arial"/>
          <w:b/>
          <w:bCs/>
          <w:sz w:val="22"/>
          <w:szCs w:val="22"/>
        </w:rPr>
        <w:t>NA, not required for compatibility</w:t>
      </w:r>
      <w:r w:rsidRPr="00785F1A">
        <w:rPr>
          <w:rFonts w:cs="Arial"/>
          <w:b/>
          <w:bCs/>
          <w:sz w:val="22"/>
          <w:szCs w:val="22"/>
        </w:rPr>
        <w:t xml:space="preserve"> </w:t>
      </w:r>
    </w:p>
    <w:p w14:paraId="11A0B064" w14:textId="77777777" w:rsidR="005B5FE6" w:rsidRDefault="005B5FE6" w:rsidP="00F10079">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1890"/>
        <w:gridCol w:w="1080"/>
        <w:gridCol w:w="1890"/>
        <w:gridCol w:w="3420"/>
        <w:gridCol w:w="1373"/>
        <w:gridCol w:w="1394"/>
        <w:gridCol w:w="1553"/>
      </w:tblGrid>
      <w:tr w:rsidR="005B5FE6" w14:paraId="2D9D2310" w14:textId="77777777" w:rsidTr="00A073E2">
        <w:trPr>
          <w:tblHeader/>
          <w:jc w:val="center"/>
        </w:trPr>
        <w:tc>
          <w:tcPr>
            <w:tcW w:w="1777" w:type="dxa"/>
            <w:tcBorders>
              <w:top w:val="double" w:sz="6" w:space="0" w:color="000000"/>
              <w:bottom w:val="double" w:sz="6" w:space="0" w:color="000000"/>
            </w:tcBorders>
          </w:tcPr>
          <w:p w14:paraId="5C9BB5E8" w14:textId="77777777" w:rsidR="005B5FE6" w:rsidRPr="00314644" w:rsidRDefault="005B5FE6" w:rsidP="00F10079">
            <w:pPr>
              <w:jc w:val="center"/>
              <w:rPr>
                <w:rFonts w:cs="Arial"/>
                <w:sz w:val="22"/>
                <w:szCs w:val="22"/>
              </w:rPr>
            </w:pPr>
          </w:p>
          <w:p w14:paraId="5C9E6D5B" w14:textId="77777777" w:rsidR="005B5FE6" w:rsidRPr="00314644" w:rsidRDefault="005B5FE6" w:rsidP="00F10079">
            <w:pPr>
              <w:widowControl/>
              <w:jc w:val="center"/>
              <w:rPr>
                <w:rFonts w:cs="Arial"/>
                <w:b/>
                <w:bCs/>
                <w:sz w:val="22"/>
                <w:szCs w:val="22"/>
              </w:rPr>
            </w:pPr>
            <w:r w:rsidRPr="00314644">
              <w:rPr>
                <w:rFonts w:cs="Arial"/>
                <w:b/>
                <w:bCs/>
                <w:sz w:val="22"/>
                <w:szCs w:val="22"/>
              </w:rPr>
              <w:t>Change to NRC</w:t>
            </w:r>
            <w:r>
              <w:rPr>
                <w:rFonts w:cs="Arial"/>
                <w:b/>
                <w:bCs/>
                <w:sz w:val="22"/>
                <w:szCs w:val="22"/>
              </w:rPr>
              <w:t xml:space="preserve"> </w:t>
            </w:r>
            <w:r w:rsidRPr="00314644">
              <w:rPr>
                <w:rFonts w:cs="Arial"/>
                <w:b/>
                <w:bCs/>
                <w:sz w:val="22"/>
                <w:szCs w:val="22"/>
              </w:rPr>
              <w:t>Section</w:t>
            </w:r>
          </w:p>
        </w:tc>
        <w:tc>
          <w:tcPr>
            <w:tcW w:w="1890" w:type="dxa"/>
            <w:tcBorders>
              <w:top w:val="double" w:sz="6" w:space="0" w:color="000000"/>
              <w:bottom w:val="double" w:sz="6" w:space="0" w:color="000000"/>
            </w:tcBorders>
          </w:tcPr>
          <w:p w14:paraId="44D6215D" w14:textId="77777777" w:rsidR="005B5FE6" w:rsidRPr="00314644" w:rsidRDefault="005B5FE6" w:rsidP="00F10079">
            <w:pPr>
              <w:jc w:val="center"/>
              <w:rPr>
                <w:rFonts w:cs="Arial"/>
                <w:b/>
                <w:bCs/>
                <w:sz w:val="22"/>
                <w:szCs w:val="22"/>
              </w:rPr>
            </w:pPr>
          </w:p>
          <w:p w14:paraId="65CAB670" w14:textId="77777777" w:rsidR="005B5FE6" w:rsidRPr="00314644" w:rsidRDefault="005B5FE6" w:rsidP="00F10079">
            <w:pPr>
              <w:widowControl/>
              <w:tabs>
                <w:tab w:val="center" w:pos="735"/>
              </w:tabs>
              <w:jc w:val="center"/>
              <w:rPr>
                <w:rFonts w:cs="Arial"/>
                <w:b/>
                <w:bCs/>
                <w:sz w:val="22"/>
                <w:szCs w:val="22"/>
              </w:rPr>
            </w:pPr>
            <w:r w:rsidRPr="00314644">
              <w:rPr>
                <w:rFonts w:cs="Arial"/>
                <w:b/>
                <w:bCs/>
                <w:sz w:val="22"/>
                <w:szCs w:val="22"/>
              </w:rPr>
              <w:t>Title</w:t>
            </w:r>
          </w:p>
        </w:tc>
        <w:tc>
          <w:tcPr>
            <w:tcW w:w="1080" w:type="dxa"/>
            <w:tcBorders>
              <w:top w:val="double" w:sz="6" w:space="0" w:color="000000"/>
              <w:bottom w:val="double" w:sz="6" w:space="0" w:color="000000"/>
            </w:tcBorders>
          </w:tcPr>
          <w:p w14:paraId="2CC5D5BC" w14:textId="77777777" w:rsidR="005B5FE6" w:rsidRPr="00314644" w:rsidRDefault="005B5FE6" w:rsidP="00F10079">
            <w:pPr>
              <w:jc w:val="center"/>
              <w:rPr>
                <w:rFonts w:cs="Arial"/>
                <w:b/>
                <w:bCs/>
                <w:sz w:val="22"/>
                <w:szCs w:val="22"/>
              </w:rPr>
            </w:pPr>
          </w:p>
          <w:p w14:paraId="3CA5481E" w14:textId="77777777" w:rsidR="005B5FE6" w:rsidRPr="00314644" w:rsidRDefault="005B5FE6" w:rsidP="00F10079">
            <w:pPr>
              <w:widowControl/>
              <w:tabs>
                <w:tab w:val="center" w:pos="465"/>
              </w:tabs>
              <w:jc w:val="center"/>
              <w:rPr>
                <w:rFonts w:cs="Arial"/>
                <w:b/>
                <w:bCs/>
                <w:sz w:val="22"/>
                <w:szCs w:val="22"/>
              </w:rPr>
            </w:pPr>
            <w:r w:rsidRPr="00314644">
              <w:rPr>
                <w:rFonts w:cs="Arial"/>
                <w:b/>
                <w:bCs/>
                <w:sz w:val="22"/>
                <w:szCs w:val="22"/>
              </w:rPr>
              <w:t>State Section</w:t>
            </w:r>
          </w:p>
        </w:tc>
        <w:tc>
          <w:tcPr>
            <w:tcW w:w="1890" w:type="dxa"/>
            <w:tcBorders>
              <w:top w:val="double" w:sz="6" w:space="0" w:color="000000"/>
              <w:bottom w:val="double" w:sz="6" w:space="0" w:color="000000"/>
            </w:tcBorders>
          </w:tcPr>
          <w:p w14:paraId="2BCC70EE" w14:textId="77777777" w:rsidR="005B5FE6" w:rsidRPr="00314644" w:rsidRDefault="005B5FE6" w:rsidP="00F10079">
            <w:pPr>
              <w:jc w:val="center"/>
              <w:rPr>
                <w:rFonts w:cs="Arial"/>
                <w:b/>
                <w:bCs/>
                <w:sz w:val="22"/>
                <w:szCs w:val="22"/>
              </w:rPr>
            </w:pPr>
          </w:p>
          <w:p w14:paraId="5D151F9E" w14:textId="77777777" w:rsidR="005B5FE6" w:rsidRPr="00314644" w:rsidRDefault="005B5FE6" w:rsidP="00F10079">
            <w:pPr>
              <w:widowControl/>
              <w:jc w:val="center"/>
              <w:rPr>
                <w:rFonts w:cs="Arial"/>
                <w:b/>
                <w:bCs/>
                <w:sz w:val="22"/>
                <w:szCs w:val="22"/>
              </w:rPr>
            </w:pPr>
            <w:r>
              <w:rPr>
                <w:rFonts w:cs="Arial"/>
                <w:b/>
                <w:bCs/>
                <w:sz w:val="22"/>
                <w:szCs w:val="22"/>
              </w:rPr>
              <w:t xml:space="preserve">Compatibility </w:t>
            </w:r>
            <w:r w:rsidRPr="00314644">
              <w:rPr>
                <w:rFonts w:cs="Arial"/>
                <w:b/>
                <w:bCs/>
                <w:sz w:val="22"/>
                <w:szCs w:val="22"/>
              </w:rPr>
              <w:t>Category</w:t>
            </w:r>
          </w:p>
        </w:tc>
        <w:tc>
          <w:tcPr>
            <w:tcW w:w="3420" w:type="dxa"/>
            <w:tcBorders>
              <w:top w:val="double" w:sz="6" w:space="0" w:color="000000"/>
              <w:bottom w:val="double" w:sz="6" w:space="0" w:color="000000"/>
            </w:tcBorders>
          </w:tcPr>
          <w:p w14:paraId="0E6AE357" w14:textId="77777777" w:rsidR="005B5FE6" w:rsidRPr="00314644" w:rsidRDefault="005B5FE6" w:rsidP="00F10079">
            <w:pPr>
              <w:jc w:val="center"/>
              <w:rPr>
                <w:rFonts w:cs="Arial"/>
                <w:b/>
                <w:bCs/>
                <w:sz w:val="22"/>
                <w:szCs w:val="22"/>
              </w:rPr>
            </w:pPr>
          </w:p>
          <w:p w14:paraId="35A04C82" w14:textId="77777777" w:rsidR="005B5FE6" w:rsidRPr="00314644" w:rsidRDefault="005B5FE6" w:rsidP="00F10079">
            <w:pPr>
              <w:widowControl/>
              <w:tabs>
                <w:tab w:val="center" w:pos="1860"/>
              </w:tabs>
              <w:jc w:val="center"/>
              <w:rPr>
                <w:rFonts w:cs="Arial"/>
                <w:sz w:val="22"/>
                <w:szCs w:val="22"/>
              </w:rPr>
            </w:pPr>
            <w:r w:rsidRPr="00314644">
              <w:rPr>
                <w:rFonts w:cs="Arial"/>
                <w:b/>
                <w:bCs/>
                <w:sz w:val="22"/>
                <w:szCs w:val="22"/>
              </w:rPr>
              <w:t>Summary of Change to CFR</w:t>
            </w:r>
          </w:p>
        </w:tc>
        <w:tc>
          <w:tcPr>
            <w:tcW w:w="1373" w:type="dxa"/>
            <w:tcBorders>
              <w:top w:val="double" w:sz="6" w:space="0" w:color="000000"/>
              <w:bottom w:val="double" w:sz="6" w:space="0" w:color="000000"/>
            </w:tcBorders>
          </w:tcPr>
          <w:p w14:paraId="61A3F124" w14:textId="77777777" w:rsidR="005B5FE6" w:rsidRPr="00314644" w:rsidRDefault="005B5FE6" w:rsidP="00F10079">
            <w:pPr>
              <w:jc w:val="center"/>
              <w:rPr>
                <w:rFonts w:cs="Arial"/>
                <w:sz w:val="22"/>
                <w:szCs w:val="22"/>
              </w:rPr>
            </w:pPr>
          </w:p>
          <w:p w14:paraId="6966CAB7" w14:textId="77777777" w:rsidR="005B5FE6" w:rsidRPr="00314644" w:rsidRDefault="005B5FE6" w:rsidP="00F10079">
            <w:pPr>
              <w:widowControl/>
              <w:jc w:val="center"/>
              <w:rPr>
                <w:rFonts w:cs="Arial"/>
                <w:b/>
                <w:bCs/>
                <w:sz w:val="22"/>
                <w:szCs w:val="22"/>
              </w:rPr>
            </w:pPr>
            <w:r w:rsidRPr="00314644">
              <w:rPr>
                <w:rFonts w:cs="Arial"/>
                <w:b/>
                <w:bCs/>
                <w:sz w:val="22"/>
                <w:szCs w:val="22"/>
              </w:rPr>
              <w:t>Difference</w:t>
            </w:r>
            <w:r>
              <w:rPr>
                <w:rFonts w:cs="Arial"/>
                <w:b/>
                <w:bCs/>
                <w:sz w:val="22"/>
                <w:szCs w:val="22"/>
              </w:rPr>
              <w:t xml:space="preserve"> </w:t>
            </w:r>
            <w:r w:rsidRPr="00314644">
              <w:rPr>
                <w:rFonts w:cs="Arial"/>
                <w:b/>
                <w:bCs/>
                <w:sz w:val="22"/>
                <w:szCs w:val="22"/>
              </w:rPr>
              <w:t>Yes/No</w:t>
            </w:r>
          </w:p>
        </w:tc>
        <w:tc>
          <w:tcPr>
            <w:tcW w:w="1394" w:type="dxa"/>
            <w:tcBorders>
              <w:top w:val="double" w:sz="6" w:space="0" w:color="000000"/>
              <w:bottom w:val="double" w:sz="6" w:space="0" w:color="000000"/>
            </w:tcBorders>
          </w:tcPr>
          <w:p w14:paraId="277BCA1D" w14:textId="77777777" w:rsidR="005B5FE6" w:rsidRPr="00314644" w:rsidRDefault="005B5FE6" w:rsidP="00F10079">
            <w:pPr>
              <w:jc w:val="center"/>
              <w:rPr>
                <w:rFonts w:cs="Arial"/>
                <w:b/>
                <w:bCs/>
                <w:sz w:val="22"/>
                <w:szCs w:val="22"/>
              </w:rPr>
            </w:pPr>
          </w:p>
          <w:p w14:paraId="53058922" w14:textId="77777777" w:rsidR="005B5FE6" w:rsidRPr="00314644" w:rsidRDefault="005B5FE6" w:rsidP="00F10079">
            <w:pPr>
              <w:widowControl/>
              <w:jc w:val="center"/>
              <w:rPr>
                <w:rFonts w:cs="Arial"/>
                <w:b/>
                <w:bCs/>
                <w:sz w:val="22"/>
                <w:szCs w:val="22"/>
              </w:rPr>
            </w:pPr>
            <w:r w:rsidRPr="00314644">
              <w:rPr>
                <w:rFonts w:cs="Arial"/>
                <w:b/>
                <w:bCs/>
                <w:sz w:val="22"/>
                <w:szCs w:val="22"/>
              </w:rPr>
              <w:t>Significant</w:t>
            </w:r>
            <w:r>
              <w:rPr>
                <w:rFonts w:cs="Arial"/>
                <w:b/>
                <w:bCs/>
                <w:sz w:val="22"/>
                <w:szCs w:val="22"/>
              </w:rPr>
              <w:t xml:space="preserve"> </w:t>
            </w:r>
            <w:r w:rsidRPr="00314644">
              <w:rPr>
                <w:rFonts w:cs="Arial"/>
                <w:b/>
                <w:bCs/>
                <w:sz w:val="22"/>
                <w:szCs w:val="22"/>
              </w:rPr>
              <w:t>Yes/No</w:t>
            </w:r>
          </w:p>
        </w:tc>
        <w:tc>
          <w:tcPr>
            <w:tcW w:w="1553" w:type="dxa"/>
            <w:tcBorders>
              <w:top w:val="double" w:sz="6" w:space="0" w:color="000000"/>
              <w:bottom w:val="double" w:sz="6" w:space="0" w:color="000000"/>
            </w:tcBorders>
          </w:tcPr>
          <w:p w14:paraId="166ACBF3" w14:textId="77777777" w:rsidR="005B5FE6" w:rsidRPr="00314644" w:rsidRDefault="005B5FE6" w:rsidP="00F10079">
            <w:pPr>
              <w:jc w:val="center"/>
              <w:rPr>
                <w:rFonts w:cs="Arial"/>
                <w:b/>
                <w:bCs/>
                <w:sz w:val="22"/>
                <w:szCs w:val="22"/>
              </w:rPr>
            </w:pPr>
          </w:p>
          <w:p w14:paraId="1A1EE0A7" w14:textId="77777777" w:rsidR="005B5FE6" w:rsidRPr="00314644" w:rsidRDefault="005B5FE6" w:rsidP="00F10079">
            <w:pPr>
              <w:widowControl/>
              <w:jc w:val="center"/>
              <w:rPr>
                <w:rFonts w:cs="Arial"/>
                <w:b/>
                <w:bCs/>
                <w:sz w:val="22"/>
                <w:szCs w:val="22"/>
              </w:rPr>
            </w:pPr>
            <w:r w:rsidRPr="00314644">
              <w:rPr>
                <w:rFonts w:cs="Arial"/>
                <w:b/>
                <w:bCs/>
                <w:sz w:val="22"/>
                <w:szCs w:val="22"/>
              </w:rPr>
              <w:t>If Difference, Why or Why Not Was a Comment Generated</w:t>
            </w:r>
          </w:p>
        </w:tc>
      </w:tr>
      <w:tr w:rsidR="005B5FE6" w14:paraId="7499B5E1" w14:textId="77777777" w:rsidTr="00B764DD">
        <w:trPr>
          <w:trHeight w:val="1035"/>
          <w:jc w:val="center"/>
        </w:trPr>
        <w:tc>
          <w:tcPr>
            <w:tcW w:w="1777" w:type="dxa"/>
          </w:tcPr>
          <w:p w14:paraId="1FD19DEA" w14:textId="54068671" w:rsidR="005B5FE6" w:rsidRPr="00C26F0C" w:rsidRDefault="00E34F4B" w:rsidP="00B146B5">
            <w:pPr>
              <w:widowControl/>
              <w:rPr>
                <w:rFonts w:cs="Arial"/>
                <w:sz w:val="22"/>
                <w:szCs w:val="22"/>
              </w:rPr>
            </w:pPr>
            <w:r>
              <w:rPr>
                <w:rFonts w:cs="Arial"/>
                <w:sz w:val="22"/>
                <w:szCs w:val="22"/>
              </w:rPr>
              <w:t xml:space="preserve">Appendix </w:t>
            </w:r>
            <w:r w:rsidR="00CE1E06">
              <w:rPr>
                <w:rFonts w:cs="Arial"/>
                <w:sz w:val="22"/>
                <w:szCs w:val="22"/>
              </w:rPr>
              <w:t>D</w:t>
            </w:r>
            <w:r>
              <w:rPr>
                <w:rFonts w:cs="Arial"/>
                <w:sz w:val="22"/>
                <w:szCs w:val="22"/>
              </w:rPr>
              <w:t xml:space="preserve"> to Part </w:t>
            </w:r>
            <w:r w:rsidR="00CE1E06">
              <w:rPr>
                <w:rFonts w:cs="Arial"/>
                <w:sz w:val="22"/>
                <w:szCs w:val="22"/>
              </w:rPr>
              <w:t>20</w:t>
            </w:r>
          </w:p>
        </w:tc>
        <w:tc>
          <w:tcPr>
            <w:tcW w:w="1890" w:type="dxa"/>
          </w:tcPr>
          <w:p w14:paraId="47A3EE74" w14:textId="215FF58F" w:rsidR="005B5FE6" w:rsidRPr="00B45D25" w:rsidRDefault="003E138C" w:rsidP="00F10079">
            <w:pPr>
              <w:widowControl/>
              <w:rPr>
                <w:rFonts w:cs="Arial"/>
                <w:sz w:val="22"/>
                <w:szCs w:val="22"/>
              </w:rPr>
            </w:pPr>
            <w:r>
              <w:rPr>
                <w:rFonts w:cs="Arial"/>
                <w:sz w:val="22"/>
                <w:szCs w:val="22"/>
              </w:rPr>
              <w:t>U.S. NRC Regional Offices</w:t>
            </w:r>
          </w:p>
        </w:tc>
        <w:tc>
          <w:tcPr>
            <w:tcW w:w="1080" w:type="dxa"/>
          </w:tcPr>
          <w:p w14:paraId="76FFB533" w14:textId="2E03ACB0" w:rsidR="005B5FE6" w:rsidRPr="00C26F0C" w:rsidRDefault="003E138C" w:rsidP="00F10079">
            <w:pPr>
              <w:widowControl/>
              <w:rPr>
                <w:rFonts w:cs="Arial"/>
                <w:sz w:val="22"/>
                <w:szCs w:val="22"/>
              </w:rPr>
            </w:pPr>
            <w:r>
              <w:rPr>
                <w:rFonts w:cs="Arial"/>
                <w:sz w:val="22"/>
                <w:szCs w:val="22"/>
              </w:rPr>
              <w:t>NA</w:t>
            </w:r>
          </w:p>
        </w:tc>
        <w:tc>
          <w:tcPr>
            <w:tcW w:w="1890" w:type="dxa"/>
          </w:tcPr>
          <w:p w14:paraId="4AD7564B" w14:textId="07374BB7" w:rsidR="001A24C7" w:rsidRPr="00C26F0C" w:rsidRDefault="00CE1E06" w:rsidP="00E34F4B">
            <w:pPr>
              <w:widowControl/>
              <w:jc w:val="center"/>
              <w:rPr>
                <w:rFonts w:cs="Arial"/>
                <w:sz w:val="22"/>
                <w:szCs w:val="22"/>
              </w:rPr>
            </w:pPr>
            <w:r>
              <w:rPr>
                <w:rFonts w:cs="Arial"/>
                <w:sz w:val="22"/>
                <w:szCs w:val="22"/>
              </w:rPr>
              <w:t>D</w:t>
            </w:r>
          </w:p>
        </w:tc>
        <w:tc>
          <w:tcPr>
            <w:tcW w:w="3420" w:type="dxa"/>
          </w:tcPr>
          <w:p w14:paraId="07A7D45C" w14:textId="259EFD65" w:rsidR="005B5FE6" w:rsidRPr="00CE1E06" w:rsidRDefault="00CE1E06" w:rsidP="005F1C21">
            <w:pPr>
              <w:rPr>
                <w:rFonts w:cs="Arial"/>
                <w:b/>
                <w:bCs/>
                <w:sz w:val="20"/>
                <w:szCs w:val="20"/>
              </w:rPr>
            </w:pPr>
            <w:r w:rsidRPr="00CE1E06">
              <w:rPr>
                <w:rFonts w:cs="Arial"/>
                <w:b/>
                <w:bCs/>
                <w:sz w:val="20"/>
                <w:szCs w:val="20"/>
              </w:rPr>
              <w:t xml:space="preserve">In appendix D to part 20, revise </w:t>
            </w:r>
            <w:bookmarkStart w:id="0" w:name="_Hlk97276902"/>
            <w:r w:rsidRPr="00CE1E06">
              <w:rPr>
                <w:rFonts w:cs="Arial"/>
                <w:b/>
                <w:bCs/>
                <w:sz w:val="20"/>
                <w:szCs w:val="20"/>
              </w:rPr>
              <w:t xml:space="preserve">the fifth entry in the table </w:t>
            </w:r>
            <w:r>
              <w:rPr>
                <w:rFonts w:cs="Arial"/>
                <w:b/>
                <w:bCs/>
                <w:sz w:val="20"/>
                <w:szCs w:val="20"/>
              </w:rPr>
              <w:t>for Region IV</w:t>
            </w:r>
            <w:bookmarkEnd w:id="0"/>
            <w:r w:rsidR="005F1C21">
              <w:rPr>
                <w:rFonts w:cs="Arial"/>
                <w:b/>
                <w:bCs/>
                <w:sz w:val="20"/>
                <w:szCs w:val="20"/>
              </w:rPr>
              <w:t>: see FRN for details.</w:t>
            </w:r>
          </w:p>
        </w:tc>
        <w:tc>
          <w:tcPr>
            <w:tcW w:w="1373" w:type="dxa"/>
          </w:tcPr>
          <w:p w14:paraId="4C8A8ED5" w14:textId="77777777" w:rsidR="005B5FE6" w:rsidRPr="00314644" w:rsidRDefault="005B5FE6" w:rsidP="00F10079">
            <w:pPr>
              <w:widowControl/>
              <w:rPr>
                <w:rFonts w:cs="Arial"/>
                <w:sz w:val="22"/>
                <w:szCs w:val="22"/>
              </w:rPr>
            </w:pPr>
          </w:p>
        </w:tc>
        <w:tc>
          <w:tcPr>
            <w:tcW w:w="1394" w:type="dxa"/>
          </w:tcPr>
          <w:p w14:paraId="7A96712B" w14:textId="77777777" w:rsidR="005B5FE6" w:rsidRPr="00314644" w:rsidRDefault="005B5FE6" w:rsidP="00F10079">
            <w:pPr>
              <w:widowControl/>
              <w:rPr>
                <w:rFonts w:cs="Arial"/>
                <w:sz w:val="22"/>
                <w:szCs w:val="22"/>
              </w:rPr>
            </w:pPr>
          </w:p>
        </w:tc>
        <w:tc>
          <w:tcPr>
            <w:tcW w:w="1553" w:type="dxa"/>
          </w:tcPr>
          <w:p w14:paraId="78807F1F" w14:textId="77777777" w:rsidR="005B5FE6" w:rsidRPr="00314644" w:rsidRDefault="005B5FE6" w:rsidP="00F10079">
            <w:pPr>
              <w:widowControl/>
              <w:rPr>
                <w:rFonts w:cs="Arial"/>
                <w:sz w:val="22"/>
                <w:szCs w:val="22"/>
              </w:rPr>
            </w:pPr>
          </w:p>
        </w:tc>
      </w:tr>
      <w:tr w:rsidR="005B5FE6" w14:paraId="6F7FE87D" w14:textId="77777777" w:rsidTr="00A073E2">
        <w:trPr>
          <w:jc w:val="center"/>
        </w:trPr>
        <w:tc>
          <w:tcPr>
            <w:tcW w:w="1777" w:type="dxa"/>
          </w:tcPr>
          <w:p w14:paraId="64AF3423" w14:textId="154F0C0B" w:rsidR="006E4E36" w:rsidRPr="00814510" w:rsidRDefault="00B92676" w:rsidP="006E4E36">
            <w:pPr>
              <w:widowControl/>
              <w:rPr>
                <w:rFonts w:cs="Arial"/>
                <w:sz w:val="22"/>
                <w:szCs w:val="22"/>
              </w:rPr>
            </w:pPr>
            <w:r w:rsidRPr="00B92676">
              <w:rPr>
                <w:rFonts w:cs="Arial"/>
                <w:sz w:val="22"/>
                <w:szCs w:val="22"/>
              </w:rPr>
              <w:t xml:space="preserve">§ </w:t>
            </w:r>
            <w:r w:rsidR="00CE1E06">
              <w:rPr>
                <w:rFonts w:cs="Arial"/>
                <w:sz w:val="22"/>
                <w:szCs w:val="22"/>
              </w:rPr>
              <w:t>35.13(b)</w:t>
            </w:r>
          </w:p>
          <w:p w14:paraId="47E36F0D" w14:textId="7A38B6A3" w:rsidR="00521466" w:rsidRPr="00814510" w:rsidRDefault="00521466" w:rsidP="00F10079">
            <w:pPr>
              <w:widowControl/>
              <w:rPr>
                <w:rFonts w:cs="Arial"/>
                <w:sz w:val="22"/>
                <w:szCs w:val="22"/>
              </w:rPr>
            </w:pPr>
          </w:p>
        </w:tc>
        <w:tc>
          <w:tcPr>
            <w:tcW w:w="1890" w:type="dxa"/>
          </w:tcPr>
          <w:p w14:paraId="7B28185E" w14:textId="5E7E4FB4" w:rsidR="005B5FE6" w:rsidRPr="0029052A" w:rsidRDefault="003E138C" w:rsidP="00F10079">
            <w:pPr>
              <w:widowControl/>
              <w:rPr>
                <w:rFonts w:cs="Arial"/>
                <w:sz w:val="22"/>
                <w:szCs w:val="22"/>
              </w:rPr>
            </w:pPr>
            <w:r>
              <w:rPr>
                <w:rFonts w:cs="Arial"/>
                <w:sz w:val="22"/>
                <w:szCs w:val="22"/>
              </w:rPr>
              <w:t>License amendments</w:t>
            </w:r>
          </w:p>
        </w:tc>
        <w:tc>
          <w:tcPr>
            <w:tcW w:w="1080" w:type="dxa"/>
          </w:tcPr>
          <w:p w14:paraId="4C3BB566" w14:textId="2975F4DE" w:rsidR="005B5FE6" w:rsidRPr="00C26F0C" w:rsidRDefault="006A4D90" w:rsidP="00F10079">
            <w:pPr>
              <w:widowControl/>
              <w:rPr>
                <w:rFonts w:cs="Arial"/>
                <w:sz w:val="22"/>
                <w:szCs w:val="22"/>
              </w:rPr>
            </w:pPr>
            <w:r>
              <w:rPr>
                <w:rFonts w:cs="Arial"/>
                <w:sz w:val="22"/>
                <w:szCs w:val="22"/>
              </w:rPr>
              <w:t>NA</w:t>
            </w:r>
          </w:p>
        </w:tc>
        <w:tc>
          <w:tcPr>
            <w:tcW w:w="1890" w:type="dxa"/>
          </w:tcPr>
          <w:p w14:paraId="29AAEF96" w14:textId="3572A78C" w:rsidR="005B5FE6" w:rsidRDefault="003E138C" w:rsidP="00F10079">
            <w:pPr>
              <w:widowControl/>
              <w:jc w:val="center"/>
              <w:rPr>
                <w:rFonts w:cs="Arial"/>
                <w:sz w:val="22"/>
                <w:szCs w:val="22"/>
              </w:rPr>
            </w:pPr>
            <w:r>
              <w:rPr>
                <w:rFonts w:cs="Arial"/>
                <w:sz w:val="22"/>
                <w:szCs w:val="22"/>
              </w:rPr>
              <w:t>D</w:t>
            </w:r>
          </w:p>
        </w:tc>
        <w:tc>
          <w:tcPr>
            <w:tcW w:w="3420" w:type="dxa"/>
          </w:tcPr>
          <w:p w14:paraId="6D1BF598" w14:textId="77777777" w:rsidR="004C02B3" w:rsidRDefault="00CE1E06" w:rsidP="00BE38E9">
            <w:pPr>
              <w:widowControl/>
              <w:rPr>
                <w:rFonts w:eastAsia="Arial"/>
              </w:rPr>
            </w:pPr>
            <w:r w:rsidRPr="00A20C89">
              <w:rPr>
                <w:rFonts w:eastAsia="Arial"/>
              </w:rPr>
              <w:t>In § 35.13, revise paragraph (b)(4) to read as follows:</w:t>
            </w:r>
          </w:p>
          <w:p w14:paraId="60AE66A7" w14:textId="77777777" w:rsidR="00CE1E06" w:rsidRDefault="00CE1E06" w:rsidP="00BE38E9">
            <w:pPr>
              <w:widowControl/>
              <w:rPr>
                <w:rFonts w:eastAsia="Arial"/>
              </w:rPr>
            </w:pPr>
          </w:p>
          <w:p w14:paraId="4C9E9B33" w14:textId="77777777" w:rsidR="00CE1E06" w:rsidRPr="00CE1E06" w:rsidRDefault="00CE1E06" w:rsidP="00CE1E06">
            <w:pPr>
              <w:widowControl/>
              <w:rPr>
                <w:rFonts w:cs="Arial"/>
                <w:sz w:val="22"/>
                <w:szCs w:val="22"/>
              </w:rPr>
            </w:pPr>
            <w:r w:rsidRPr="00CE1E06">
              <w:rPr>
                <w:rFonts w:cs="Arial"/>
                <w:sz w:val="22"/>
                <w:szCs w:val="22"/>
              </w:rPr>
              <w:t>(4) An individual who is identified as an authorized user, an authorized nuclear pharmacist, authorized medical physicist, or an ophthalmic physicist—</w:t>
            </w:r>
          </w:p>
          <w:p w14:paraId="7BB4C412" w14:textId="77777777" w:rsidR="00CE1E06" w:rsidRPr="00CE1E06" w:rsidRDefault="00CE1E06" w:rsidP="00CE1E06">
            <w:pPr>
              <w:widowControl/>
              <w:rPr>
                <w:rFonts w:cs="Arial"/>
                <w:sz w:val="22"/>
                <w:szCs w:val="22"/>
              </w:rPr>
            </w:pPr>
            <w:r w:rsidRPr="00CE1E06">
              <w:rPr>
                <w:rFonts w:cs="Arial"/>
                <w:sz w:val="22"/>
                <w:szCs w:val="22"/>
              </w:rPr>
              <w:t xml:space="preserve">(i) On a Commission or Agreement State license or other equivalent permit or license recognized by NRC that authorizes the use of byproduct material in medical use or in the practice of nuclear pharmacy; </w:t>
            </w:r>
          </w:p>
          <w:p w14:paraId="60D2F0DB" w14:textId="77777777" w:rsidR="00CE1E06" w:rsidRPr="00CE1E06" w:rsidRDefault="00CE1E06" w:rsidP="00CE1E06">
            <w:pPr>
              <w:widowControl/>
              <w:rPr>
                <w:rFonts w:cs="Arial"/>
                <w:sz w:val="22"/>
                <w:szCs w:val="22"/>
              </w:rPr>
            </w:pPr>
            <w:r w:rsidRPr="00CE1E06">
              <w:rPr>
                <w:rFonts w:cs="Arial"/>
                <w:sz w:val="22"/>
                <w:szCs w:val="22"/>
              </w:rPr>
              <w:t xml:space="preserve">(ii) On a permit issued by a Commission or Agreement State specific license of broad scope </w:t>
            </w:r>
            <w:r w:rsidRPr="00CE1E06">
              <w:rPr>
                <w:rFonts w:cs="Arial"/>
                <w:sz w:val="22"/>
                <w:szCs w:val="22"/>
              </w:rPr>
              <w:lastRenderedPageBreak/>
              <w:t xml:space="preserve">that is authorized to permit the use of byproduct material in medical use or in the practice of nuclear pharmacy; </w:t>
            </w:r>
          </w:p>
          <w:p w14:paraId="176EE764" w14:textId="77777777" w:rsidR="00CE1E06" w:rsidRPr="00CE1E06" w:rsidRDefault="00CE1E06" w:rsidP="00CE1E06">
            <w:pPr>
              <w:widowControl/>
              <w:rPr>
                <w:rFonts w:cs="Arial"/>
                <w:sz w:val="22"/>
                <w:szCs w:val="22"/>
              </w:rPr>
            </w:pPr>
            <w:r w:rsidRPr="00CE1E06">
              <w:rPr>
                <w:rFonts w:cs="Arial"/>
                <w:sz w:val="22"/>
                <w:szCs w:val="22"/>
              </w:rPr>
              <w:t xml:space="preserve">(iii) On a permit issued by a Commission master material licensee that is authorized to permit the use of byproduct material in medical use or in the practice of nuclear pharmacy; or </w:t>
            </w:r>
          </w:p>
          <w:p w14:paraId="14AF950A" w14:textId="77777777" w:rsidR="00CE1E06" w:rsidRPr="00CE1E06" w:rsidRDefault="00CE1E06" w:rsidP="00CE1E06">
            <w:pPr>
              <w:widowControl/>
              <w:rPr>
                <w:rFonts w:cs="Arial"/>
                <w:sz w:val="22"/>
                <w:szCs w:val="22"/>
              </w:rPr>
            </w:pPr>
            <w:r w:rsidRPr="00CE1E06">
              <w:rPr>
                <w:rFonts w:cs="Arial"/>
                <w:sz w:val="22"/>
                <w:szCs w:val="22"/>
              </w:rPr>
              <w:t>(iv) By a commercial nuclear pharmacy that has been authorized to identify authorized nuclear pharmacists;</w:t>
            </w:r>
          </w:p>
          <w:p w14:paraId="2EF54C78" w14:textId="77777777" w:rsidR="00CE1E06" w:rsidRPr="00CE1E06" w:rsidRDefault="00CE1E06" w:rsidP="00CE1E06">
            <w:pPr>
              <w:widowControl/>
              <w:rPr>
                <w:rFonts w:cs="Arial"/>
                <w:sz w:val="22"/>
                <w:szCs w:val="22"/>
              </w:rPr>
            </w:pPr>
          </w:p>
          <w:p w14:paraId="1383550A" w14:textId="77777777" w:rsidR="00CE1E06" w:rsidRPr="00CE1E06" w:rsidRDefault="00CE1E06" w:rsidP="00CE1E06">
            <w:pPr>
              <w:widowControl/>
              <w:rPr>
                <w:rFonts w:cs="Arial"/>
                <w:sz w:val="22"/>
                <w:szCs w:val="22"/>
              </w:rPr>
            </w:pPr>
            <w:bookmarkStart w:id="1" w:name="_Hlk97231697"/>
            <w:r w:rsidRPr="00CE1E06">
              <w:rPr>
                <w:rFonts w:cs="Arial"/>
                <w:sz w:val="22"/>
                <w:szCs w:val="22"/>
              </w:rPr>
              <w:t>*       *       *       *       *</w:t>
            </w:r>
          </w:p>
          <w:bookmarkEnd w:id="1"/>
          <w:p w14:paraId="4E2A14B7" w14:textId="64A9C9C5" w:rsidR="00CE1E06" w:rsidRDefault="00CE1E06" w:rsidP="00BE38E9">
            <w:pPr>
              <w:widowControl/>
              <w:rPr>
                <w:rFonts w:cs="Arial"/>
                <w:sz w:val="22"/>
                <w:szCs w:val="22"/>
              </w:rPr>
            </w:pPr>
          </w:p>
        </w:tc>
        <w:tc>
          <w:tcPr>
            <w:tcW w:w="1373" w:type="dxa"/>
          </w:tcPr>
          <w:p w14:paraId="3F6981EE" w14:textId="3279066A" w:rsidR="005B5FE6" w:rsidRPr="00314644" w:rsidRDefault="005B5FE6" w:rsidP="00F10079">
            <w:pPr>
              <w:widowControl/>
              <w:rPr>
                <w:rFonts w:cs="Arial"/>
                <w:sz w:val="22"/>
                <w:szCs w:val="22"/>
              </w:rPr>
            </w:pPr>
          </w:p>
        </w:tc>
        <w:tc>
          <w:tcPr>
            <w:tcW w:w="1394" w:type="dxa"/>
          </w:tcPr>
          <w:p w14:paraId="4DAA4BF2" w14:textId="77777777" w:rsidR="005B5FE6" w:rsidRPr="00314644" w:rsidRDefault="005B5FE6" w:rsidP="00F10079">
            <w:pPr>
              <w:widowControl/>
              <w:rPr>
                <w:rFonts w:cs="Arial"/>
                <w:sz w:val="22"/>
                <w:szCs w:val="22"/>
              </w:rPr>
            </w:pPr>
          </w:p>
        </w:tc>
        <w:tc>
          <w:tcPr>
            <w:tcW w:w="1553" w:type="dxa"/>
          </w:tcPr>
          <w:p w14:paraId="19305D81" w14:textId="77777777" w:rsidR="005B5FE6" w:rsidRPr="00314644" w:rsidRDefault="005B5FE6" w:rsidP="00F10079">
            <w:pPr>
              <w:widowControl/>
              <w:rPr>
                <w:rFonts w:cs="Arial"/>
                <w:sz w:val="22"/>
                <w:szCs w:val="22"/>
              </w:rPr>
            </w:pPr>
          </w:p>
        </w:tc>
      </w:tr>
      <w:tr w:rsidR="00293328" w14:paraId="23EF2B7B" w14:textId="77777777" w:rsidTr="00A073E2">
        <w:trPr>
          <w:jc w:val="center"/>
        </w:trPr>
        <w:tc>
          <w:tcPr>
            <w:tcW w:w="1777" w:type="dxa"/>
          </w:tcPr>
          <w:p w14:paraId="32083922" w14:textId="29BB8540" w:rsidR="00293328" w:rsidRPr="00B92676" w:rsidRDefault="00293328" w:rsidP="006E4E36">
            <w:pPr>
              <w:widowControl/>
              <w:rPr>
                <w:rFonts w:cs="Arial"/>
                <w:sz w:val="22"/>
                <w:szCs w:val="22"/>
              </w:rPr>
            </w:pPr>
            <w:r w:rsidRPr="00B92676">
              <w:rPr>
                <w:rFonts w:cs="Arial"/>
                <w:sz w:val="22"/>
                <w:szCs w:val="22"/>
              </w:rPr>
              <w:t>§</w:t>
            </w:r>
            <w:r>
              <w:rPr>
                <w:rFonts w:cs="Arial"/>
                <w:sz w:val="22"/>
                <w:szCs w:val="22"/>
              </w:rPr>
              <w:t xml:space="preserve"> </w:t>
            </w:r>
            <w:r w:rsidR="003E138C">
              <w:rPr>
                <w:rFonts w:cs="Arial"/>
                <w:sz w:val="22"/>
                <w:szCs w:val="22"/>
              </w:rPr>
              <w:t>150.15</w:t>
            </w:r>
          </w:p>
        </w:tc>
        <w:tc>
          <w:tcPr>
            <w:tcW w:w="1890" w:type="dxa"/>
          </w:tcPr>
          <w:p w14:paraId="00849B48" w14:textId="7A3DAFB2" w:rsidR="00293328" w:rsidRPr="00FA7065" w:rsidRDefault="003E138C" w:rsidP="00F10079">
            <w:pPr>
              <w:widowControl/>
              <w:rPr>
                <w:rFonts w:cs="Arial"/>
                <w:sz w:val="22"/>
                <w:szCs w:val="22"/>
              </w:rPr>
            </w:pPr>
            <w:r>
              <w:rPr>
                <w:rFonts w:cs="Arial"/>
                <w:sz w:val="22"/>
                <w:szCs w:val="22"/>
              </w:rPr>
              <w:t>Persons not exempt</w:t>
            </w:r>
          </w:p>
        </w:tc>
        <w:tc>
          <w:tcPr>
            <w:tcW w:w="1080" w:type="dxa"/>
          </w:tcPr>
          <w:p w14:paraId="7A45C908" w14:textId="5B0C7D77" w:rsidR="00293328" w:rsidRPr="00C26F0C" w:rsidRDefault="00FA7065" w:rsidP="00F10079">
            <w:pPr>
              <w:widowControl/>
              <w:rPr>
                <w:rFonts w:cs="Arial"/>
                <w:sz w:val="22"/>
                <w:szCs w:val="22"/>
              </w:rPr>
            </w:pPr>
            <w:r>
              <w:rPr>
                <w:rFonts w:cs="Arial"/>
                <w:sz w:val="22"/>
                <w:szCs w:val="22"/>
              </w:rPr>
              <w:t>NA</w:t>
            </w:r>
          </w:p>
        </w:tc>
        <w:tc>
          <w:tcPr>
            <w:tcW w:w="1890" w:type="dxa"/>
          </w:tcPr>
          <w:p w14:paraId="623E3ABB" w14:textId="69DA85FF" w:rsidR="00293328" w:rsidRDefault="005977CC" w:rsidP="00F10079">
            <w:pPr>
              <w:widowControl/>
              <w:jc w:val="center"/>
              <w:rPr>
                <w:rFonts w:cs="Arial"/>
                <w:sz w:val="22"/>
                <w:szCs w:val="22"/>
              </w:rPr>
            </w:pPr>
            <w:r>
              <w:rPr>
                <w:rFonts w:cs="Arial"/>
                <w:sz w:val="22"/>
                <w:szCs w:val="22"/>
              </w:rPr>
              <w:t>NRC</w:t>
            </w:r>
          </w:p>
        </w:tc>
        <w:tc>
          <w:tcPr>
            <w:tcW w:w="3420" w:type="dxa"/>
          </w:tcPr>
          <w:p w14:paraId="729E2272" w14:textId="77777777" w:rsidR="00CE1E06" w:rsidRPr="00CE1E06" w:rsidRDefault="00CE1E06" w:rsidP="00CE1E06">
            <w:pPr>
              <w:ind w:firstLine="720"/>
              <w:rPr>
                <w:rFonts w:eastAsia="Arial"/>
                <w:sz w:val="22"/>
                <w:szCs w:val="22"/>
              </w:rPr>
            </w:pPr>
            <w:r w:rsidRPr="00CE1E06">
              <w:rPr>
                <w:rFonts w:eastAsia="Arial"/>
                <w:sz w:val="22"/>
                <w:szCs w:val="22"/>
              </w:rPr>
              <w:t>In § 150.15:</w:t>
            </w:r>
          </w:p>
          <w:p w14:paraId="379C5F0F" w14:textId="77777777" w:rsidR="00CE1E06" w:rsidRPr="00CE1E06" w:rsidRDefault="00CE1E06" w:rsidP="00CE1E06">
            <w:pPr>
              <w:ind w:firstLine="720"/>
              <w:rPr>
                <w:sz w:val="22"/>
                <w:szCs w:val="22"/>
              </w:rPr>
            </w:pPr>
            <w:r w:rsidRPr="00CE1E06">
              <w:rPr>
                <w:rFonts w:eastAsia="Arial"/>
                <w:sz w:val="22"/>
                <w:szCs w:val="22"/>
              </w:rPr>
              <w:t xml:space="preserve">a. </w:t>
            </w:r>
            <w:r w:rsidRPr="00CE1E06">
              <w:rPr>
                <w:sz w:val="22"/>
                <w:szCs w:val="22"/>
              </w:rPr>
              <w:t xml:space="preserve">Amend paragraphs (a)(7)(iii) and (a)(8) by removing the text “under part 50 of this chapter” and adding in its place the text “under part 50 or 52 of this chapter”; and </w:t>
            </w:r>
          </w:p>
          <w:p w14:paraId="04F78ECE" w14:textId="0DAAB207" w:rsidR="00CE1E06" w:rsidRDefault="00CE1E06" w:rsidP="00CE1E06">
            <w:pPr>
              <w:ind w:firstLine="720"/>
              <w:rPr>
                <w:sz w:val="22"/>
                <w:szCs w:val="22"/>
              </w:rPr>
            </w:pPr>
            <w:r w:rsidRPr="00CE1E06">
              <w:rPr>
                <w:sz w:val="22"/>
                <w:szCs w:val="22"/>
              </w:rPr>
              <w:t>b. Add paragraph (a)(9)</w:t>
            </w:r>
            <w:r w:rsidR="003E138C">
              <w:rPr>
                <w:sz w:val="22"/>
                <w:szCs w:val="22"/>
              </w:rPr>
              <w:t>:</w:t>
            </w:r>
          </w:p>
          <w:p w14:paraId="1581BA93" w14:textId="77777777" w:rsidR="003E138C" w:rsidRPr="003E138C" w:rsidRDefault="003E138C" w:rsidP="003E138C">
            <w:pPr>
              <w:rPr>
                <w:sz w:val="22"/>
                <w:szCs w:val="22"/>
              </w:rPr>
            </w:pPr>
            <w:r w:rsidRPr="003E138C">
              <w:rPr>
                <w:sz w:val="22"/>
                <w:szCs w:val="22"/>
              </w:rPr>
              <w:t xml:space="preserve">(a) *     *     *    </w:t>
            </w:r>
          </w:p>
          <w:p w14:paraId="2CDF575F" w14:textId="77777777" w:rsidR="003E138C" w:rsidRPr="003E138C" w:rsidRDefault="003E138C" w:rsidP="003E138C">
            <w:pPr>
              <w:rPr>
                <w:sz w:val="22"/>
                <w:szCs w:val="22"/>
              </w:rPr>
            </w:pPr>
            <w:r w:rsidRPr="003E138C">
              <w:rPr>
                <w:sz w:val="22"/>
                <w:szCs w:val="22"/>
              </w:rPr>
              <w:t>(9) The requirements for the protection of Safeguards information in § 73.21 of this chapter and the requirements in § 73.22 or § 73.23 of this chapter, as applicable.</w:t>
            </w:r>
          </w:p>
          <w:p w14:paraId="0F27934F" w14:textId="77777777" w:rsidR="003E138C" w:rsidRPr="003E138C" w:rsidRDefault="003E138C" w:rsidP="003E138C">
            <w:pPr>
              <w:rPr>
                <w:sz w:val="22"/>
                <w:szCs w:val="22"/>
              </w:rPr>
            </w:pPr>
          </w:p>
          <w:p w14:paraId="7C4AEF39" w14:textId="77777777" w:rsidR="003E138C" w:rsidRPr="003E138C" w:rsidRDefault="003E138C" w:rsidP="003E138C">
            <w:pPr>
              <w:rPr>
                <w:sz w:val="22"/>
                <w:szCs w:val="22"/>
              </w:rPr>
            </w:pPr>
            <w:r w:rsidRPr="003E138C">
              <w:rPr>
                <w:sz w:val="22"/>
                <w:szCs w:val="22"/>
              </w:rPr>
              <w:t>*       *       *       *       *</w:t>
            </w:r>
          </w:p>
          <w:p w14:paraId="086002DC" w14:textId="03352689" w:rsidR="008E21D6" w:rsidRPr="002F71FC" w:rsidRDefault="008E21D6" w:rsidP="009305CA">
            <w:pPr>
              <w:widowControl/>
              <w:rPr>
                <w:rFonts w:cs="Arial"/>
                <w:b/>
                <w:sz w:val="22"/>
                <w:szCs w:val="22"/>
              </w:rPr>
            </w:pPr>
          </w:p>
        </w:tc>
        <w:tc>
          <w:tcPr>
            <w:tcW w:w="1373" w:type="dxa"/>
          </w:tcPr>
          <w:p w14:paraId="665A6D1D" w14:textId="77777777" w:rsidR="00293328" w:rsidRPr="00314644" w:rsidRDefault="00293328" w:rsidP="00F10079">
            <w:pPr>
              <w:widowControl/>
              <w:rPr>
                <w:rFonts w:cs="Arial"/>
                <w:sz w:val="22"/>
                <w:szCs w:val="22"/>
              </w:rPr>
            </w:pPr>
          </w:p>
        </w:tc>
        <w:tc>
          <w:tcPr>
            <w:tcW w:w="1394" w:type="dxa"/>
          </w:tcPr>
          <w:p w14:paraId="3618DE68" w14:textId="77777777" w:rsidR="00293328" w:rsidRPr="00314644" w:rsidRDefault="00293328" w:rsidP="00F10079">
            <w:pPr>
              <w:widowControl/>
              <w:rPr>
                <w:rFonts w:cs="Arial"/>
                <w:sz w:val="22"/>
                <w:szCs w:val="22"/>
              </w:rPr>
            </w:pPr>
          </w:p>
        </w:tc>
        <w:tc>
          <w:tcPr>
            <w:tcW w:w="1553" w:type="dxa"/>
          </w:tcPr>
          <w:p w14:paraId="731912B2" w14:textId="77777777" w:rsidR="00293328" w:rsidRPr="00314644" w:rsidRDefault="00293328" w:rsidP="00F10079">
            <w:pPr>
              <w:widowControl/>
              <w:rPr>
                <w:rFonts w:cs="Arial"/>
                <w:sz w:val="22"/>
                <w:szCs w:val="22"/>
              </w:rPr>
            </w:pPr>
          </w:p>
        </w:tc>
      </w:tr>
    </w:tbl>
    <w:p w14:paraId="65A81645" w14:textId="77777777" w:rsidR="005B5FE6" w:rsidRDefault="005B5FE6" w:rsidP="005B5FE6">
      <w:pPr>
        <w:widowControl/>
        <w:rPr>
          <w:rFonts w:cs="Arial"/>
          <w:sz w:val="22"/>
          <w:szCs w:val="22"/>
        </w:rPr>
      </w:pPr>
    </w:p>
    <w:p w14:paraId="7C6B4E39" w14:textId="77777777" w:rsidR="005B5FE6" w:rsidRPr="00124CA1" w:rsidRDefault="005B5FE6" w:rsidP="005B5FE6">
      <w:pPr>
        <w:widowControl/>
        <w:tabs>
          <w:tab w:val="center" w:pos="4680"/>
        </w:tabs>
        <w:rPr>
          <w:rFonts w:cs="Arial"/>
          <w:sz w:val="22"/>
          <w:szCs w:val="22"/>
        </w:rPr>
      </w:pPr>
    </w:p>
    <w:p w14:paraId="3BA4D5E5" w14:textId="77777777" w:rsidR="005F7153" w:rsidRDefault="005F7153"/>
    <w:sectPr w:rsidR="005F7153" w:rsidSect="00521466">
      <w:footerReference w:type="default" r:id="rId11"/>
      <w:footerReference w:type="first" r:id="rId12"/>
      <w:pgSz w:w="15838" w:h="12240" w:orient="landscape"/>
      <w:pgMar w:top="1440" w:right="1440" w:bottom="1440" w:left="1440" w:header="1080" w:footer="79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AA63" w14:textId="77777777" w:rsidR="00371C59" w:rsidRDefault="00371C59">
      <w:r>
        <w:separator/>
      </w:r>
    </w:p>
  </w:endnote>
  <w:endnote w:type="continuationSeparator" w:id="0">
    <w:p w14:paraId="79E6C188" w14:textId="77777777" w:rsidR="00371C59" w:rsidRDefault="0037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472415"/>
      <w:docPartObj>
        <w:docPartGallery w:val="Page Numbers (Bottom of Page)"/>
        <w:docPartUnique/>
      </w:docPartObj>
    </w:sdtPr>
    <w:sdtEndPr>
      <w:rPr>
        <w:noProof/>
      </w:rPr>
    </w:sdtEndPr>
    <w:sdtContent>
      <w:p w14:paraId="48A55CB6" w14:textId="77777777" w:rsidR="00BF3075" w:rsidRDefault="00BF3075" w:rsidP="00521466">
        <w:pPr>
          <w:pStyle w:val="Footer"/>
          <w:tabs>
            <w:tab w:val="left" w:pos="10980"/>
          </w:tabs>
          <w:jc w:val="center"/>
        </w:pPr>
        <w:r>
          <w:fldChar w:fldCharType="begin"/>
        </w:r>
        <w:r>
          <w:instrText xml:space="preserve"> PAGE   \* MERGEFORMAT </w:instrText>
        </w:r>
        <w:r>
          <w:fldChar w:fldCharType="separate"/>
        </w:r>
        <w:r>
          <w:rPr>
            <w:noProof/>
          </w:rPr>
          <w:t>63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94AB" w14:textId="77777777" w:rsidR="00BF3075" w:rsidRDefault="00BF3075" w:rsidP="00521466">
    <w:pPr>
      <w:pStyle w:val="Footer"/>
      <w:tabs>
        <w:tab w:val="left" w:pos="11610"/>
      </w:tabs>
    </w:pPr>
    <w:r>
      <w:tab/>
    </w:r>
    <w:r>
      <w:tab/>
    </w:r>
    <w:r>
      <w:tab/>
      <w:t>Enclosure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F9A6" w14:textId="77777777" w:rsidR="00371C59" w:rsidRDefault="00371C59">
      <w:r>
        <w:separator/>
      </w:r>
    </w:p>
  </w:footnote>
  <w:footnote w:type="continuationSeparator" w:id="0">
    <w:p w14:paraId="6039B491" w14:textId="77777777" w:rsidR="00371C59" w:rsidRDefault="00371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26E6"/>
    <w:multiLevelType w:val="hybridMultilevel"/>
    <w:tmpl w:val="2926F646"/>
    <w:lvl w:ilvl="0" w:tplc="AC328744">
      <w:start w:val="1"/>
      <w:numFmt w:val="lowerLetter"/>
      <w:lvlText w:val="(%1)"/>
      <w:lvlJc w:val="left"/>
      <w:pPr>
        <w:ind w:left="360" w:hanging="360"/>
      </w:pPr>
      <w:rPr>
        <w:rFonts w:hint="default"/>
      </w:rPr>
    </w:lvl>
    <w:lvl w:ilvl="1" w:tplc="CE3C54AC" w:tentative="1">
      <w:start w:val="1"/>
      <w:numFmt w:val="lowerLetter"/>
      <w:lvlText w:val="%2."/>
      <w:lvlJc w:val="left"/>
      <w:pPr>
        <w:ind w:left="1080" w:hanging="360"/>
      </w:pPr>
    </w:lvl>
    <w:lvl w:ilvl="2" w:tplc="C7F0E244" w:tentative="1">
      <w:start w:val="1"/>
      <w:numFmt w:val="lowerRoman"/>
      <w:lvlText w:val="%3."/>
      <w:lvlJc w:val="right"/>
      <w:pPr>
        <w:ind w:left="1800" w:hanging="180"/>
      </w:pPr>
    </w:lvl>
    <w:lvl w:ilvl="3" w:tplc="0444E69E" w:tentative="1">
      <w:start w:val="1"/>
      <w:numFmt w:val="decimal"/>
      <w:lvlText w:val="%4."/>
      <w:lvlJc w:val="left"/>
      <w:pPr>
        <w:ind w:left="2520" w:hanging="360"/>
      </w:pPr>
    </w:lvl>
    <w:lvl w:ilvl="4" w:tplc="F99A1326" w:tentative="1">
      <w:start w:val="1"/>
      <w:numFmt w:val="lowerLetter"/>
      <w:lvlText w:val="%5."/>
      <w:lvlJc w:val="left"/>
      <w:pPr>
        <w:ind w:left="3240" w:hanging="360"/>
      </w:pPr>
    </w:lvl>
    <w:lvl w:ilvl="5" w:tplc="D83C23DA" w:tentative="1">
      <w:start w:val="1"/>
      <w:numFmt w:val="lowerRoman"/>
      <w:lvlText w:val="%6."/>
      <w:lvlJc w:val="right"/>
      <w:pPr>
        <w:ind w:left="3960" w:hanging="180"/>
      </w:pPr>
    </w:lvl>
    <w:lvl w:ilvl="6" w:tplc="EAD6B90A" w:tentative="1">
      <w:start w:val="1"/>
      <w:numFmt w:val="decimal"/>
      <w:lvlText w:val="%7."/>
      <w:lvlJc w:val="left"/>
      <w:pPr>
        <w:ind w:left="4680" w:hanging="360"/>
      </w:pPr>
    </w:lvl>
    <w:lvl w:ilvl="7" w:tplc="5B927B32" w:tentative="1">
      <w:start w:val="1"/>
      <w:numFmt w:val="lowerLetter"/>
      <w:lvlText w:val="%8."/>
      <w:lvlJc w:val="left"/>
      <w:pPr>
        <w:ind w:left="5400" w:hanging="360"/>
      </w:pPr>
    </w:lvl>
    <w:lvl w:ilvl="8" w:tplc="BB6A6EB4" w:tentative="1">
      <w:start w:val="1"/>
      <w:numFmt w:val="lowerRoman"/>
      <w:lvlText w:val="%9."/>
      <w:lvlJc w:val="right"/>
      <w:pPr>
        <w:ind w:left="6120" w:hanging="180"/>
      </w:pPr>
    </w:lvl>
  </w:abstractNum>
  <w:abstractNum w:abstractNumId="1" w15:restartNumberingAfterBreak="0">
    <w:nsid w:val="438F746F"/>
    <w:multiLevelType w:val="hybridMultilevel"/>
    <w:tmpl w:val="D2C6771C"/>
    <w:lvl w:ilvl="0" w:tplc="F4A29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61F94"/>
    <w:multiLevelType w:val="hybridMultilevel"/>
    <w:tmpl w:val="A8F0778A"/>
    <w:lvl w:ilvl="0" w:tplc="848EA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207534">
    <w:abstractNumId w:val="2"/>
  </w:num>
  <w:num w:numId="2" w16cid:durableId="828912355">
    <w:abstractNumId w:val="1"/>
  </w:num>
  <w:num w:numId="3" w16cid:durableId="137202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E6"/>
    <w:rsid w:val="00001A7D"/>
    <w:rsid w:val="00004852"/>
    <w:rsid w:val="00012401"/>
    <w:rsid w:val="00023710"/>
    <w:rsid w:val="00036649"/>
    <w:rsid w:val="00040733"/>
    <w:rsid w:val="000418D0"/>
    <w:rsid w:val="00047377"/>
    <w:rsid w:val="0004769D"/>
    <w:rsid w:val="00047B71"/>
    <w:rsid w:val="0005065C"/>
    <w:rsid w:val="000531D6"/>
    <w:rsid w:val="00054EFA"/>
    <w:rsid w:val="00067535"/>
    <w:rsid w:val="000A25FD"/>
    <w:rsid w:val="000A36E9"/>
    <w:rsid w:val="000A59DA"/>
    <w:rsid w:val="000B16E5"/>
    <w:rsid w:val="000B6A86"/>
    <w:rsid w:val="000C0925"/>
    <w:rsid w:val="000C1B8D"/>
    <w:rsid w:val="000D26EC"/>
    <w:rsid w:val="000E016F"/>
    <w:rsid w:val="000E32B7"/>
    <w:rsid w:val="000E3B18"/>
    <w:rsid w:val="000E4E1F"/>
    <w:rsid w:val="000E61E7"/>
    <w:rsid w:val="000F29D7"/>
    <w:rsid w:val="000F4214"/>
    <w:rsid w:val="001010C3"/>
    <w:rsid w:val="001247EC"/>
    <w:rsid w:val="001360B6"/>
    <w:rsid w:val="00141EA9"/>
    <w:rsid w:val="00153AA1"/>
    <w:rsid w:val="00156329"/>
    <w:rsid w:val="00163CEF"/>
    <w:rsid w:val="001678F7"/>
    <w:rsid w:val="001726E9"/>
    <w:rsid w:val="001778E9"/>
    <w:rsid w:val="00177A54"/>
    <w:rsid w:val="00191744"/>
    <w:rsid w:val="001936D8"/>
    <w:rsid w:val="00195CB0"/>
    <w:rsid w:val="00196253"/>
    <w:rsid w:val="001A24C7"/>
    <w:rsid w:val="001B1916"/>
    <w:rsid w:val="001B386B"/>
    <w:rsid w:val="001B3FF2"/>
    <w:rsid w:val="001C365E"/>
    <w:rsid w:val="001C796E"/>
    <w:rsid w:val="001D6EA8"/>
    <w:rsid w:val="001E0915"/>
    <w:rsid w:val="001E6A63"/>
    <w:rsid w:val="001F555E"/>
    <w:rsid w:val="00202ABE"/>
    <w:rsid w:val="0020348D"/>
    <w:rsid w:val="0020610A"/>
    <w:rsid w:val="0021739D"/>
    <w:rsid w:val="00220644"/>
    <w:rsid w:val="00223DB8"/>
    <w:rsid w:val="002432D3"/>
    <w:rsid w:val="002448B5"/>
    <w:rsid w:val="00250A26"/>
    <w:rsid w:val="00252767"/>
    <w:rsid w:val="00260680"/>
    <w:rsid w:val="00266E1C"/>
    <w:rsid w:val="00274210"/>
    <w:rsid w:val="00275EB8"/>
    <w:rsid w:val="0029052A"/>
    <w:rsid w:val="00293328"/>
    <w:rsid w:val="002A424F"/>
    <w:rsid w:val="002B56D1"/>
    <w:rsid w:val="002B5F67"/>
    <w:rsid w:val="002C6C69"/>
    <w:rsid w:val="002D3629"/>
    <w:rsid w:val="002D3B42"/>
    <w:rsid w:val="002D3DA1"/>
    <w:rsid w:val="002D3E91"/>
    <w:rsid w:val="002E214E"/>
    <w:rsid w:val="002E27C5"/>
    <w:rsid w:val="002E5B56"/>
    <w:rsid w:val="002F353D"/>
    <w:rsid w:val="002F71FC"/>
    <w:rsid w:val="00300835"/>
    <w:rsid w:val="0030125A"/>
    <w:rsid w:val="003261CD"/>
    <w:rsid w:val="0033186F"/>
    <w:rsid w:val="00332051"/>
    <w:rsid w:val="00345D41"/>
    <w:rsid w:val="00350A26"/>
    <w:rsid w:val="00356978"/>
    <w:rsid w:val="003654B4"/>
    <w:rsid w:val="00371C59"/>
    <w:rsid w:val="00372560"/>
    <w:rsid w:val="00374BDB"/>
    <w:rsid w:val="00375EE0"/>
    <w:rsid w:val="00383B1C"/>
    <w:rsid w:val="003847FD"/>
    <w:rsid w:val="0038656F"/>
    <w:rsid w:val="00390AA5"/>
    <w:rsid w:val="003A572C"/>
    <w:rsid w:val="003B38DB"/>
    <w:rsid w:val="003B425D"/>
    <w:rsid w:val="003C5DFB"/>
    <w:rsid w:val="003C6658"/>
    <w:rsid w:val="003D75C8"/>
    <w:rsid w:val="003E0789"/>
    <w:rsid w:val="003E0DEC"/>
    <w:rsid w:val="003E138C"/>
    <w:rsid w:val="003E498D"/>
    <w:rsid w:val="003E4F57"/>
    <w:rsid w:val="003E54CA"/>
    <w:rsid w:val="003E6823"/>
    <w:rsid w:val="003F1A02"/>
    <w:rsid w:val="003F21A4"/>
    <w:rsid w:val="003F28F9"/>
    <w:rsid w:val="003F7FD0"/>
    <w:rsid w:val="0040054D"/>
    <w:rsid w:val="00402D31"/>
    <w:rsid w:val="00405ADD"/>
    <w:rsid w:val="00410410"/>
    <w:rsid w:val="00420420"/>
    <w:rsid w:val="004258A4"/>
    <w:rsid w:val="00434752"/>
    <w:rsid w:val="004377EF"/>
    <w:rsid w:val="00441F3D"/>
    <w:rsid w:val="00443123"/>
    <w:rsid w:val="00446146"/>
    <w:rsid w:val="00446972"/>
    <w:rsid w:val="004539C9"/>
    <w:rsid w:val="00453B4A"/>
    <w:rsid w:val="0046290A"/>
    <w:rsid w:val="00462DDB"/>
    <w:rsid w:val="00464138"/>
    <w:rsid w:val="004809EC"/>
    <w:rsid w:val="00483FAC"/>
    <w:rsid w:val="004940F1"/>
    <w:rsid w:val="00494FD9"/>
    <w:rsid w:val="004A11BB"/>
    <w:rsid w:val="004B0861"/>
    <w:rsid w:val="004C02B3"/>
    <w:rsid w:val="004C095B"/>
    <w:rsid w:val="004C2C99"/>
    <w:rsid w:val="004C3826"/>
    <w:rsid w:val="004D0819"/>
    <w:rsid w:val="004D4B25"/>
    <w:rsid w:val="004E4CD5"/>
    <w:rsid w:val="004E59BB"/>
    <w:rsid w:val="004E6195"/>
    <w:rsid w:val="004E72A2"/>
    <w:rsid w:val="004F394D"/>
    <w:rsid w:val="004F4205"/>
    <w:rsid w:val="004F4C47"/>
    <w:rsid w:val="004F543C"/>
    <w:rsid w:val="005023EB"/>
    <w:rsid w:val="00505096"/>
    <w:rsid w:val="00506EED"/>
    <w:rsid w:val="00507783"/>
    <w:rsid w:val="00511207"/>
    <w:rsid w:val="0051169C"/>
    <w:rsid w:val="00521466"/>
    <w:rsid w:val="005224A9"/>
    <w:rsid w:val="00523FBC"/>
    <w:rsid w:val="00524DCB"/>
    <w:rsid w:val="005279B5"/>
    <w:rsid w:val="0053051F"/>
    <w:rsid w:val="005306C5"/>
    <w:rsid w:val="00536D18"/>
    <w:rsid w:val="00541636"/>
    <w:rsid w:val="005463E3"/>
    <w:rsid w:val="00552ED2"/>
    <w:rsid w:val="00552F22"/>
    <w:rsid w:val="005538AB"/>
    <w:rsid w:val="0055418C"/>
    <w:rsid w:val="00562739"/>
    <w:rsid w:val="00572E54"/>
    <w:rsid w:val="00582667"/>
    <w:rsid w:val="00582B62"/>
    <w:rsid w:val="00583170"/>
    <w:rsid w:val="00591A2D"/>
    <w:rsid w:val="005977CC"/>
    <w:rsid w:val="005A212B"/>
    <w:rsid w:val="005A3C5F"/>
    <w:rsid w:val="005A7706"/>
    <w:rsid w:val="005B5317"/>
    <w:rsid w:val="005B5FE6"/>
    <w:rsid w:val="005B71FC"/>
    <w:rsid w:val="005C2028"/>
    <w:rsid w:val="005C3B13"/>
    <w:rsid w:val="005C7EEF"/>
    <w:rsid w:val="005D5A2C"/>
    <w:rsid w:val="005D6287"/>
    <w:rsid w:val="005D6E8C"/>
    <w:rsid w:val="005E2659"/>
    <w:rsid w:val="005F1C21"/>
    <w:rsid w:val="005F3811"/>
    <w:rsid w:val="005F7153"/>
    <w:rsid w:val="005F7DDF"/>
    <w:rsid w:val="00603A63"/>
    <w:rsid w:val="00604FE2"/>
    <w:rsid w:val="0061009D"/>
    <w:rsid w:val="00616602"/>
    <w:rsid w:val="00624045"/>
    <w:rsid w:val="006262BE"/>
    <w:rsid w:val="00626E82"/>
    <w:rsid w:val="0063048E"/>
    <w:rsid w:val="00631E9D"/>
    <w:rsid w:val="006477AA"/>
    <w:rsid w:val="00650B7B"/>
    <w:rsid w:val="0065134D"/>
    <w:rsid w:val="00652CE7"/>
    <w:rsid w:val="0065447D"/>
    <w:rsid w:val="00662AAA"/>
    <w:rsid w:val="00663FFA"/>
    <w:rsid w:val="006760E7"/>
    <w:rsid w:val="0068071E"/>
    <w:rsid w:val="00686DB1"/>
    <w:rsid w:val="00696C59"/>
    <w:rsid w:val="006A0CC5"/>
    <w:rsid w:val="006A42CE"/>
    <w:rsid w:val="006A4D90"/>
    <w:rsid w:val="006B52FA"/>
    <w:rsid w:val="006C2E04"/>
    <w:rsid w:val="006C3232"/>
    <w:rsid w:val="006C795C"/>
    <w:rsid w:val="006D2AB0"/>
    <w:rsid w:val="006D3FB8"/>
    <w:rsid w:val="006E1C07"/>
    <w:rsid w:val="006E289B"/>
    <w:rsid w:val="006E478C"/>
    <w:rsid w:val="006E4E36"/>
    <w:rsid w:val="006E6886"/>
    <w:rsid w:val="006F358B"/>
    <w:rsid w:val="006F3BA2"/>
    <w:rsid w:val="006F5D12"/>
    <w:rsid w:val="00705C4A"/>
    <w:rsid w:val="00721539"/>
    <w:rsid w:val="007226BD"/>
    <w:rsid w:val="00723E9D"/>
    <w:rsid w:val="00725797"/>
    <w:rsid w:val="00725A6E"/>
    <w:rsid w:val="00732474"/>
    <w:rsid w:val="007404D3"/>
    <w:rsid w:val="00740700"/>
    <w:rsid w:val="007446CB"/>
    <w:rsid w:val="00752E03"/>
    <w:rsid w:val="0076177B"/>
    <w:rsid w:val="0076205D"/>
    <w:rsid w:val="00763F39"/>
    <w:rsid w:val="00766409"/>
    <w:rsid w:val="00766B30"/>
    <w:rsid w:val="007673C0"/>
    <w:rsid w:val="00771799"/>
    <w:rsid w:val="00780F8A"/>
    <w:rsid w:val="00781575"/>
    <w:rsid w:val="00781BA2"/>
    <w:rsid w:val="0078315A"/>
    <w:rsid w:val="00783675"/>
    <w:rsid w:val="007915E0"/>
    <w:rsid w:val="00794574"/>
    <w:rsid w:val="00794C76"/>
    <w:rsid w:val="007A0EF7"/>
    <w:rsid w:val="007A4B65"/>
    <w:rsid w:val="007C1983"/>
    <w:rsid w:val="007C40D4"/>
    <w:rsid w:val="007D4C88"/>
    <w:rsid w:val="007E0FC2"/>
    <w:rsid w:val="007E1F85"/>
    <w:rsid w:val="007E5635"/>
    <w:rsid w:val="007F64FC"/>
    <w:rsid w:val="007F7DB3"/>
    <w:rsid w:val="00801217"/>
    <w:rsid w:val="00805744"/>
    <w:rsid w:val="00805C31"/>
    <w:rsid w:val="0080714E"/>
    <w:rsid w:val="00813E61"/>
    <w:rsid w:val="00820BBE"/>
    <w:rsid w:val="00822611"/>
    <w:rsid w:val="00825DAE"/>
    <w:rsid w:val="00834336"/>
    <w:rsid w:val="00834BF4"/>
    <w:rsid w:val="00836437"/>
    <w:rsid w:val="00845A28"/>
    <w:rsid w:val="0086630E"/>
    <w:rsid w:val="00866FEA"/>
    <w:rsid w:val="00873EA1"/>
    <w:rsid w:val="008819C3"/>
    <w:rsid w:val="00885354"/>
    <w:rsid w:val="0088740B"/>
    <w:rsid w:val="00890FC6"/>
    <w:rsid w:val="00891E2E"/>
    <w:rsid w:val="00893718"/>
    <w:rsid w:val="008A7779"/>
    <w:rsid w:val="008B0057"/>
    <w:rsid w:val="008B6954"/>
    <w:rsid w:val="008B6C60"/>
    <w:rsid w:val="008C3F55"/>
    <w:rsid w:val="008C4EAC"/>
    <w:rsid w:val="008E21D6"/>
    <w:rsid w:val="008E29A0"/>
    <w:rsid w:val="008F2254"/>
    <w:rsid w:val="008F34D2"/>
    <w:rsid w:val="008F588A"/>
    <w:rsid w:val="008F5F25"/>
    <w:rsid w:val="0090126B"/>
    <w:rsid w:val="009024AF"/>
    <w:rsid w:val="009066D3"/>
    <w:rsid w:val="00923F7D"/>
    <w:rsid w:val="0092587B"/>
    <w:rsid w:val="00927C6A"/>
    <w:rsid w:val="009305CA"/>
    <w:rsid w:val="00931356"/>
    <w:rsid w:val="009329DC"/>
    <w:rsid w:val="00936FBB"/>
    <w:rsid w:val="00943517"/>
    <w:rsid w:val="00947A3F"/>
    <w:rsid w:val="00957B63"/>
    <w:rsid w:val="009823B7"/>
    <w:rsid w:val="0099089F"/>
    <w:rsid w:val="009A0AA1"/>
    <w:rsid w:val="009A178B"/>
    <w:rsid w:val="009A1E19"/>
    <w:rsid w:val="009B2A52"/>
    <w:rsid w:val="009C2339"/>
    <w:rsid w:val="009C7DA1"/>
    <w:rsid w:val="009D3B55"/>
    <w:rsid w:val="009D3DC2"/>
    <w:rsid w:val="009E00B9"/>
    <w:rsid w:val="009E2A18"/>
    <w:rsid w:val="009E2D35"/>
    <w:rsid w:val="009F3560"/>
    <w:rsid w:val="00A073E2"/>
    <w:rsid w:val="00A12046"/>
    <w:rsid w:val="00A1226A"/>
    <w:rsid w:val="00A12FF8"/>
    <w:rsid w:val="00A1720F"/>
    <w:rsid w:val="00A22815"/>
    <w:rsid w:val="00A31525"/>
    <w:rsid w:val="00A42855"/>
    <w:rsid w:val="00A45011"/>
    <w:rsid w:val="00A71EC7"/>
    <w:rsid w:val="00A749C6"/>
    <w:rsid w:val="00A76580"/>
    <w:rsid w:val="00A820B9"/>
    <w:rsid w:val="00A97867"/>
    <w:rsid w:val="00AA36B3"/>
    <w:rsid w:val="00AB2994"/>
    <w:rsid w:val="00AB4C7B"/>
    <w:rsid w:val="00AB4F19"/>
    <w:rsid w:val="00AC0B00"/>
    <w:rsid w:val="00AD0641"/>
    <w:rsid w:val="00AD1EFF"/>
    <w:rsid w:val="00AD30DC"/>
    <w:rsid w:val="00AE1F9F"/>
    <w:rsid w:val="00AE71F7"/>
    <w:rsid w:val="00AE7515"/>
    <w:rsid w:val="00AE7D54"/>
    <w:rsid w:val="00AF3EB4"/>
    <w:rsid w:val="00AF4239"/>
    <w:rsid w:val="00AF576D"/>
    <w:rsid w:val="00AF6EB2"/>
    <w:rsid w:val="00B017ED"/>
    <w:rsid w:val="00B03FD1"/>
    <w:rsid w:val="00B07F59"/>
    <w:rsid w:val="00B146B5"/>
    <w:rsid w:val="00B22FB2"/>
    <w:rsid w:val="00B2471B"/>
    <w:rsid w:val="00B318EF"/>
    <w:rsid w:val="00B3478A"/>
    <w:rsid w:val="00B44450"/>
    <w:rsid w:val="00B45D25"/>
    <w:rsid w:val="00B57ABF"/>
    <w:rsid w:val="00B60A42"/>
    <w:rsid w:val="00B74FFE"/>
    <w:rsid w:val="00B7548C"/>
    <w:rsid w:val="00B764DD"/>
    <w:rsid w:val="00B77A4D"/>
    <w:rsid w:val="00B86751"/>
    <w:rsid w:val="00B875F4"/>
    <w:rsid w:val="00B92676"/>
    <w:rsid w:val="00B948A7"/>
    <w:rsid w:val="00B96424"/>
    <w:rsid w:val="00BB00FF"/>
    <w:rsid w:val="00BB4AA5"/>
    <w:rsid w:val="00BB5F64"/>
    <w:rsid w:val="00BD1089"/>
    <w:rsid w:val="00BD2292"/>
    <w:rsid w:val="00BD23A4"/>
    <w:rsid w:val="00BD5685"/>
    <w:rsid w:val="00BD6F38"/>
    <w:rsid w:val="00BE1F5A"/>
    <w:rsid w:val="00BE3356"/>
    <w:rsid w:val="00BE38E9"/>
    <w:rsid w:val="00BF2DB5"/>
    <w:rsid w:val="00BF3075"/>
    <w:rsid w:val="00BF503A"/>
    <w:rsid w:val="00C008E3"/>
    <w:rsid w:val="00C059D4"/>
    <w:rsid w:val="00C100A6"/>
    <w:rsid w:val="00C111BE"/>
    <w:rsid w:val="00C12BDB"/>
    <w:rsid w:val="00C15EB6"/>
    <w:rsid w:val="00C160DF"/>
    <w:rsid w:val="00C278EA"/>
    <w:rsid w:val="00C31226"/>
    <w:rsid w:val="00C36152"/>
    <w:rsid w:val="00C43996"/>
    <w:rsid w:val="00C54390"/>
    <w:rsid w:val="00C54907"/>
    <w:rsid w:val="00C60343"/>
    <w:rsid w:val="00C71293"/>
    <w:rsid w:val="00C75A50"/>
    <w:rsid w:val="00C81423"/>
    <w:rsid w:val="00C930C2"/>
    <w:rsid w:val="00C951BB"/>
    <w:rsid w:val="00C96FD7"/>
    <w:rsid w:val="00CA0B97"/>
    <w:rsid w:val="00CA4E8C"/>
    <w:rsid w:val="00CB4AA0"/>
    <w:rsid w:val="00CB532A"/>
    <w:rsid w:val="00CC6ACD"/>
    <w:rsid w:val="00CE1E06"/>
    <w:rsid w:val="00CE23DF"/>
    <w:rsid w:val="00CE39D2"/>
    <w:rsid w:val="00CE50DD"/>
    <w:rsid w:val="00CE608E"/>
    <w:rsid w:val="00CF2A2F"/>
    <w:rsid w:val="00CF4008"/>
    <w:rsid w:val="00CF51B4"/>
    <w:rsid w:val="00CF7D8D"/>
    <w:rsid w:val="00D04DE2"/>
    <w:rsid w:val="00D05267"/>
    <w:rsid w:val="00D25B36"/>
    <w:rsid w:val="00D31511"/>
    <w:rsid w:val="00D3386B"/>
    <w:rsid w:val="00D3694F"/>
    <w:rsid w:val="00D373E6"/>
    <w:rsid w:val="00D4189B"/>
    <w:rsid w:val="00D42B60"/>
    <w:rsid w:val="00D42DA0"/>
    <w:rsid w:val="00D45554"/>
    <w:rsid w:val="00D67A57"/>
    <w:rsid w:val="00D76439"/>
    <w:rsid w:val="00D873D2"/>
    <w:rsid w:val="00D87AE3"/>
    <w:rsid w:val="00D922D0"/>
    <w:rsid w:val="00D924ED"/>
    <w:rsid w:val="00DB0F27"/>
    <w:rsid w:val="00DB19AA"/>
    <w:rsid w:val="00DB7A8A"/>
    <w:rsid w:val="00DC5489"/>
    <w:rsid w:val="00DC61F9"/>
    <w:rsid w:val="00DD2CFA"/>
    <w:rsid w:val="00DD4477"/>
    <w:rsid w:val="00DD4ED1"/>
    <w:rsid w:val="00DD5D54"/>
    <w:rsid w:val="00DD7818"/>
    <w:rsid w:val="00DE560F"/>
    <w:rsid w:val="00DE79FB"/>
    <w:rsid w:val="00DF0BAD"/>
    <w:rsid w:val="00E016E5"/>
    <w:rsid w:val="00E04D7E"/>
    <w:rsid w:val="00E05687"/>
    <w:rsid w:val="00E07D12"/>
    <w:rsid w:val="00E1096B"/>
    <w:rsid w:val="00E113CF"/>
    <w:rsid w:val="00E13F82"/>
    <w:rsid w:val="00E236CE"/>
    <w:rsid w:val="00E30035"/>
    <w:rsid w:val="00E329DD"/>
    <w:rsid w:val="00E34F4B"/>
    <w:rsid w:val="00E41E40"/>
    <w:rsid w:val="00E42FF9"/>
    <w:rsid w:val="00E45993"/>
    <w:rsid w:val="00E46C5D"/>
    <w:rsid w:val="00E56148"/>
    <w:rsid w:val="00E5745C"/>
    <w:rsid w:val="00E775A2"/>
    <w:rsid w:val="00E82064"/>
    <w:rsid w:val="00E93D61"/>
    <w:rsid w:val="00E96D87"/>
    <w:rsid w:val="00EA1552"/>
    <w:rsid w:val="00EA4E02"/>
    <w:rsid w:val="00EB2F2E"/>
    <w:rsid w:val="00EB5B3C"/>
    <w:rsid w:val="00EB65FC"/>
    <w:rsid w:val="00EC26F6"/>
    <w:rsid w:val="00EC3593"/>
    <w:rsid w:val="00EC4617"/>
    <w:rsid w:val="00EC5FF2"/>
    <w:rsid w:val="00EE1153"/>
    <w:rsid w:val="00EE7BE8"/>
    <w:rsid w:val="00EF0908"/>
    <w:rsid w:val="00EF1CF6"/>
    <w:rsid w:val="00EF2AEC"/>
    <w:rsid w:val="00F10079"/>
    <w:rsid w:val="00F140B3"/>
    <w:rsid w:val="00F22987"/>
    <w:rsid w:val="00F313DF"/>
    <w:rsid w:val="00F3407C"/>
    <w:rsid w:val="00F50BA3"/>
    <w:rsid w:val="00F66C30"/>
    <w:rsid w:val="00F73216"/>
    <w:rsid w:val="00F83750"/>
    <w:rsid w:val="00F84FA2"/>
    <w:rsid w:val="00F85185"/>
    <w:rsid w:val="00F877D2"/>
    <w:rsid w:val="00FA2759"/>
    <w:rsid w:val="00FA553C"/>
    <w:rsid w:val="00FA7065"/>
    <w:rsid w:val="00FC14EE"/>
    <w:rsid w:val="00FD7292"/>
    <w:rsid w:val="00FF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DE12"/>
  <w15:chartTrackingRefBased/>
  <w15:docId w15:val="{99772972-A929-4D1B-9865-1EB72BB6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E6"/>
    <w:pPr>
      <w:widowControl w:val="0"/>
      <w:autoSpaceDE w:val="0"/>
      <w:autoSpaceDN w:val="0"/>
      <w:adjustRightInd w:val="0"/>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FE6"/>
    <w:pPr>
      <w:tabs>
        <w:tab w:val="center" w:pos="4320"/>
        <w:tab w:val="right" w:pos="8640"/>
      </w:tabs>
    </w:pPr>
  </w:style>
  <w:style w:type="character" w:customStyle="1" w:styleId="FooterChar">
    <w:name w:val="Footer Char"/>
    <w:basedOn w:val="DefaultParagraphFont"/>
    <w:link w:val="Footer"/>
    <w:uiPriority w:val="99"/>
    <w:rsid w:val="005B5FE6"/>
    <w:rPr>
      <w:rFonts w:eastAsia="Times New Roman" w:cs="Times New Roman"/>
      <w:sz w:val="24"/>
      <w:szCs w:val="24"/>
    </w:rPr>
  </w:style>
  <w:style w:type="character" w:styleId="Hyperlink">
    <w:name w:val="Hyperlink"/>
    <w:basedOn w:val="DefaultParagraphFont"/>
    <w:rsid w:val="005B5FE6"/>
    <w:rPr>
      <w:color w:val="0000FF"/>
      <w:u w:val="single"/>
    </w:rPr>
  </w:style>
  <w:style w:type="character" w:customStyle="1" w:styleId="p1">
    <w:name w:val="p1"/>
    <w:basedOn w:val="DefaultParagraphFont"/>
    <w:rsid w:val="00B45D25"/>
    <w:rPr>
      <w:vanish w:val="0"/>
      <w:webHidden w:val="0"/>
      <w:specVanish w:val="0"/>
    </w:rPr>
  </w:style>
  <w:style w:type="character" w:customStyle="1" w:styleId="sectnosection-sectno">
    <w:name w:val="sectno section-sectno"/>
    <w:basedOn w:val="DefaultParagraphFont"/>
    <w:rsid w:val="00B45D25"/>
  </w:style>
  <w:style w:type="character" w:customStyle="1" w:styleId="subject">
    <w:name w:val="subject"/>
    <w:basedOn w:val="DefaultParagraphFont"/>
    <w:rsid w:val="00B45D25"/>
  </w:style>
  <w:style w:type="character" w:customStyle="1" w:styleId="sectno">
    <w:name w:val="sectno"/>
    <w:basedOn w:val="DefaultParagraphFont"/>
    <w:rsid w:val="003F7FD0"/>
  </w:style>
  <w:style w:type="character" w:styleId="CommentReference">
    <w:name w:val="annotation reference"/>
    <w:basedOn w:val="DefaultParagraphFont"/>
    <w:uiPriority w:val="99"/>
    <w:semiHidden/>
    <w:unhideWhenUsed/>
    <w:rsid w:val="00EB2F2E"/>
    <w:rPr>
      <w:sz w:val="16"/>
      <w:szCs w:val="16"/>
    </w:rPr>
  </w:style>
  <w:style w:type="paragraph" w:styleId="CommentText">
    <w:name w:val="annotation text"/>
    <w:basedOn w:val="Normal"/>
    <w:link w:val="CommentTextChar"/>
    <w:uiPriority w:val="99"/>
    <w:semiHidden/>
    <w:unhideWhenUsed/>
    <w:rsid w:val="00EB2F2E"/>
    <w:rPr>
      <w:sz w:val="20"/>
      <w:szCs w:val="20"/>
    </w:rPr>
  </w:style>
  <w:style w:type="character" w:customStyle="1" w:styleId="CommentTextChar">
    <w:name w:val="Comment Text Char"/>
    <w:basedOn w:val="DefaultParagraphFont"/>
    <w:link w:val="CommentText"/>
    <w:uiPriority w:val="99"/>
    <w:semiHidden/>
    <w:rsid w:val="00EB2F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F2E"/>
    <w:rPr>
      <w:b/>
      <w:bCs/>
    </w:rPr>
  </w:style>
  <w:style w:type="character" w:customStyle="1" w:styleId="CommentSubjectChar">
    <w:name w:val="Comment Subject Char"/>
    <w:basedOn w:val="CommentTextChar"/>
    <w:link w:val="CommentSubject"/>
    <w:uiPriority w:val="99"/>
    <w:semiHidden/>
    <w:rsid w:val="00EB2F2E"/>
    <w:rPr>
      <w:rFonts w:eastAsia="Times New Roman" w:cs="Times New Roman"/>
      <w:b/>
      <w:bCs/>
      <w:sz w:val="20"/>
      <w:szCs w:val="20"/>
    </w:rPr>
  </w:style>
  <w:style w:type="paragraph" w:styleId="BalloonText">
    <w:name w:val="Balloon Text"/>
    <w:basedOn w:val="Normal"/>
    <w:link w:val="BalloonTextChar"/>
    <w:uiPriority w:val="99"/>
    <w:semiHidden/>
    <w:unhideWhenUsed/>
    <w:rsid w:val="00EB2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A0CC5"/>
    <w:rPr>
      <w:color w:val="800080" w:themeColor="followedHyperlink"/>
      <w:u w:val="single"/>
    </w:rPr>
  </w:style>
  <w:style w:type="paragraph" w:styleId="ListParagraph">
    <w:name w:val="List Paragraph"/>
    <w:basedOn w:val="Normal"/>
    <w:uiPriority w:val="34"/>
    <w:qFormat/>
    <w:rsid w:val="00B57ABF"/>
    <w:pPr>
      <w:ind w:left="720"/>
      <w:contextualSpacing/>
    </w:pPr>
  </w:style>
  <w:style w:type="character" w:styleId="UnresolvedMention">
    <w:name w:val="Unresolved Mention"/>
    <w:basedOn w:val="DefaultParagraphFont"/>
    <w:uiPriority w:val="99"/>
    <w:semiHidden/>
    <w:unhideWhenUsed/>
    <w:rsid w:val="00BF3075"/>
    <w:rPr>
      <w:color w:val="605E5C"/>
      <w:shd w:val="clear" w:color="auto" w:fill="E1DFDD"/>
    </w:rPr>
  </w:style>
  <w:style w:type="table" w:styleId="TableGrid">
    <w:name w:val="Table Grid"/>
    <w:basedOn w:val="TableNormal"/>
    <w:uiPriority w:val="59"/>
    <w:rsid w:val="00CE1E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federalregister.gov/documents/2022/11/14/2022-24614/miscellaneous-corrections?utm_source=federalregister.gov&amp;utm_medium=email&amp;utm_campaign=subscription+mailing+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15039564d4801b36f5bf1b5f04481b4e">
  <xsd:schema xmlns:xsd="http://www.w3.org/2001/XMLSchema" xmlns:xs="http://www.w3.org/2001/XMLSchema" xmlns:p="http://schemas.microsoft.com/office/2006/metadata/properties" xmlns:ns1="http://schemas.microsoft.com/sharepoint/v3" xmlns:ns3="811c02b4-2d57-445c-9545-6fd0f3050993" xmlns:ns4="24584824-823a-4a4e-a2e0-e2ada3067394" targetNamespace="http://schemas.microsoft.com/office/2006/metadata/properties" ma:root="true" ma:fieldsID="44413eadce8c6dd796ec4c2bf6613557" ns1:_="" ns3:_="" ns4:_="">
    <xsd:import namespace="http://schemas.microsoft.com/sharepoint/v3"/>
    <xsd:import namespace="811c02b4-2d57-445c-9545-6fd0f3050993"/>
    <xsd:import namespace="24584824-823a-4a4e-a2e0-e2ada30673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A7017-8146-4B92-9CE6-50D0B805CF25}">
  <ds:schemaRefs>
    <ds:schemaRef ds:uri="http://schemas.microsoft.com/sharepoint/v3/contenttype/forms"/>
  </ds:schemaRefs>
</ds:datastoreItem>
</file>

<file path=customXml/itemProps2.xml><?xml version="1.0" encoding="utf-8"?>
<ds:datastoreItem xmlns:ds="http://schemas.openxmlformats.org/officeDocument/2006/customXml" ds:itemID="{C16CA335-A705-4CBE-AA74-16D30652FCD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8A4C97-71E9-4B69-9A19-A470A12D4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c02b4-2d57-445c-9545-6fd0f3050993"/>
    <ds:schemaRef ds:uri="24584824-823a-4a4e-a2e0-e2ada306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390</Words>
  <Characters>1837</Characters>
  <Application>Microsoft Office Word</Application>
  <DocSecurity>0</DocSecurity>
  <Lines>141</Lines>
  <Paragraphs>54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Michelle Beardsley</cp:lastModifiedBy>
  <cp:revision>5</cp:revision>
  <dcterms:created xsi:type="dcterms:W3CDTF">2022-11-15T14:08:00Z</dcterms:created>
  <dcterms:modified xsi:type="dcterms:W3CDTF">2022-11-15T14:24:00Z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