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82" w:rsidRPr="009E6AEC" w:rsidRDefault="00C45682" w:rsidP="009E6AEC">
      <w:pPr>
        <w:widowControl/>
        <w:tabs>
          <w:tab w:val="center" w:pos="4680"/>
          <w:tab w:val="right" w:pos="9360"/>
        </w:tabs>
        <w:rPr>
          <w:rFonts w:ascii="Arial" w:hAnsi="Arial" w:cs="Arial"/>
          <w:sz w:val="22"/>
          <w:szCs w:val="22"/>
        </w:rPr>
      </w:pPr>
      <w:r>
        <w:rPr>
          <w:rFonts w:cs="Mona Lisa Recut"/>
        </w:rPr>
        <w:fldChar w:fldCharType="begin"/>
      </w:r>
      <w:r>
        <w:rPr>
          <w:rFonts w:cs="Mona Lisa Recut"/>
        </w:rPr>
        <w:instrText>ADVANCE \y120</w:instrText>
      </w:r>
      <w:r>
        <w:rPr>
          <w:rFonts w:cs="Mona Lisa Recut"/>
        </w:rPr>
        <w:fldChar w:fldCharType="end"/>
      </w:r>
      <w:r w:rsidRPr="009E6AEC">
        <w:rPr>
          <w:rFonts w:ascii="Freestyle Script" w:hAnsi="Freestyle Script" w:cs="Freestyle Script"/>
          <w:sz w:val="22"/>
          <w:szCs w:val="22"/>
        </w:rPr>
        <w:tab/>
      </w:r>
      <w:r w:rsidRPr="009E6AEC">
        <w:rPr>
          <w:rFonts w:ascii="Arial" w:hAnsi="Arial" w:cs="Arial"/>
          <w:b/>
          <w:sz w:val="38"/>
          <w:szCs w:val="38"/>
        </w:rPr>
        <w:t>NRC INSPECTION MANUAL</w:t>
      </w:r>
      <w:r w:rsidRPr="009E6AEC">
        <w:rPr>
          <w:rFonts w:cs="Mona Lisa Recut"/>
          <w:sz w:val="22"/>
          <w:szCs w:val="22"/>
        </w:rPr>
        <w:tab/>
      </w:r>
      <w:r w:rsidR="00D43B56" w:rsidRPr="009E6AEC">
        <w:rPr>
          <w:rFonts w:ascii="Arial" w:hAnsi="Arial" w:cs="Arial"/>
          <w:sz w:val="22"/>
          <w:szCs w:val="22"/>
        </w:rPr>
        <w:t>EPNB</w:t>
      </w:r>
    </w:p>
    <w:p w:rsidR="00C45682" w:rsidRDefault="00CB332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Mona Lisa Recut"/>
        </w:rPr>
      </w:pPr>
      <w:r>
        <w:rPr>
          <w:noProof/>
        </w:rPr>
        <w:pict>
          <v:rect id="_x0000_s1026" style="position:absolute;left:0;text-align:left;margin-left:1in;margin-top:0;width:468pt;height:1.4pt;z-index:-251659264;mso-position-horizontal-relative:page" o:allowincell="f" fillcolor="black" stroked="f" strokeweight="0">
            <v:fill color2="black"/>
            <w10:wrap anchorx="page"/>
            <w10:anchorlock/>
          </v:rect>
        </w:pict>
      </w:r>
    </w:p>
    <w:p w:rsidR="00C45682" w:rsidRPr="00E5415A" w:rsidRDefault="00C45682" w:rsidP="00521FA9">
      <w:pPr>
        <w:widowControl/>
        <w:tabs>
          <w:tab w:val="center" w:pos="4680"/>
          <w:tab w:val="left" w:pos="5040"/>
          <w:tab w:val="left" w:pos="5640"/>
          <w:tab w:val="left" w:pos="6240"/>
          <w:tab w:val="left" w:pos="6840"/>
        </w:tabs>
        <w:jc w:val="both"/>
        <w:rPr>
          <w:rFonts w:ascii="Arial" w:hAnsi="Arial" w:cs="Arial"/>
          <w:sz w:val="22"/>
          <w:szCs w:val="22"/>
        </w:rPr>
      </w:pPr>
      <w:r>
        <w:rPr>
          <w:rFonts w:cs="Mona Lisa Recut"/>
        </w:rPr>
        <w:fldChar w:fldCharType="begin"/>
      </w:r>
      <w:r>
        <w:rPr>
          <w:rFonts w:cs="Mona Lisa Recut"/>
        </w:rPr>
        <w:instrText>ADVANCE \d4</w:instrText>
      </w:r>
      <w:r>
        <w:rPr>
          <w:rFonts w:cs="Mona Lisa Recut"/>
        </w:rPr>
        <w:fldChar w:fldCharType="end"/>
      </w:r>
      <w:r>
        <w:rPr>
          <w:rFonts w:cs="Mona Lisa Recut"/>
        </w:rPr>
        <w:tab/>
      </w:r>
      <w:r w:rsidRPr="00E5415A">
        <w:rPr>
          <w:rFonts w:ascii="Arial" w:hAnsi="Arial" w:cs="Arial"/>
          <w:sz w:val="22"/>
          <w:szCs w:val="22"/>
        </w:rPr>
        <w:t>INSPECTION PROCEDURE 70462</w:t>
      </w:r>
      <w:r w:rsidRPr="00E5415A">
        <w:rPr>
          <w:rFonts w:ascii="Arial" w:hAnsi="Arial" w:cs="Arial"/>
          <w:sz w:val="22"/>
          <w:szCs w:val="22"/>
        </w:rPr>
        <w:fldChar w:fldCharType="begin"/>
      </w:r>
      <w:r w:rsidRPr="00E5415A">
        <w:rPr>
          <w:rFonts w:ascii="Arial" w:hAnsi="Arial" w:cs="Arial"/>
          <w:sz w:val="22"/>
          <w:szCs w:val="22"/>
        </w:rPr>
        <w:instrText>ADVANCE \u4</w:instrText>
      </w:r>
      <w:r w:rsidRPr="00E5415A">
        <w:rPr>
          <w:rFonts w:ascii="Arial" w:hAnsi="Arial" w:cs="Arial"/>
          <w:sz w:val="22"/>
          <w:szCs w:val="22"/>
        </w:rPr>
        <w:fldChar w:fldCharType="end"/>
      </w:r>
    </w:p>
    <w:p w:rsidR="00C45682" w:rsidRDefault="00CB3329">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cs="Mona Lisa Recut"/>
        </w:rPr>
      </w:pPr>
      <w:r>
        <w:rPr>
          <w:noProof/>
        </w:rPr>
        <w:pict>
          <v:rect id="_x0000_s1027" style="position:absolute;left:0;text-align:left;margin-left:73.05pt;margin-top:-.95pt;width:468pt;height:1.4pt;z-index:-251658240;mso-position-horizontal-relative:page" fillcolor="black" stroked="f" strokeweight="0">
            <v:fill color2="black"/>
            <w10:wrap anchorx="page"/>
            <w10:anchorlock/>
          </v:rect>
        </w:pict>
      </w:r>
    </w:p>
    <w:p w:rsidR="00C45682"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cs="Mona Lisa Recut"/>
        </w:rPr>
      </w:pPr>
      <w:bookmarkStart w:id="0" w:name="_GoBack"/>
      <w:bookmarkEnd w:id="0"/>
    </w:p>
    <w:p w:rsidR="00C45682" w:rsidRPr="00E5415A" w:rsidRDefault="00C45682">
      <w:pPr>
        <w:widowControl/>
        <w:tabs>
          <w:tab w:val="center" w:pos="4680"/>
          <w:tab w:val="left" w:pos="5040"/>
          <w:tab w:val="left" w:pos="5640"/>
          <w:tab w:val="left" w:pos="6240"/>
          <w:tab w:val="left" w:pos="6840"/>
        </w:tabs>
        <w:spacing w:line="240" w:lineRule="exact"/>
        <w:jc w:val="both"/>
        <w:rPr>
          <w:rFonts w:ascii="Arial" w:hAnsi="Arial" w:cs="Arial"/>
          <w:sz w:val="22"/>
          <w:szCs w:val="22"/>
        </w:rPr>
      </w:pPr>
      <w:r w:rsidRPr="00C16124">
        <w:rPr>
          <w:rFonts w:ascii="Arial" w:hAnsi="Arial" w:cs="Arial"/>
        </w:rPr>
        <w:tab/>
      </w:r>
      <w:r w:rsidRPr="00E5415A">
        <w:rPr>
          <w:rFonts w:ascii="Arial" w:hAnsi="Arial" w:cs="Arial"/>
          <w:sz w:val="22"/>
          <w:szCs w:val="22"/>
        </w:rPr>
        <w:t xml:space="preserve">REACTOR COOLANT SYSTEM HYDROSTATIC TEST </w:t>
      </w:r>
      <w:r w:rsidRPr="00E5415A">
        <w:rPr>
          <w:rFonts w:ascii="Arial" w:hAnsi="Arial" w:cs="Arial"/>
          <w:sz w:val="22"/>
          <w:szCs w:val="22"/>
        </w:rPr>
        <w:noBreakHyphen/>
      </w:r>
    </w:p>
    <w:p w:rsidR="00C45682" w:rsidRPr="00E5415A" w:rsidRDefault="00C45682">
      <w:pPr>
        <w:widowControl/>
        <w:tabs>
          <w:tab w:val="center" w:pos="468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ab/>
        <w:t>TEST WITNESSING</w:t>
      </w:r>
    </w:p>
    <w:p w:rsidR="00C45682" w:rsidRPr="00C16124"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rPr>
      </w:pPr>
    </w:p>
    <w:p w:rsidR="00C45682" w:rsidRPr="00C16124"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E5415A">
        <w:rPr>
          <w:rFonts w:ascii="Arial" w:hAnsi="Arial" w:cs="Arial"/>
          <w:sz w:val="22"/>
          <w:szCs w:val="22"/>
        </w:rPr>
        <w:t>PROGRAM APPLICABILITY:  2513</w:t>
      </w:r>
      <w:ins w:id="1" w:author="btc1" w:date="2014-07-28T11:43:00Z">
        <w:r w:rsidR="00E5415A">
          <w:rPr>
            <w:rFonts w:ascii="Arial" w:hAnsi="Arial" w:cs="Arial"/>
            <w:sz w:val="22"/>
            <w:szCs w:val="22"/>
          </w:rPr>
          <w:t>, 2517</w:t>
        </w:r>
      </w:ins>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440"/>
        <w:jc w:val="both"/>
        <w:rPr>
          <w:rFonts w:ascii="Arial" w:hAnsi="Arial" w:cs="Arial"/>
          <w:sz w:val="22"/>
          <w:szCs w:val="22"/>
        </w:rPr>
      </w:pPr>
      <w:r w:rsidRPr="00E5415A">
        <w:rPr>
          <w:rFonts w:ascii="Arial" w:hAnsi="Arial" w:cs="Arial"/>
          <w:sz w:val="22"/>
          <w:szCs w:val="22"/>
        </w:rPr>
        <w:t>70462</w:t>
      </w:r>
      <w:r w:rsidRPr="00E5415A">
        <w:rPr>
          <w:rFonts w:ascii="Arial" w:hAnsi="Arial" w:cs="Arial"/>
          <w:sz w:val="22"/>
          <w:szCs w:val="22"/>
        </w:rPr>
        <w:noBreakHyphen/>
        <w:t>01</w:t>
      </w:r>
      <w:r w:rsidRPr="00E5415A">
        <w:rPr>
          <w:rFonts w:ascii="Arial" w:hAnsi="Arial" w:cs="Arial"/>
          <w:sz w:val="22"/>
          <w:szCs w:val="22"/>
        </w:rPr>
        <w:tab/>
        <w:t>INSPECTION OBJECTIVES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E5415A">
        <w:rPr>
          <w:rFonts w:ascii="Arial" w:hAnsi="Arial" w:cs="Arial"/>
          <w:sz w:val="22"/>
          <w:szCs w:val="22"/>
        </w:rPr>
        <w:t>01.01</w:t>
      </w:r>
      <w:r w:rsidRPr="00E5415A">
        <w:rPr>
          <w:rFonts w:ascii="Arial" w:hAnsi="Arial" w:cs="Arial"/>
          <w:sz w:val="22"/>
          <w:szCs w:val="22"/>
        </w:rPr>
        <w:tab/>
        <w:t>Verify that the testing is conducted in accordance with approved procedures.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E5415A">
        <w:rPr>
          <w:rFonts w:ascii="Arial" w:hAnsi="Arial" w:cs="Arial"/>
          <w:sz w:val="22"/>
          <w:szCs w:val="22"/>
        </w:rPr>
        <w:t>01.02</w:t>
      </w:r>
      <w:r w:rsidRPr="00E5415A">
        <w:rPr>
          <w:rFonts w:ascii="Arial" w:hAnsi="Arial" w:cs="Arial"/>
          <w:sz w:val="22"/>
          <w:szCs w:val="22"/>
        </w:rPr>
        <w:tab/>
        <w:t>Verify the adequacy of test program records, including preliminary evaluation of test results.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440"/>
        <w:jc w:val="both"/>
        <w:rPr>
          <w:rFonts w:ascii="Arial" w:hAnsi="Arial" w:cs="Arial"/>
          <w:sz w:val="22"/>
          <w:szCs w:val="22"/>
        </w:rPr>
      </w:pPr>
      <w:r w:rsidRPr="00E5415A">
        <w:rPr>
          <w:rFonts w:ascii="Arial" w:hAnsi="Arial" w:cs="Arial"/>
          <w:sz w:val="22"/>
          <w:szCs w:val="22"/>
        </w:rPr>
        <w:t>70462</w:t>
      </w:r>
      <w:r w:rsidRPr="00E5415A">
        <w:rPr>
          <w:rFonts w:ascii="Arial" w:hAnsi="Arial" w:cs="Arial"/>
          <w:sz w:val="22"/>
          <w:szCs w:val="22"/>
        </w:rPr>
        <w:noBreakHyphen/>
        <w:t>02</w:t>
      </w:r>
      <w:r w:rsidRPr="00E5415A">
        <w:rPr>
          <w:rFonts w:ascii="Arial" w:hAnsi="Arial" w:cs="Arial"/>
          <w:sz w:val="22"/>
          <w:szCs w:val="22"/>
        </w:rPr>
        <w:tab/>
        <w:t>INSPECTION REQUIREMENTS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r w:rsidRPr="00E5415A">
        <w:rPr>
          <w:rFonts w:ascii="Arial" w:hAnsi="Arial" w:cs="Arial"/>
          <w:sz w:val="22"/>
          <w:szCs w:val="22"/>
        </w:rPr>
        <w:t>02.01</w:t>
      </w:r>
      <w:r w:rsidRPr="00E5415A">
        <w:rPr>
          <w:rFonts w:ascii="Arial" w:hAnsi="Arial" w:cs="Arial"/>
          <w:sz w:val="22"/>
          <w:szCs w:val="22"/>
        </w:rPr>
        <w:tab/>
        <w:t>Obtain an approved copy of the test procedure(s) before witnessing the test.</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840"/>
        <w:jc w:val="both"/>
        <w:rPr>
          <w:rFonts w:ascii="Arial" w:hAnsi="Arial" w:cs="Arial"/>
          <w:sz w:val="22"/>
          <w:szCs w:val="22"/>
        </w:rPr>
      </w:pPr>
      <w:r w:rsidRPr="00E5415A">
        <w:rPr>
          <w:rFonts w:ascii="Arial" w:hAnsi="Arial" w:cs="Arial"/>
          <w:sz w:val="22"/>
          <w:szCs w:val="22"/>
        </w:rPr>
        <w:t>02.02</w:t>
      </w:r>
      <w:r w:rsidRPr="00E5415A">
        <w:rPr>
          <w:rFonts w:ascii="Arial" w:hAnsi="Arial" w:cs="Arial"/>
          <w:sz w:val="22"/>
          <w:szCs w:val="22"/>
        </w:rPr>
        <w:tab/>
      </w:r>
      <w:r w:rsidRPr="00E5415A">
        <w:rPr>
          <w:rFonts w:ascii="Arial" w:hAnsi="Arial" w:cs="Arial"/>
          <w:sz w:val="22"/>
          <w:szCs w:val="22"/>
          <w:u w:val="single"/>
        </w:rPr>
        <w:t>Overall Crew Performance</w:t>
      </w:r>
      <w:r w:rsidRPr="00E5415A">
        <w:rPr>
          <w:rFonts w:ascii="Arial" w:hAnsi="Arial" w:cs="Arial"/>
          <w:sz w:val="22"/>
          <w:szCs w:val="22"/>
        </w:rPr>
        <w:t>.</w:t>
      </w:r>
      <w:r w:rsidRPr="00E5415A">
        <w:rPr>
          <w:rStyle w:val="FootnoteReference"/>
          <w:rFonts w:ascii="Arial" w:hAnsi="Arial" w:cs="Arial"/>
          <w:sz w:val="22"/>
          <w:szCs w:val="22"/>
          <w:vertAlign w:val="superscript"/>
        </w:rPr>
        <w:footnoteReference w:id="1"/>
      </w:r>
      <w:r w:rsidRPr="00E5415A">
        <w:rPr>
          <w:rFonts w:ascii="Arial" w:hAnsi="Arial" w:cs="Arial"/>
          <w:sz w:val="22"/>
          <w:szCs w:val="22"/>
        </w:rPr>
        <w:t xml:space="preserve">  Verify the following:</w:t>
      </w:r>
    </w:p>
    <w:p w:rsidR="00C45682"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600"/>
        <w:jc w:val="both"/>
        <w:rPr>
          <w:rFonts w:ascii="Arial" w:hAnsi="Arial" w:cs="Arial"/>
          <w:sz w:val="22"/>
          <w:szCs w:val="22"/>
        </w:rPr>
      </w:pPr>
      <w:r w:rsidRPr="00E5415A">
        <w:rPr>
          <w:rFonts w:ascii="Arial" w:hAnsi="Arial" w:cs="Arial"/>
          <w:sz w:val="22"/>
          <w:szCs w:val="22"/>
        </w:rPr>
        <w:t>a.</w:t>
      </w:r>
      <w:r w:rsidRPr="00E5415A">
        <w:rPr>
          <w:rFonts w:ascii="Arial" w:hAnsi="Arial" w:cs="Arial"/>
          <w:sz w:val="22"/>
          <w:szCs w:val="22"/>
        </w:rPr>
        <w:tab/>
        <w:t>The latest revision of the test procedure(s) is available and in use by all crew members.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600"/>
        <w:jc w:val="both"/>
        <w:rPr>
          <w:rFonts w:ascii="Arial" w:hAnsi="Arial" w:cs="Arial"/>
          <w:sz w:val="22"/>
          <w:szCs w:val="22"/>
        </w:rPr>
      </w:pPr>
      <w:r w:rsidRPr="00E5415A">
        <w:rPr>
          <w:rFonts w:ascii="Arial" w:hAnsi="Arial" w:cs="Arial"/>
          <w:sz w:val="22"/>
          <w:szCs w:val="22"/>
        </w:rPr>
        <w:t>b.</w:t>
      </w:r>
      <w:r w:rsidRPr="00E5415A">
        <w:rPr>
          <w:rFonts w:ascii="Arial" w:hAnsi="Arial" w:cs="Arial"/>
          <w:sz w:val="22"/>
          <w:szCs w:val="22"/>
        </w:rPr>
        <w:tab/>
        <w:t>The minimum crew requirements are met.</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600"/>
        <w:jc w:val="both"/>
        <w:rPr>
          <w:rFonts w:ascii="Arial" w:hAnsi="Arial" w:cs="Arial"/>
          <w:sz w:val="22"/>
          <w:szCs w:val="22"/>
        </w:rPr>
      </w:pPr>
      <w:r w:rsidRPr="00E5415A">
        <w:rPr>
          <w:rFonts w:ascii="Arial" w:hAnsi="Arial" w:cs="Arial"/>
          <w:sz w:val="22"/>
          <w:szCs w:val="22"/>
        </w:rPr>
        <w:t>c.</w:t>
      </w:r>
      <w:r w:rsidRPr="00E5415A">
        <w:rPr>
          <w:rFonts w:ascii="Arial" w:hAnsi="Arial" w:cs="Arial"/>
          <w:sz w:val="22"/>
          <w:szCs w:val="22"/>
        </w:rPr>
        <w:tab/>
        <w:t>The test prerequisites are met (50% sampling of each item).</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00"/>
        <w:jc w:val="both"/>
        <w:rPr>
          <w:rFonts w:ascii="Arial" w:hAnsi="Arial" w:cs="Arial"/>
          <w:sz w:val="22"/>
          <w:szCs w:val="22"/>
        </w:rPr>
      </w:pPr>
      <w:r w:rsidRPr="00E5415A">
        <w:rPr>
          <w:rFonts w:ascii="Arial" w:hAnsi="Arial" w:cs="Arial"/>
          <w:sz w:val="22"/>
          <w:szCs w:val="22"/>
        </w:rPr>
        <w:t>1.</w:t>
      </w:r>
      <w:r w:rsidRPr="00E5415A">
        <w:rPr>
          <w:rFonts w:ascii="Arial" w:hAnsi="Arial" w:cs="Arial"/>
          <w:sz w:val="22"/>
          <w:szCs w:val="22"/>
        </w:rPr>
        <w:tab/>
        <w:t>Joints, including welded joints, are left uninsulated and exposed for examination during the test.</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00"/>
        <w:jc w:val="both"/>
        <w:rPr>
          <w:rFonts w:ascii="Arial" w:hAnsi="Arial" w:cs="Arial"/>
          <w:sz w:val="22"/>
          <w:szCs w:val="22"/>
        </w:rPr>
      </w:pPr>
      <w:r w:rsidRPr="00E5415A">
        <w:rPr>
          <w:rFonts w:ascii="Arial" w:hAnsi="Arial" w:cs="Arial"/>
          <w:sz w:val="22"/>
          <w:szCs w:val="22"/>
        </w:rPr>
        <w:t>2.</w:t>
      </w:r>
      <w:r w:rsidRPr="00E5415A">
        <w:rPr>
          <w:rFonts w:ascii="Arial" w:hAnsi="Arial" w:cs="Arial"/>
          <w:sz w:val="22"/>
          <w:szCs w:val="22"/>
        </w:rPr>
        <w:tab/>
        <w:t>The valve lineup/system checklists are complete.</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00"/>
        <w:jc w:val="both"/>
        <w:rPr>
          <w:rFonts w:ascii="Arial" w:hAnsi="Arial" w:cs="Arial"/>
          <w:sz w:val="22"/>
          <w:szCs w:val="22"/>
        </w:rPr>
      </w:pPr>
      <w:r w:rsidRPr="00E5415A">
        <w:rPr>
          <w:rFonts w:ascii="Arial" w:hAnsi="Arial" w:cs="Arial"/>
          <w:sz w:val="22"/>
          <w:szCs w:val="22"/>
        </w:rPr>
        <w:t>3.</w:t>
      </w:r>
      <w:r w:rsidRPr="00E5415A">
        <w:rPr>
          <w:rFonts w:ascii="Arial" w:hAnsi="Arial" w:cs="Arial"/>
          <w:sz w:val="22"/>
          <w:szCs w:val="22"/>
        </w:rPr>
        <w:tab/>
        <w:t>Water quality and temperature are as stated in the procedure(s).</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00"/>
        <w:jc w:val="both"/>
        <w:rPr>
          <w:rFonts w:ascii="Arial" w:hAnsi="Arial" w:cs="Arial"/>
          <w:sz w:val="22"/>
          <w:szCs w:val="22"/>
        </w:rPr>
      </w:pPr>
      <w:r w:rsidRPr="00E5415A">
        <w:rPr>
          <w:rFonts w:ascii="Arial" w:hAnsi="Arial" w:cs="Arial"/>
          <w:sz w:val="22"/>
          <w:szCs w:val="22"/>
        </w:rPr>
        <w:t>4.</w:t>
      </w:r>
      <w:r w:rsidRPr="00E5415A">
        <w:rPr>
          <w:rFonts w:ascii="Arial" w:hAnsi="Arial" w:cs="Arial"/>
          <w:sz w:val="22"/>
          <w:szCs w:val="22"/>
        </w:rPr>
        <w:tab/>
        <w:t>Properly calibrated pressure gauges of the required range are installed where required.</w:t>
      </w: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rPr>
          <w:rFonts w:ascii="Arial" w:hAnsi="Arial" w:cs="Arial"/>
          <w:sz w:val="22"/>
          <w:szCs w:val="22"/>
        </w:rPr>
      </w:pPr>
    </w:p>
    <w:p w:rsidR="00C45682" w:rsidRPr="00E5415A"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00"/>
        <w:jc w:val="both"/>
        <w:rPr>
          <w:rFonts w:ascii="Arial" w:hAnsi="Arial" w:cs="Arial"/>
          <w:sz w:val="22"/>
          <w:szCs w:val="22"/>
        </w:rPr>
      </w:pPr>
      <w:r w:rsidRPr="00E5415A">
        <w:rPr>
          <w:rFonts w:ascii="Arial" w:hAnsi="Arial" w:cs="Arial"/>
          <w:sz w:val="22"/>
          <w:szCs w:val="22"/>
        </w:rPr>
        <w:t>5.</w:t>
      </w:r>
      <w:r w:rsidRPr="00E5415A">
        <w:rPr>
          <w:rFonts w:ascii="Arial" w:hAnsi="Arial" w:cs="Arial"/>
          <w:sz w:val="22"/>
          <w:szCs w:val="22"/>
        </w:rPr>
        <w:tab/>
        <w:t xml:space="preserve">Properly calibrated relief valves of the required </w:t>
      </w:r>
      <w:proofErr w:type="spellStart"/>
      <w:r w:rsidRPr="00E5415A">
        <w:rPr>
          <w:rFonts w:ascii="Arial" w:hAnsi="Arial" w:cs="Arial"/>
          <w:sz w:val="22"/>
          <w:szCs w:val="22"/>
        </w:rPr>
        <w:t>setpoint</w:t>
      </w:r>
      <w:proofErr w:type="spellEnd"/>
      <w:r w:rsidRPr="00E5415A">
        <w:rPr>
          <w:rFonts w:ascii="Arial" w:hAnsi="Arial" w:cs="Arial"/>
          <w:sz w:val="22"/>
          <w:szCs w:val="22"/>
        </w:rPr>
        <w:t xml:space="preserve"> and capacity are installed </w:t>
      </w:r>
      <w:r w:rsidR="00A927B6">
        <w:rPr>
          <w:rFonts w:ascii="Arial" w:hAnsi="Arial" w:cs="Arial"/>
          <w:sz w:val="22"/>
          <w:szCs w:val="22"/>
        </w:rPr>
        <w:t>where required.</w:t>
      </w:r>
    </w:p>
    <w:p w:rsidR="00E5415A" w:rsidRDefault="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ins w:id="2" w:author="btc1" w:date="2014-07-28T11:49:00Z"/>
          <w:rFonts w:ascii="Arial" w:hAnsi="Arial" w:cs="Arial"/>
          <w:sz w:val="22"/>
          <w:szCs w:val="22"/>
        </w:rPr>
        <w:sectPr w:rsidR="00E5415A" w:rsidSect="00A927B6">
          <w:footerReference w:type="even" r:id="rId8"/>
          <w:footerReference w:type="default" r:id="rId9"/>
          <w:pgSz w:w="12240" w:h="15840" w:code="1"/>
          <w:pgMar w:top="1440" w:right="1440" w:bottom="1440" w:left="1440" w:header="1440" w:footer="1440" w:gutter="0"/>
          <w:cols w:space="720"/>
          <w:noEndnote/>
          <w:docGrid w:linePitch="326"/>
        </w:sect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lastRenderedPageBreak/>
        <w:t>d.</w:t>
      </w:r>
      <w:r w:rsidRPr="00E5415A">
        <w:rPr>
          <w:rFonts w:ascii="Arial" w:hAnsi="Arial" w:cs="Arial"/>
          <w:sz w:val="22"/>
          <w:szCs w:val="22"/>
        </w:rPr>
        <w:tab/>
        <w:t>Verify that pump and valve hydrostatic test requirements were either met on a shop hydrostatic test or during a field hydrostatic test.</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e.</w:t>
      </w:r>
      <w:r w:rsidRPr="00E5415A">
        <w:rPr>
          <w:rFonts w:ascii="Arial" w:hAnsi="Arial" w:cs="Arial"/>
          <w:sz w:val="22"/>
          <w:szCs w:val="22"/>
        </w:rPr>
        <w:tab/>
        <w:t>Proper plant systems are in service (50% sampling).</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f.</w:t>
      </w:r>
      <w:r w:rsidRPr="00E5415A">
        <w:rPr>
          <w:rFonts w:ascii="Arial" w:hAnsi="Arial" w:cs="Arial"/>
          <w:sz w:val="22"/>
          <w:szCs w:val="22"/>
        </w:rPr>
        <w:tab/>
        <w:t>Special test equipment required by the procedure is calibrated and in service.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g.</w:t>
      </w:r>
      <w:r w:rsidRPr="00E5415A">
        <w:rPr>
          <w:rFonts w:ascii="Arial" w:hAnsi="Arial" w:cs="Arial"/>
          <w:sz w:val="22"/>
          <w:szCs w:val="22"/>
        </w:rPr>
        <w:tab/>
        <w:t>Test is performed as required by the approved procedure.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h.</w:t>
      </w:r>
      <w:r w:rsidRPr="00E5415A">
        <w:rPr>
          <w:rFonts w:ascii="Arial" w:hAnsi="Arial" w:cs="Arial"/>
          <w:sz w:val="22"/>
          <w:szCs w:val="22"/>
        </w:rPr>
        <w:tab/>
        <w:t>Criteria for interruption of testing and continuation of an interrupted test are adhered to.</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spellStart"/>
      <w:r w:rsidRPr="00E5415A">
        <w:rPr>
          <w:rFonts w:ascii="Arial" w:hAnsi="Arial" w:cs="Arial"/>
          <w:sz w:val="22"/>
          <w:szCs w:val="22"/>
        </w:rPr>
        <w:t>i</w:t>
      </w:r>
      <w:proofErr w:type="spellEnd"/>
      <w:r w:rsidRPr="00E5415A">
        <w:rPr>
          <w:rFonts w:ascii="Arial" w:hAnsi="Arial" w:cs="Arial"/>
          <w:sz w:val="22"/>
          <w:szCs w:val="22"/>
        </w:rPr>
        <w:t>.</w:t>
      </w:r>
      <w:r w:rsidRPr="00E5415A">
        <w:rPr>
          <w:rFonts w:ascii="Arial" w:hAnsi="Arial" w:cs="Arial"/>
          <w:sz w:val="22"/>
          <w:szCs w:val="22"/>
        </w:rPr>
        <w:tab/>
        <w:t>Significant events, unusual conditions, test discrepancies or interruptions to testing are documented.</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j.</w:t>
      </w:r>
      <w:r w:rsidRPr="00E5415A">
        <w:rPr>
          <w:rFonts w:ascii="Arial" w:hAnsi="Arial" w:cs="Arial"/>
          <w:sz w:val="22"/>
          <w:szCs w:val="22"/>
        </w:rPr>
        <w:tab/>
        <w:t>Crew actions are correct and timely during the performance of the test.  Adequate coordination exists among crew members to conduct the test properly.</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k.</w:t>
      </w:r>
      <w:r w:rsidRPr="00E5415A">
        <w:rPr>
          <w:rFonts w:ascii="Arial" w:hAnsi="Arial" w:cs="Arial"/>
          <w:sz w:val="22"/>
          <w:szCs w:val="22"/>
        </w:rPr>
        <w:tab/>
        <w:t>All data are collected by the proper personnel.</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l.</w:t>
      </w:r>
      <w:r w:rsidRPr="00E5415A">
        <w:rPr>
          <w:rFonts w:ascii="Arial" w:hAnsi="Arial" w:cs="Arial"/>
          <w:sz w:val="22"/>
          <w:szCs w:val="22"/>
        </w:rPr>
        <w:tab/>
        <w:t>Temporary modifications such as jumpers, strainers, spool pieces, or blank flanges are installed and tracked per established administrative controls.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m.</w:t>
      </w:r>
      <w:r w:rsidRPr="00E5415A">
        <w:rPr>
          <w:rFonts w:ascii="Arial" w:hAnsi="Arial" w:cs="Arial"/>
          <w:sz w:val="22"/>
          <w:szCs w:val="22"/>
        </w:rPr>
        <w:tab/>
        <w:t>The post</w:t>
      </w:r>
      <w:r w:rsidRPr="00E5415A">
        <w:rPr>
          <w:rFonts w:ascii="Arial" w:hAnsi="Arial" w:cs="Arial"/>
          <w:sz w:val="22"/>
          <w:szCs w:val="22"/>
        </w:rPr>
        <w:noBreakHyphen/>
        <w:t>test valve lineup/system checklists are complete.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02.03</w:t>
      </w:r>
      <w:r w:rsidRPr="00E5415A">
        <w:rPr>
          <w:rFonts w:ascii="Arial" w:hAnsi="Arial" w:cs="Arial"/>
          <w:sz w:val="22"/>
          <w:szCs w:val="22"/>
        </w:rPr>
        <w:tab/>
        <w:t>Independently verify that overall test acceptance criteria have been met by:</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gramStart"/>
      <w:r w:rsidRPr="00E5415A">
        <w:rPr>
          <w:rFonts w:ascii="Arial" w:hAnsi="Arial" w:cs="Arial"/>
          <w:sz w:val="22"/>
          <w:szCs w:val="22"/>
        </w:rPr>
        <w:t>a</w:t>
      </w:r>
      <w:proofErr w:type="gramEnd"/>
      <w:r w:rsidRPr="00E5415A">
        <w:rPr>
          <w:rFonts w:ascii="Arial" w:hAnsi="Arial" w:cs="Arial"/>
          <w:sz w:val="22"/>
          <w:szCs w:val="22"/>
        </w:rPr>
        <w:t>.</w:t>
      </w:r>
      <w:r w:rsidRPr="00E5415A">
        <w:rPr>
          <w:rFonts w:ascii="Arial" w:hAnsi="Arial" w:cs="Arial"/>
          <w:sz w:val="22"/>
          <w:szCs w:val="22"/>
        </w:rPr>
        <w:tab/>
        <w:t>visually examining 10% of all joints, connections, and regions of high stress, such as regions around openings and thickness transition sections.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gramStart"/>
      <w:r w:rsidRPr="00E5415A">
        <w:rPr>
          <w:rFonts w:ascii="Arial" w:hAnsi="Arial" w:cs="Arial"/>
          <w:sz w:val="22"/>
          <w:szCs w:val="22"/>
        </w:rPr>
        <w:t>b</w:t>
      </w:r>
      <w:proofErr w:type="gramEnd"/>
      <w:r w:rsidRPr="00E5415A">
        <w:rPr>
          <w:rFonts w:ascii="Arial" w:hAnsi="Arial" w:cs="Arial"/>
          <w:sz w:val="22"/>
          <w:szCs w:val="22"/>
        </w:rPr>
        <w:t>.</w:t>
      </w:r>
      <w:r w:rsidRPr="00E5415A">
        <w:rPr>
          <w:rFonts w:ascii="Arial" w:hAnsi="Arial" w:cs="Arial"/>
          <w:sz w:val="22"/>
          <w:szCs w:val="22"/>
        </w:rPr>
        <w:tab/>
        <w:t>visually examining 20% of the pumps and valves located within the test boundaries.</w:t>
      </w:r>
      <w:ins w:id="4" w:author="Hoffman, Keith" w:date="2014-07-18T14:38:00Z">
        <w:r w:rsidR="00CA2D58" w:rsidRPr="00E5415A">
          <w:rPr>
            <w:rFonts w:ascii="Arial" w:hAnsi="Arial" w:cs="Arial"/>
            <w:sz w:val="22"/>
            <w:szCs w:val="22"/>
          </w:rPr>
          <w:t xml:space="preserve"> NOTE: Previously N-Stamped pumps and valves need not be visually examined.</w:t>
        </w:r>
      </w:ins>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gramStart"/>
      <w:r w:rsidRPr="00E5415A">
        <w:rPr>
          <w:rFonts w:ascii="Arial" w:hAnsi="Arial" w:cs="Arial"/>
          <w:sz w:val="22"/>
          <w:szCs w:val="22"/>
        </w:rPr>
        <w:t>c</w:t>
      </w:r>
      <w:proofErr w:type="gramEnd"/>
      <w:r w:rsidRPr="00E5415A">
        <w:rPr>
          <w:rFonts w:ascii="Arial" w:hAnsi="Arial" w:cs="Arial"/>
          <w:sz w:val="22"/>
          <w:szCs w:val="22"/>
        </w:rPr>
        <w:t>.</w:t>
      </w:r>
      <w:r w:rsidRPr="00E5415A">
        <w:rPr>
          <w:rFonts w:ascii="Arial" w:hAnsi="Arial" w:cs="Arial"/>
          <w:sz w:val="22"/>
          <w:szCs w:val="22"/>
        </w:rPr>
        <w:tab/>
        <w:t>verifying that leakage from temporary seals or leakage permitted by the design specification is being directed away from the surface of the component to avoid masking leaks from other joints.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d.</w:t>
      </w:r>
      <w:r w:rsidRPr="00E5415A">
        <w:rPr>
          <w:rFonts w:ascii="Arial" w:hAnsi="Arial" w:cs="Arial"/>
          <w:sz w:val="22"/>
          <w:szCs w:val="22"/>
        </w:rPr>
        <w:tab/>
        <w:t>after the hydrostatic test of a vessel, observing the licensee's examination of at least two weld joints and two heat</w:t>
      </w:r>
      <w:r w:rsidRPr="00E5415A">
        <w:rPr>
          <w:rFonts w:ascii="Arial" w:hAnsi="Arial" w:cs="Arial"/>
          <w:sz w:val="22"/>
          <w:szCs w:val="22"/>
        </w:rPr>
        <w:noBreakHyphen/>
        <w:t xml:space="preserve">affected zones of Categories A, B, C, and D, used to join </w:t>
      </w:r>
      <w:proofErr w:type="spellStart"/>
      <w:r w:rsidRPr="00E5415A">
        <w:rPr>
          <w:rFonts w:ascii="Arial" w:hAnsi="Arial" w:cs="Arial"/>
          <w:sz w:val="22"/>
          <w:szCs w:val="22"/>
        </w:rPr>
        <w:t>ferritic</w:t>
      </w:r>
      <w:proofErr w:type="spellEnd"/>
      <w:r w:rsidRPr="00E5415A">
        <w:rPr>
          <w:rFonts w:ascii="Arial" w:hAnsi="Arial" w:cs="Arial"/>
          <w:sz w:val="22"/>
          <w:szCs w:val="22"/>
        </w:rPr>
        <w:t xml:space="preserve"> material and repair welds in </w:t>
      </w:r>
      <w:proofErr w:type="spellStart"/>
      <w:r w:rsidRPr="00E5415A">
        <w:rPr>
          <w:rFonts w:ascii="Arial" w:hAnsi="Arial" w:cs="Arial"/>
          <w:sz w:val="22"/>
          <w:szCs w:val="22"/>
        </w:rPr>
        <w:t>ferritic</w:t>
      </w:r>
      <w:proofErr w:type="spellEnd"/>
      <w:r w:rsidRPr="00E5415A">
        <w:rPr>
          <w:rFonts w:ascii="Arial" w:hAnsi="Arial" w:cs="Arial"/>
          <w:sz w:val="22"/>
          <w:szCs w:val="22"/>
        </w:rPr>
        <w:t xml:space="preserve"> material that exceed in depth either 3/8 in. (10 mm) or 10% of section thickness, whichever is less, by the magnetic particle test or liquid penetrant method.</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02.04</w:t>
      </w:r>
      <w:r w:rsidRPr="00E5415A">
        <w:rPr>
          <w:rFonts w:ascii="Arial" w:hAnsi="Arial" w:cs="Arial"/>
          <w:sz w:val="22"/>
          <w:szCs w:val="22"/>
        </w:rPr>
        <w:tab/>
        <w:t>Review the preliminary test results to assure that licensee's preliminary test evaluation is consistent with inspector's observations.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02.05</w:t>
      </w:r>
      <w:r w:rsidRPr="00E5415A">
        <w:rPr>
          <w:rFonts w:ascii="Arial" w:hAnsi="Arial" w:cs="Arial"/>
          <w:sz w:val="22"/>
          <w:szCs w:val="22"/>
        </w:rPr>
        <w:tab/>
        <w:t>Review all test deficiencies, their resolution, and retest</w:t>
      </w:r>
      <w:ins w:id="5" w:author="Hoffman, Keith" w:date="2014-07-18T14:39:00Z">
        <w:r w:rsidR="00CA2D58" w:rsidRPr="00E5415A">
          <w:rPr>
            <w:rFonts w:ascii="Arial" w:hAnsi="Arial" w:cs="Arial"/>
            <w:sz w:val="22"/>
            <w:szCs w:val="22"/>
          </w:rPr>
          <w:t xml:space="preserve"> (if required)</w:t>
        </w:r>
      </w:ins>
      <w:r w:rsidRPr="00E5415A">
        <w:rPr>
          <w:rFonts w:ascii="Arial" w:hAnsi="Arial" w:cs="Arial"/>
          <w:sz w:val="22"/>
          <w:szCs w:val="22"/>
        </w:rPr>
        <w:t>.  Verify that all are reviewed by appropriate management.</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sectPr w:rsidR="00E5415A" w:rsidSect="00E5415A">
          <w:pgSz w:w="12240" w:h="15840" w:code="1"/>
          <w:pgMar w:top="1440" w:right="1440" w:bottom="1440" w:left="1440" w:header="1440" w:footer="1440" w:gutter="0"/>
          <w:cols w:space="720"/>
          <w:noEndnote/>
          <w:docGrid w:linePitch="326"/>
        </w:sectPr>
      </w:pPr>
      <w:r w:rsidRPr="00E5415A">
        <w:rPr>
          <w:rFonts w:ascii="Arial" w:hAnsi="Arial" w:cs="Arial"/>
          <w:sz w:val="22"/>
          <w:szCs w:val="22"/>
        </w:rPr>
        <w:t>02.06</w:t>
      </w:r>
      <w:r w:rsidRPr="00E5415A">
        <w:rPr>
          <w:rFonts w:ascii="Arial" w:hAnsi="Arial" w:cs="Arial"/>
          <w:sz w:val="22"/>
          <w:szCs w:val="22"/>
        </w:rPr>
        <w:tab/>
        <w:t>Review data sheet entries for legibility, traceability, and permanence.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pPr>
      <w:r w:rsidRPr="00E5415A">
        <w:rPr>
          <w:rFonts w:ascii="Arial" w:hAnsi="Arial" w:cs="Arial"/>
          <w:sz w:val="22"/>
          <w:szCs w:val="22"/>
        </w:rPr>
        <w:lastRenderedPageBreak/>
        <w:t>02.07</w:t>
      </w:r>
      <w:r w:rsidRPr="00E5415A">
        <w:rPr>
          <w:rFonts w:ascii="Arial" w:hAnsi="Arial" w:cs="Arial"/>
          <w:sz w:val="22"/>
          <w:szCs w:val="22"/>
        </w:rPr>
        <w:tab/>
      </w:r>
      <w:r w:rsidRPr="00E5415A">
        <w:rPr>
          <w:rFonts w:ascii="Arial" w:hAnsi="Arial" w:cs="Arial"/>
          <w:sz w:val="22"/>
          <w:szCs w:val="22"/>
          <w:u w:val="single"/>
        </w:rPr>
        <w:t>Design Change Control</w:t>
      </w:r>
      <w:r w:rsidRPr="00E5415A">
        <w:rPr>
          <w:rStyle w:val="FootnoteReference"/>
          <w:rFonts w:ascii="Arial" w:hAnsi="Arial" w:cs="Arial"/>
          <w:sz w:val="22"/>
          <w:szCs w:val="22"/>
          <w:vertAlign w:val="superscript"/>
        </w:rPr>
        <w:footnoteReference w:id="2"/>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a.</w:t>
      </w:r>
      <w:r w:rsidRPr="00E5415A">
        <w:rPr>
          <w:rFonts w:ascii="Arial" w:hAnsi="Arial" w:cs="Arial"/>
          <w:sz w:val="22"/>
          <w:szCs w:val="22"/>
        </w:rPr>
        <w:tab/>
        <w:t>Review the design change package(s) for the selected system since turnover to determine that reviews, processing, and implementation were performed according to procedural controls.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A927B6"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b.</w:t>
      </w:r>
      <w:r w:rsidRPr="00E5415A">
        <w:rPr>
          <w:rFonts w:ascii="Arial" w:hAnsi="Arial" w:cs="Arial"/>
          <w:sz w:val="22"/>
          <w:szCs w:val="22"/>
        </w:rPr>
        <w:tab/>
        <w:t>For modification review in 02.07a, verify that the appropriate changes were made to test procedures.</w:t>
      </w:r>
    </w:p>
    <w:p w:rsidR="00A927B6" w:rsidRPr="00E5415A" w:rsidRDefault="00A927B6">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
    <w:p w:rsidR="00A927B6" w:rsidRDefault="00C45682"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c.</w:t>
      </w:r>
      <w:r w:rsidRPr="00E5415A">
        <w:rPr>
          <w:rFonts w:ascii="Arial" w:hAnsi="Arial" w:cs="Arial"/>
          <w:sz w:val="22"/>
          <w:szCs w:val="22"/>
        </w:rPr>
        <w:tab/>
        <w:t xml:space="preserve">For design changes reviewed in 02.07a, verify that the </w:t>
      </w:r>
      <w:proofErr w:type="gramStart"/>
      <w:r w:rsidRPr="00E5415A">
        <w:rPr>
          <w:rFonts w:ascii="Arial" w:hAnsi="Arial" w:cs="Arial"/>
          <w:sz w:val="22"/>
          <w:szCs w:val="22"/>
        </w:rPr>
        <w:t>cognizant</w:t>
      </w:r>
      <w:proofErr w:type="gramEnd"/>
      <w:r w:rsidRPr="00E5415A">
        <w:rPr>
          <w:rFonts w:ascii="Arial" w:hAnsi="Arial" w:cs="Arial"/>
          <w:sz w:val="22"/>
          <w:szCs w:val="22"/>
        </w:rPr>
        <w:t xml:space="preserve"> engineer is or will be aware of the change.</w:t>
      </w:r>
    </w:p>
    <w:p w:rsidR="00A927B6" w:rsidRDefault="00A927B6" w:rsidP="00E5415A">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
    <w:p w:rsidR="00C45682" w:rsidRPr="00E5415A" w:rsidRDefault="00E5415A" w:rsidP="009E6AE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840"/>
        <w:jc w:val="both"/>
        <w:rPr>
          <w:rFonts w:ascii="Arial" w:hAnsi="Arial" w:cs="Arial"/>
          <w:sz w:val="22"/>
          <w:szCs w:val="22"/>
        </w:rPr>
      </w:pPr>
      <w:r>
        <w:rPr>
          <w:rFonts w:ascii="Arial" w:hAnsi="Arial" w:cs="Arial"/>
          <w:sz w:val="22"/>
          <w:szCs w:val="22"/>
        </w:rPr>
        <w:t>0</w:t>
      </w:r>
      <w:r w:rsidR="00C45682" w:rsidRPr="00E5415A">
        <w:rPr>
          <w:rFonts w:ascii="Arial" w:hAnsi="Arial" w:cs="Arial"/>
          <w:sz w:val="22"/>
          <w:szCs w:val="22"/>
        </w:rPr>
        <w:t>2.08</w:t>
      </w:r>
      <w:r w:rsidR="00C45682" w:rsidRPr="00E5415A">
        <w:rPr>
          <w:rFonts w:ascii="Arial" w:hAnsi="Arial" w:cs="Arial"/>
          <w:sz w:val="22"/>
          <w:szCs w:val="22"/>
        </w:rPr>
        <w:tab/>
      </w:r>
      <w:r w:rsidR="00C45682" w:rsidRPr="00E5415A">
        <w:rPr>
          <w:rFonts w:ascii="Arial" w:hAnsi="Arial" w:cs="Arial"/>
          <w:sz w:val="22"/>
          <w:szCs w:val="22"/>
          <w:u w:val="single"/>
        </w:rPr>
        <w:t>Document Control</w:t>
      </w:r>
      <w:r w:rsidR="00C45682" w:rsidRPr="00E5415A">
        <w:rPr>
          <w:rStyle w:val="FootnoteReference"/>
          <w:rFonts w:ascii="Arial" w:hAnsi="Arial" w:cs="Arial"/>
          <w:sz w:val="22"/>
          <w:szCs w:val="22"/>
          <w:vertAlign w:val="superscript"/>
        </w:rPr>
        <w:footnoteReference w:id="3"/>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a.</w:t>
      </w:r>
      <w:r w:rsidRPr="00E5415A">
        <w:rPr>
          <w:rFonts w:ascii="Arial" w:hAnsi="Arial" w:cs="Arial"/>
          <w:sz w:val="22"/>
          <w:szCs w:val="22"/>
        </w:rPr>
        <w:tab/>
        <w:t>Verify that procedure review and approval were in accordance with administrative controls.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b.</w:t>
      </w:r>
      <w:r w:rsidRPr="00E5415A">
        <w:rPr>
          <w:rFonts w:ascii="Arial" w:hAnsi="Arial" w:cs="Arial"/>
          <w:sz w:val="22"/>
          <w:szCs w:val="22"/>
        </w:rPr>
        <w:tab/>
        <w:t>Examine selected drawings and vendors' manuals which are being used by test personnel and verify that they are current issues.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c.</w:t>
      </w:r>
      <w:r w:rsidRPr="00E5415A">
        <w:rPr>
          <w:rFonts w:ascii="Arial" w:hAnsi="Arial" w:cs="Arial"/>
          <w:sz w:val="22"/>
          <w:szCs w:val="22"/>
        </w:rPr>
        <w:tab/>
        <w:t>Select one field</w:t>
      </w:r>
      <w:r w:rsidRPr="00E5415A">
        <w:rPr>
          <w:rFonts w:ascii="Arial" w:hAnsi="Arial" w:cs="Arial"/>
          <w:sz w:val="22"/>
          <w:szCs w:val="22"/>
        </w:rPr>
        <w:noBreakHyphen/>
        <w:t>changed drawing, if applicable, and verify that the change was referred to the design engineer for review and revision of drawings.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02.09</w:t>
      </w:r>
      <w:r w:rsidRPr="00E5415A">
        <w:rPr>
          <w:rFonts w:ascii="Arial" w:hAnsi="Arial" w:cs="Arial"/>
          <w:sz w:val="22"/>
          <w:szCs w:val="22"/>
        </w:rPr>
        <w:tab/>
      </w:r>
      <w:r w:rsidRPr="00E5415A">
        <w:rPr>
          <w:rFonts w:ascii="Arial" w:hAnsi="Arial" w:cs="Arial"/>
          <w:sz w:val="22"/>
          <w:szCs w:val="22"/>
          <w:u w:val="single"/>
        </w:rPr>
        <w:t>Training</w:t>
      </w:r>
      <w:r w:rsidRPr="00E5415A">
        <w:rPr>
          <w:rFonts w:ascii="Arial" w:hAnsi="Arial" w:cs="Arial"/>
          <w:sz w:val="22"/>
          <w:szCs w:val="22"/>
        </w:rPr>
        <w:t>.</w:t>
      </w:r>
      <w:r w:rsidRPr="00E5415A">
        <w:rPr>
          <w:rStyle w:val="FootnoteReference"/>
          <w:rFonts w:ascii="Arial" w:hAnsi="Arial" w:cs="Arial"/>
          <w:sz w:val="22"/>
          <w:szCs w:val="22"/>
          <w:vertAlign w:val="superscript"/>
        </w:rPr>
        <w:footnoteReference w:id="4"/>
      </w:r>
      <w:r w:rsidRPr="00E5415A">
        <w:rPr>
          <w:rFonts w:ascii="Arial" w:hAnsi="Arial" w:cs="Arial"/>
          <w:sz w:val="22"/>
          <w:szCs w:val="22"/>
        </w:rPr>
        <w:t xml:space="preserve">  Verify by review of training records or direct interview of two responsible test personnel that they have received the required training.  This training should include the following:</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gramStart"/>
      <w:r w:rsidRPr="00E5415A">
        <w:rPr>
          <w:rFonts w:ascii="Arial" w:hAnsi="Arial" w:cs="Arial"/>
          <w:sz w:val="22"/>
          <w:szCs w:val="22"/>
        </w:rPr>
        <w:t>a</w:t>
      </w:r>
      <w:proofErr w:type="gramEnd"/>
      <w:r w:rsidRPr="00E5415A">
        <w:rPr>
          <w:rFonts w:ascii="Arial" w:hAnsi="Arial" w:cs="Arial"/>
          <w:sz w:val="22"/>
          <w:szCs w:val="22"/>
        </w:rPr>
        <w:t>.</w:t>
      </w:r>
      <w:r w:rsidRPr="00E5415A">
        <w:rPr>
          <w:rFonts w:ascii="Arial" w:hAnsi="Arial" w:cs="Arial"/>
          <w:sz w:val="22"/>
          <w:szCs w:val="22"/>
        </w:rPr>
        <w:tab/>
        <w:t>administrative controls for testing</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r w:rsidRPr="00E5415A">
        <w:rPr>
          <w:rFonts w:ascii="Arial" w:hAnsi="Arial" w:cs="Arial"/>
          <w:sz w:val="22"/>
          <w:szCs w:val="22"/>
        </w:rPr>
        <w:t>b.</w:t>
      </w:r>
      <w:r w:rsidRPr="00E5415A">
        <w:rPr>
          <w:rFonts w:ascii="Arial" w:hAnsi="Arial" w:cs="Arial"/>
          <w:sz w:val="22"/>
          <w:szCs w:val="22"/>
        </w:rPr>
        <w:tab/>
        <w:t>QA/QC indoctrination</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840" w:hanging="600"/>
        <w:jc w:val="both"/>
        <w:rPr>
          <w:rFonts w:ascii="Arial" w:hAnsi="Arial" w:cs="Arial"/>
          <w:sz w:val="22"/>
          <w:szCs w:val="22"/>
        </w:rPr>
      </w:pPr>
      <w:proofErr w:type="gramStart"/>
      <w:r w:rsidRPr="00E5415A">
        <w:rPr>
          <w:rFonts w:ascii="Arial" w:hAnsi="Arial" w:cs="Arial"/>
          <w:sz w:val="22"/>
          <w:szCs w:val="22"/>
        </w:rPr>
        <w:t>c</w:t>
      </w:r>
      <w:proofErr w:type="gramEnd"/>
      <w:r w:rsidRPr="00E5415A">
        <w:rPr>
          <w:rFonts w:ascii="Arial" w:hAnsi="Arial" w:cs="Arial"/>
          <w:sz w:val="22"/>
          <w:szCs w:val="22"/>
        </w:rPr>
        <w:t>.</w:t>
      </w:r>
      <w:r w:rsidRPr="00E5415A">
        <w:rPr>
          <w:rFonts w:ascii="Arial" w:hAnsi="Arial" w:cs="Arial"/>
          <w:sz w:val="22"/>
          <w:szCs w:val="22"/>
        </w:rPr>
        <w:tab/>
        <w:t>technical training as appropriate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E5415A">
        <w:rPr>
          <w:rFonts w:ascii="Arial" w:hAnsi="Arial" w:cs="Arial"/>
          <w:sz w:val="22"/>
          <w:szCs w:val="22"/>
        </w:rPr>
        <w:t>70462</w:t>
      </w:r>
      <w:r w:rsidRPr="00E5415A">
        <w:rPr>
          <w:rFonts w:ascii="Arial" w:hAnsi="Arial" w:cs="Arial"/>
          <w:sz w:val="22"/>
          <w:szCs w:val="22"/>
        </w:rPr>
        <w:noBreakHyphen/>
        <w:t>03</w:t>
      </w:r>
      <w:r w:rsidRPr="00E5415A">
        <w:rPr>
          <w:rFonts w:ascii="Arial" w:hAnsi="Arial" w:cs="Arial"/>
          <w:sz w:val="22"/>
          <w:szCs w:val="22"/>
        </w:rPr>
        <w:tab/>
        <w:t>INSPECTION GUIDANCE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roofErr w:type="gramStart"/>
      <w:r w:rsidRPr="00E5415A">
        <w:rPr>
          <w:rFonts w:ascii="Arial" w:hAnsi="Arial" w:cs="Arial"/>
          <w:sz w:val="22"/>
          <w:szCs w:val="22"/>
          <w:u w:val="single"/>
        </w:rPr>
        <w:t>General</w:t>
      </w:r>
      <w:r w:rsidRPr="00E5415A">
        <w:rPr>
          <w:rFonts w:ascii="Arial" w:hAnsi="Arial" w:cs="Arial"/>
          <w:sz w:val="22"/>
          <w:szCs w:val="22"/>
        </w:rPr>
        <w:t>.</w:t>
      </w:r>
      <w:proofErr w:type="gramEnd"/>
      <w:r w:rsidRPr="00E5415A">
        <w:rPr>
          <w:rFonts w:ascii="Arial" w:hAnsi="Arial" w:cs="Arial"/>
          <w:sz w:val="22"/>
          <w:szCs w:val="22"/>
        </w:rPr>
        <w:t xml:space="preserve">  The inspector is required to witness, on a sampling basis, the overall conduct of the preoperational test program.  This includes the witnessing of those tests and activities covered by this procedure and other tests included in the licensee's procedure at the inspector's option.  Communications must be maintained between the inspector and the licensee so that the licensee's test dates are known far enough in advance for the inspector to be on site to witness the tests.  Licensees are </w:t>
      </w:r>
      <w:r w:rsidRPr="00E5415A">
        <w:rPr>
          <w:rFonts w:ascii="Arial" w:hAnsi="Arial" w:cs="Arial"/>
          <w:sz w:val="22"/>
          <w:szCs w:val="22"/>
          <w:u w:val="single"/>
        </w:rPr>
        <w:t>not</w:t>
      </w:r>
      <w:r w:rsidRPr="00E5415A">
        <w:rPr>
          <w:rFonts w:ascii="Arial" w:hAnsi="Arial" w:cs="Arial"/>
          <w:sz w:val="22"/>
          <w:szCs w:val="22"/>
        </w:rPr>
        <w:t xml:space="preserve"> expected, nor should they be requested, to delay conduct of a test pending arrival of the inspector.</w:t>
      </w:r>
    </w:p>
    <w:p w:rsidR="009E6AEC" w:rsidRDefault="009E6AEC">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ins w:id="6" w:author="btc1" w:date="2014-07-28T12:59:00Z"/>
          <w:rFonts w:ascii="Arial" w:hAnsi="Arial" w:cs="Arial"/>
          <w:sz w:val="22"/>
          <w:szCs w:val="22"/>
        </w:rPr>
        <w:sectPr w:rsidR="009E6AEC" w:rsidSect="00E5415A">
          <w:headerReference w:type="default" r:id="rId10"/>
          <w:type w:val="continuous"/>
          <w:pgSz w:w="12240" w:h="15840" w:code="1"/>
          <w:pgMar w:top="1440" w:right="1440" w:bottom="1440" w:left="1440" w:header="1440" w:footer="1440" w:gutter="0"/>
          <w:cols w:space="720"/>
          <w:noEndnote/>
          <w:docGrid w:linePitch="326"/>
        </w:sect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The inspector should review the test procedures and the overall test sequencing document (or procedure) before test performance.  It is not expected that these reviews be thorough relative to those reviews performed in accordance with IP 70362.  The intent of these reviews is primarily to familiarize the inspector with the licensee's test program and requirements and secondarily for identification of major test deficiencies, if present, which could otherwise go undetected because of sampling requirements in the referenced procedures.</w:t>
      </w:r>
    </w:p>
    <w:p w:rsidR="00C16124" w:rsidRPr="00E5415A" w:rsidRDefault="00C16124">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u w:val="single"/>
        </w:rPr>
        <w:t>Specific Guidance</w:t>
      </w:r>
      <w:r w:rsidRPr="00E5415A">
        <w:rPr>
          <w:rStyle w:val="FootnoteReference"/>
          <w:rFonts w:ascii="Arial" w:hAnsi="Arial" w:cs="Arial"/>
          <w:sz w:val="22"/>
          <w:szCs w:val="22"/>
          <w:vertAlign w:val="superscript"/>
        </w:rPr>
        <w:footnoteReference w:id="5"/>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sectPr w:rsidR="00C45682" w:rsidRPr="00E5415A" w:rsidSect="009E6AEC">
          <w:pgSz w:w="12240" w:h="15840" w:code="1"/>
          <w:pgMar w:top="1440" w:right="1440" w:bottom="1440" w:left="1440" w:header="1440" w:footer="1440" w:gutter="0"/>
          <w:cols w:space="720"/>
          <w:noEndnote/>
          <w:docGrid w:linePitch="326"/>
        </w:sect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lastRenderedPageBreak/>
        <w:t>03.02a</w:t>
      </w:r>
      <w:r w:rsidRPr="00E5415A">
        <w:rPr>
          <w:rFonts w:ascii="Arial" w:hAnsi="Arial" w:cs="Arial"/>
          <w:sz w:val="22"/>
          <w:szCs w:val="22"/>
        </w:rPr>
        <w:tab/>
      </w:r>
      <w:proofErr w:type="gramStart"/>
      <w:r w:rsidRPr="00E5415A">
        <w:rPr>
          <w:rFonts w:ascii="Arial" w:hAnsi="Arial" w:cs="Arial"/>
          <w:sz w:val="22"/>
          <w:szCs w:val="22"/>
        </w:rPr>
        <w:t>The</w:t>
      </w:r>
      <w:proofErr w:type="gramEnd"/>
      <w:r w:rsidRPr="00E5415A">
        <w:rPr>
          <w:rFonts w:ascii="Arial" w:hAnsi="Arial" w:cs="Arial"/>
          <w:sz w:val="22"/>
          <w:szCs w:val="22"/>
        </w:rPr>
        <w:t xml:space="preserve"> inspector should determine the proper procedure revision by examination of the licensee's master index or the "up</w:t>
      </w:r>
      <w:r w:rsidRPr="00E5415A">
        <w:rPr>
          <w:rFonts w:ascii="Arial" w:hAnsi="Arial" w:cs="Arial"/>
          <w:sz w:val="22"/>
          <w:szCs w:val="22"/>
        </w:rPr>
        <w:noBreakHyphen/>
        <w:t>to</w:t>
      </w:r>
      <w:r w:rsidRPr="00E5415A">
        <w:rPr>
          <w:rFonts w:ascii="Arial" w:hAnsi="Arial" w:cs="Arial"/>
          <w:sz w:val="22"/>
          <w:szCs w:val="22"/>
        </w:rPr>
        <w:noBreakHyphen/>
        <w:t>date" procedure file.  Ensure by examination and discussions that crew members are using the procedure with proper revision number and are familiar with the procedural requirements, especially the limitations and precautions.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03.02b</w:t>
      </w:r>
      <w:r w:rsidRPr="00E5415A">
        <w:rPr>
          <w:rFonts w:ascii="Arial" w:hAnsi="Arial" w:cs="Arial"/>
          <w:sz w:val="22"/>
          <w:szCs w:val="22"/>
        </w:rPr>
        <w:tab/>
      </w:r>
      <w:proofErr w:type="gramStart"/>
      <w:r w:rsidRPr="00E5415A">
        <w:rPr>
          <w:rFonts w:ascii="Arial" w:hAnsi="Arial" w:cs="Arial"/>
          <w:sz w:val="22"/>
          <w:szCs w:val="22"/>
        </w:rPr>
        <w:t>The</w:t>
      </w:r>
      <w:proofErr w:type="gramEnd"/>
      <w:r w:rsidRPr="00E5415A">
        <w:rPr>
          <w:rFonts w:ascii="Arial" w:hAnsi="Arial" w:cs="Arial"/>
          <w:sz w:val="22"/>
          <w:szCs w:val="22"/>
        </w:rPr>
        <w:t xml:space="preserve"> test procedure will normally specify minimum crew requirements.  The inspector should ensure that the requirements are met.</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roofErr w:type="gramStart"/>
      <w:r w:rsidRPr="00E5415A">
        <w:rPr>
          <w:rFonts w:ascii="Arial" w:hAnsi="Arial" w:cs="Arial"/>
          <w:sz w:val="22"/>
          <w:szCs w:val="22"/>
        </w:rPr>
        <w:t>03.02c4  All</w:t>
      </w:r>
      <w:proofErr w:type="gramEnd"/>
      <w:r w:rsidRPr="00E5415A">
        <w:rPr>
          <w:rFonts w:ascii="Arial" w:hAnsi="Arial" w:cs="Arial"/>
          <w:sz w:val="22"/>
          <w:szCs w:val="22"/>
        </w:rPr>
        <w:t xml:space="preserve"> pressure test gauges should be calibrated against a standard dead weight tester or a calibrated master gauge.  The test gauges should be calibrated before each test or series of tests.  A series of tests is that group of tests using the same pressure test gauge or gauges which is conducted at the same site within a period not exceeding two weeks.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Pressure test gauges used in pressure testing should be directly connected to the system.  If the primary indicating gauge is not readily visible to the operator controlling the pressure applied, an additional indicating gauge should be provided where it will be visible to the operator for the duration of the test.</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Indicating pressure gauges should be graduated over a range not less than 1</w:t>
      </w:r>
      <w:r w:rsidRPr="00E5415A">
        <w:rPr>
          <w:rFonts w:ascii="Arial" w:hAnsi="Arial" w:cs="Arial"/>
          <w:sz w:val="22"/>
          <w:szCs w:val="22"/>
        </w:rPr>
        <w:noBreakHyphen/>
        <w:t>1/2 times the test pressure nor more than 4 times the test pressure.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roofErr w:type="gramStart"/>
      <w:r w:rsidRPr="00E5415A">
        <w:rPr>
          <w:rFonts w:ascii="Arial" w:hAnsi="Arial" w:cs="Arial"/>
          <w:sz w:val="22"/>
          <w:szCs w:val="22"/>
        </w:rPr>
        <w:t>03.02c5  The</w:t>
      </w:r>
      <w:proofErr w:type="gramEnd"/>
      <w:r w:rsidRPr="00E5415A">
        <w:rPr>
          <w:rFonts w:ascii="Arial" w:hAnsi="Arial" w:cs="Arial"/>
          <w:sz w:val="22"/>
          <w:szCs w:val="22"/>
        </w:rPr>
        <w:t xml:space="preserve"> pressure relief valves should have a capacity greater than the capacity of the test fill system.  Pressure relief valves should be set so that the maximum system pressure will not exceed the maximum hydrostatic test pressure specified by ASME Boiler and Pressure Vessel Code, Section III, Division 1, Subsection NB</w:t>
      </w:r>
      <w:r w:rsidRPr="00E5415A">
        <w:rPr>
          <w:rFonts w:ascii="Arial" w:hAnsi="Arial" w:cs="Arial"/>
          <w:sz w:val="22"/>
          <w:szCs w:val="22"/>
        </w:rPr>
        <w:noBreakHyphen/>
        <w:t>3226.  The pressure relief valves should have been calibrated within the time requirements specified by the licensee's administrative controls.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03.03</w:t>
      </w:r>
      <w:r w:rsidRPr="00E5415A">
        <w:rPr>
          <w:rFonts w:ascii="Arial" w:hAnsi="Arial" w:cs="Arial"/>
          <w:sz w:val="22"/>
          <w:szCs w:val="22"/>
        </w:rPr>
        <w:tab/>
        <w:t xml:space="preserve">The only leakage permitted is the leakage of temporary seals and gaskets, installed for the purpose of conducting the hydrostatic test and which will be replaced later.  Other leaks, such as those from permanent seal, seats, and </w:t>
      </w:r>
      <w:proofErr w:type="spellStart"/>
      <w:r w:rsidRPr="00E5415A">
        <w:rPr>
          <w:rFonts w:ascii="Arial" w:hAnsi="Arial" w:cs="Arial"/>
          <w:sz w:val="22"/>
          <w:szCs w:val="22"/>
        </w:rPr>
        <w:t>gasketed</w:t>
      </w:r>
      <w:proofErr w:type="spellEnd"/>
      <w:r w:rsidRPr="00E5415A">
        <w:rPr>
          <w:rFonts w:ascii="Arial" w:hAnsi="Arial" w:cs="Arial"/>
          <w:sz w:val="22"/>
          <w:szCs w:val="22"/>
        </w:rPr>
        <w:t xml:space="preserve"> joints in components may be permitted when specifically allowed by the design specifications.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9E6AEC"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sectPr w:rsidR="009E6AEC" w:rsidSect="00E5415A">
          <w:type w:val="continuous"/>
          <w:pgSz w:w="12240" w:h="15840" w:code="1"/>
          <w:pgMar w:top="1440" w:right="1440" w:bottom="1440" w:left="1440" w:header="1440" w:footer="1440" w:gutter="0"/>
          <w:cols w:space="720"/>
          <w:noEndnote/>
          <w:docGrid w:linePitch="326"/>
        </w:sectPr>
      </w:pPr>
      <w:r w:rsidRPr="00E5415A">
        <w:rPr>
          <w:rFonts w:ascii="Arial" w:hAnsi="Arial" w:cs="Arial"/>
          <w:sz w:val="22"/>
          <w:szCs w:val="22"/>
        </w:rPr>
        <w:t>03.05</w:t>
      </w:r>
      <w:r w:rsidRPr="00E5415A">
        <w:rPr>
          <w:rFonts w:ascii="Arial" w:hAnsi="Arial" w:cs="Arial"/>
          <w:sz w:val="22"/>
          <w:szCs w:val="22"/>
        </w:rPr>
        <w:tab/>
        <w:t>Refer to inspection procedures on welding, destructive examination, etc. in IE 2512 for specific guidance on test deficiencies, their resolution, and retest as appropriate.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03.08</w:t>
      </w:r>
      <w:r w:rsidRPr="00E5415A">
        <w:rPr>
          <w:rFonts w:ascii="Arial" w:hAnsi="Arial" w:cs="Arial"/>
          <w:sz w:val="22"/>
          <w:szCs w:val="22"/>
        </w:rPr>
        <w:tab/>
        <w:t>Recent changes (i.e., these completed during the past 3 to 6 months) may not be reflected in formally revised as</w:t>
      </w:r>
      <w:r w:rsidRPr="00E5415A">
        <w:rPr>
          <w:rFonts w:ascii="Arial" w:hAnsi="Arial" w:cs="Arial"/>
          <w:sz w:val="22"/>
          <w:szCs w:val="22"/>
        </w:rPr>
        <w:noBreakHyphen/>
        <w:t>built drawings.  However, the inspector should expect to locate, at the site, official marked</w:t>
      </w:r>
      <w:r w:rsidRPr="00E5415A">
        <w:rPr>
          <w:rFonts w:ascii="Arial" w:hAnsi="Arial" w:cs="Arial"/>
          <w:sz w:val="22"/>
          <w:szCs w:val="22"/>
        </w:rPr>
        <w:noBreakHyphen/>
        <w:t>up or working copies of as</w:t>
      </w:r>
      <w:r w:rsidRPr="00E5415A">
        <w:rPr>
          <w:rFonts w:ascii="Arial" w:hAnsi="Arial" w:cs="Arial"/>
          <w:sz w:val="22"/>
          <w:szCs w:val="22"/>
        </w:rPr>
        <w:noBreakHyphen/>
        <w:t>built drawings which would reflect all of the latest changes or modifications.  The procedure for revision of drawings to accommodate field changes should also be verified to be functioning to ensure "as</w:t>
      </w:r>
      <w:r w:rsidRPr="00E5415A">
        <w:rPr>
          <w:rFonts w:ascii="Arial" w:hAnsi="Arial" w:cs="Arial"/>
          <w:sz w:val="22"/>
          <w:szCs w:val="22"/>
        </w:rPr>
        <w:noBreakHyphen/>
        <w:t>built" conformance.</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03.09</w:t>
      </w:r>
      <w:r w:rsidRPr="00E5415A">
        <w:rPr>
          <w:rFonts w:ascii="Arial" w:hAnsi="Arial" w:cs="Arial"/>
          <w:sz w:val="22"/>
          <w:szCs w:val="22"/>
        </w:rPr>
        <w:tab/>
        <w:t>ANSI 45.2.6 N45.2.6</w:t>
      </w:r>
      <w:r w:rsidRPr="00E5415A">
        <w:rPr>
          <w:rFonts w:ascii="Arial" w:hAnsi="Arial" w:cs="Arial"/>
          <w:sz w:val="22"/>
          <w:szCs w:val="22"/>
        </w:rPr>
        <w:noBreakHyphen/>
        <w:t>1978, which is endorsed by Regulatory Guide 1.58, requires that qualification records, including training received, shall be kept for personnel involved in inspection, examination, or testing, including preoperational testing.</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ind w:left="1440" w:hanging="1440"/>
        <w:jc w:val="both"/>
        <w:rPr>
          <w:rFonts w:ascii="Arial" w:hAnsi="Arial" w:cs="Arial"/>
          <w:sz w:val="22"/>
          <w:szCs w:val="22"/>
        </w:rPr>
      </w:pPr>
      <w:r w:rsidRPr="00E5415A">
        <w:rPr>
          <w:rFonts w:ascii="Arial" w:hAnsi="Arial" w:cs="Arial"/>
          <w:sz w:val="22"/>
          <w:szCs w:val="22"/>
        </w:rPr>
        <w:t>70462</w:t>
      </w:r>
      <w:r w:rsidRPr="00E5415A">
        <w:rPr>
          <w:rFonts w:ascii="Arial" w:hAnsi="Arial" w:cs="Arial"/>
          <w:sz w:val="22"/>
          <w:szCs w:val="22"/>
        </w:rPr>
        <w:noBreakHyphen/>
        <w:t>04</w:t>
      </w:r>
      <w:r w:rsidRPr="00E5415A">
        <w:rPr>
          <w:rFonts w:ascii="Arial" w:hAnsi="Arial" w:cs="Arial"/>
          <w:sz w:val="22"/>
          <w:szCs w:val="22"/>
        </w:rPr>
        <w:tab/>
        <w:t>REFERENCES</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10 CFR 50.2(V)</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R.G. 1.68, Revision 2 (August 1978), Appendix A</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r w:rsidRPr="00E5415A">
        <w:rPr>
          <w:rFonts w:ascii="Arial" w:hAnsi="Arial" w:cs="Arial"/>
          <w:sz w:val="22"/>
          <w:szCs w:val="22"/>
        </w:rPr>
        <w:t xml:space="preserve">ASME Boiler and Pressure Vessel Code, Section III, Division 1 </w:t>
      </w:r>
      <w:r w:rsidRPr="00E5415A">
        <w:rPr>
          <w:rFonts w:ascii="Arial" w:hAnsi="Arial" w:cs="Arial"/>
          <w:sz w:val="22"/>
          <w:szCs w:val="22"/>
        </w:rPr>
        <w:noBreakHyphen/>
        <w:t xml:space="preserve"> Subsection NB</w:t>
      </w: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C45682" w:rsidRPr="00E5415A" w:rsidRDefault="00C45682">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03606E" w:rsidRDefault="00C45682">
      <w:pPr>
        <w:widowControl/>
        <w:tabs>
          <w:tab w:val="center" w:pos="4680"/>
          <w:tab w:val="left" w:pos="5040"/>
          <w:tab w:val="left" w:pos="5640"/>
          <w:tab w:val="left" w:pos="6240"/>
          <w:tab w:val="left" w:pos="6840"/>
        </w:tabs>
        <w:spacing w:line="240" w:lineRule="exact"/>
        <w:jc w:val="both"/>
        <w:rPr>
          <w:rFonts w:ascii="Arial" w:hAnsi="Arial" w:cs="Arial"/>
          <w:sz w:val="22"/>
          <w:szCs w:val="22"/>
        </w:rPr>
        <w:sectPr w:rsidR="0003606E" w:rsidSect="009E6AEC">
          <w:pgSz w:w="12240" w:h="15840" w:code="1"/>
          <w:pgMar w:top="1440" w:right="1440" w:bottom="1440" w:left="1440" w:header="1440" w:footer="1440" w:gutter="0"/>
          <w:cols w:space="720"/>
          <w:noEndnote/>
          <w:docGrid w:linePitch="326"/>
        </w:sectPr>
      </w:pPr>
      <w:r w:rsidRPr="00E5415A">
        <w:rPr>
          <w:rFonts w:ascii="Arial" w:hAnsi="Arial" w:cs="Arial"/>
          <w:sz w:val="22"/>
          <w:szCs w:val="22"/>
        </w:rPr>
        <w:tab/>
        <w:t>END</w:t>
      </w:r>
    </w:p>
    <w:p w:rsidR="00C5468D" w:rsidRPr="00C5468D" w:rsidRDefault="00C5468D" w:rsidP="00C5468D">
      <w:pPr>
        <w:pStyle w:val="Header01"/>
        <w:jc w:val="center"/>
        <w:rPr>
          <w:sz w:val="22"/>
          <w:szCs w:val="22"/>
        </w:rPr>
      </w:pPr>
      <w:bookmarkStart w:id="7" w:name="_Toc166392893"/>
      <w:bookmarkStart w:id="8" w:name="_Toc166462816"/>
      <w:bookmarkStart w:id="9" w:name="_Toc168390790"/>
      <w:bookmarkStart w:id="10" w:name="_Toc168390865"/>
      <w:bookmarkStart w:id="11" w:name="_Toc168393150"/>
      <w:bookmarkStart w:id="12" w:name="_Toc168393303"/>
      <w:bookmarkStart w:id="13" w:name="_Toc168393408"/>
      <w:bookmarkStart w:id="14" w:name="_Toc168911242"/>
      <w:bookmarkStart w:id="15" w:name="_Toc168911471"/>
      <w:bookmarkStart w:id="16" w:name="_Toc192323328"/>
      <w:bookmarkStart w:id="17" w:name="_Toc193523665"/>
      <w:r w:rsidRPr="00C5468D">
        <w:rPr>
          <w:sz w:val="22"/>
          <w:szCs w:val="22"/>
        </w:rPr>
        <w:lastRenderedPageBreak/>
        <w:t xml:space="preserve">Attachment 1 - Revision History for </w:t>
      </w:r>
      <w:bookmarkEnd w:id="7"/>
      <w:bookmarkEnd w:id="8"/>
      <w:bookmarkEnd w:id="9"/>
      <w:bookmarkEnd w:id="10"/>
      <w:bookmarkEnd w:id="11"/>
      <w:bookmarkEnd w:id="12"/>
      <w:bookmarkEnd w:id="13"/>
      <w:bookmarkEnd w:id="14"/>
      <w:bookmarkEnd w:id="15"/>
      <w:bookmarkEnd w:id="16"/>
      <w:bookmarkEnd w:id="17"/>
      <w:r w:rsidR="002D7A9D" w:rsidRPr="00C5468D">
        <w:rPr>
          <w:sz w:val="22"/>
          <w:szCs w:val="22"/>
        </w:rPr>
        <w:t>I</w:t>
      </w:r>
      <w:r w:rsidR="002D7A9D">
        <w:rPr>
          <w:sz w:val="22"/>
          <w:szCs w:val="22"/>
        </w:rPr>
        <w:t>P</w:t>
      </w:r>
      <w:r w:rsidR="002D7A9D" w:rsidRPr="00C5468D">
        <w:rPr>
          <w:sz w:val="22"/>
          <w:szCs w:val="22"/>
        </w:rPr>
        <w:t xml:space="preserve"> </w:t>
      </w:r>
      <w:r w:rsidR="002D7A9D">
        <w:rPr>
          <w:sz w:val="22"/>
          <w:szCs w:val="22"/>
        </w:rPr>
        <w:t>70462</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710"/>
        <w:gridCol w:w="1890"/>
        <w:gridCol w:w="4410"/>
        <w:gridCol w:w="2340"/>
        <w:gridCol w:w="2520"/>
      </w:tblGrid>
      <w:tr w:rsidR="00C5468D" w:rsidRPr="00C5468D" w:rsidTr="00897CD9">
        <w:tc>
          <w:tcPr>
            <w:tcW w:w="17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Accession Number</w:t>
            </w:r>
            <w:r w:rsidRPr="00C5468D" w:rsidDel="000714E0">
              <w:rPr>
                <w:rFonts w:ascii="Arial" w:hAnsi="Arial" w:cs="Arial"/>
                <w:sz w:val="22"/>
                <w:szCs w:val="22"/>
              </w:rPr>
              <w:t xml:space="preserve"> </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Issue Date</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C5468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 xml:space="preserve">Description of Training Required and Completion Date </w:t>
            </w:r>
          </w:p>
        </w:tc>
        <w:tc>
          <w:tcPr>
            <w:tcW w:w="2520" w:type="dxa"/>
            <w:tcBorders>
              <w:top w:val="single" w:sz="7" w:space="0" w:color="000000"/>
              <w:left w:val="single" w:sz="7" w:space="0" w:color="000000"/>
              <w:bottom w:val="single" w:sz="7" w:space="0" w:color="000000"/>
              <w:right w:val="single" w:sz="7" w:space="0" w:color="000000"/>
            </w:tcBorders>
          </w:tcPr>
          <w:p w:rsid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Comment and Feedback Resolution Accession Number</w:t>
            </w:r>
          </w:p>
          <w:p w:rsidR="00CB3329" w:rsidRPr="00C5468D" w:rsidRDefault="00CB3329"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(Pre-Decisional Non-Public)</w:t>
            </w:r>
          </w:p>
        </w:tc>
      </w:tr>
      <w:tr w:rsidR="00C5468D" w:rsidRPr="00C5468D" w:rsidTr="00897CD9">
        <w:tc>
          <w:tcPr>
            <w:tcW w:w="17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ML</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11/13/2008</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CN 08-032</w:t>
            </w:r>
          </w:p>
        </w:tc>
        <w:tc>
          <w:tcPr>
            <w:tcW w:w="44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Reactivated for Watts Bar 2</w:t>
            </w:r>
          </w:p>
        </w:tc>
        <w:tc>
          <w:tcPr>
            <w:tcW w:w="234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hanging="30"/>
              <w:outlineLvl w:val="1"/>
              <w:rPr>
                <w:rFonts w:ascii="Arial" w:hAnsi="Arial" w:cs="Arial"/>
                <w:sz w:val="22"/>
                <w:szCs w:val="22"/>
              </w:rPr>
            </w:pPr>
          </w:p>
        </w:tc>
      </w:tr>
      <w:tr w:rsidR="00C5468D" w:rsidRPr="00C5468D" w:rsidTr="00897CD9">
        <w:tc>
          <w:tcPr>
            <w:tcW w:w="17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ML14209A621</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08/13/2014</w:t>
            </w:r>
          </w:p>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CN 14-018</w:t>
            </w:r>
          </w:p>
        </w:tc>
        <w:tc>
          <w:tcPr>
            <w:tcW w:w="44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Revised to address current hydrostatic test requirements for Watts Bar 2.</w:t>
            </w:r>
          </w:p>
        </w:tc>
        <w:tc>
          <w:tcPr>
            <w:tcW w:w="234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C5468D">
              <w:rPr>
                <w:rFonts w:ascii="Arial" w:hAnsi="Arial" w:cs="Arial"/>
                <w:sz w:val="22"/>
                <w:szCs w:val="22"/>
              </w:rPr>
              <w:t>70462-2051</w:t>
            </w:r>
          </w:p>
          <w:p w:rsidR="00CB3329" w:rsidRPr="00C5468D" w:rsidRDefault="00CB3329"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ML14224A385</w:t>
            </w:r>
          </w:p>
        </w:tc>
      </w:tr>
      <w:tr w:rsidR="00C5468D" w:rsidRPr="00C5468D" w:rsidTr="00897CD9">
        <w:tc>
          <w:tcPr>
            <w:tcW w:w="17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441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34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c>
          <w:tcPr>
            <w:tcW w:w="2520" w:type="dxa"/>
            <w:tcBorders>
              <w:top w:val="single" w:sz="7" w:space="0" w:color="000000"/>
              <w:left w:val="single" w:sz="7" w:space="0" w:color="000000"/>
              <w:bottom w:val="single" w:sz="7" w:space="0" w:color="000000"/>
              <w:right w:val="single" w:sz="7" w:space="0" w:color="000000"/>
            </w:tcBorders>
          </w:tcPr>
          <w:p w:rsidR="00C5468D" w:rsidRPr="00C5468D" w:rsidRDefault="00C5468D" w:rsidP="00C5468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p>
        </w:tc>
      </w:tr>
    </w:tbl>
    <w:p w:rsidR="00C45682" w:rsidRPr="00C5468D" w:rsidRDefault="00C45682">
      <w:pPr>
        <w:widowControl/>
        <w:tabs>
          <w:tab w:val="center" w:pos="4680"/>
          <w:tab w:val="left" w:pos="5040"/>
          <w:tab w:val="left" w:pos="5640"/>
          <w:tab w:val="left" w:pos="6240"/>
          <w:tab w:val="left" w:pos="6840"/>
        </w:tabs>
        <w:spacing w:line="240" w:lineRule="exact"/>
        <w:jc w:val="both"/>
        <w:rPr>
          <w:rFonts w:ascii="Arial" w:hAnsi="Arial" w:cs="Arial"/>
          <w:sz w:val="22"/>
          <w:szCs w:val="22"/>
        </w:rPr>
      </w:pPr>
    </w:p>
    <w:sectPr w:rsidR="00C45682" w:rsidRPr="00C5468D" w:rsidSect="0003606E">
      <w:footerReference w:type="default" r:id="rId11"/>
      <w:pgSz w:w="15840" w:h="12240" w:orient="landscape"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DC3" w:rsidRDefault="007D4DC3">
      <w:r>
        <w:separator/>
      </w:r>
    </w:p>
  </w:endnote>
  <w:endnote w:type="continuationSeparator" w:id="0">
    <w:p w:rsidR="007D4DC3" w:rsidRDefault="007D4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eestyle Script">
    <w:panose1 w:val="030804020302050B0404"/>
    <w:charset w:val="00"/>
    <w:family w:val="script"/>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82" w:rsidRPr="00670CB8" w:rsidRDefault="00C45682">
    <w:pPr>
      <w:tabs>
        <w:tab w:val="center" w:pos="4680"/>
        <w:tab w:val="right" w:pos="9360"/>
      </w:tabs>
      <w:rPr>
        <w:rFonts w:ascii="Arial" w:hAnsi="Arial" w:cs="Arial"/>
        <w:sz w:val="22"/>
        <w:szCs w:val="22"/>
      </w:rPr>
    </w:pPr>
    <w:r w:rsidRPr="00670CB8">
      <w:rPr>
        <w:rFonts w:ascii="Arial" w:hAnsi="Arial" w:cs="Arial"/>
        <w:sz w:val="22"/>
        <w:szCs w:val="22"/>
      </w:rPr>
      <w:t>70462</w:t>
    </w:r>
    <w:r w:rsidRPr="00670CB8">
      <w:rPr>
        <w:rFonts w:ascii="Arial" w:hAnsi="Arial" w:cs="Arial"/>
        <w:sz w:val="22"/>
        <w:szCs w:val="22"/>
      </w:rPr>
      <w:tab/>
      <w:t xml:space="preserve">- </w:t>
    </w:r>
    <w:r w:rsidRPr="00670CB8">
      <w:rPr>
        <w:rFonts w:ascii="Arial" w:hAnsi="Arial" w:cs="Arial"/>
        <w:sz w:val="22"/>
        <w:szCs w:val="22"/>
      </w:rPr>
      <w:fldChar w:fldCharType="begin"/>
    </w:r>
    <w:r w:rsidRPr="00670CB8">
      <w:rPr>
        <w:rFonts w:ascii="Arial" w:hAnsi="Arial" w:cs="Arial"/>
        <w:sz w:val="22"/>
        <w:szCs w:val="22"/>
      </w:rPr>
      <w:instrText xml:space="preserve">PAGE </w:instrText>
    </w:r>
    <w:r w:rsidRPr="00670CB8">
      <w:rPr>
        <w:rFonts w:ascii="Arial" w:hAnsi="Arial" w:cs="Arial"/>
        <w:sz w:val="22"/>
        <w:szCs w:val="22"/>
      </w:rPr>
      <w:fldChar w:fldCharType="separate"/>
    </w:r>
    <w:r w:rsidR="00A927B6">
      <w:rPr>
        <w:rFonts w:ascii="Arial" w:hAnsi="Arial" w:cs="Arial"/>
        <w:noProof/>
        <w:sz w:val="22"/>
        <w:szCs w:val="22"/>
      </w:rPr>
      <w:t>2</w:t>
    </w:r>
    <w:r w:rsidRPr="00670CB8">
      <w:rPr>
        <w:rFonts w:ascii="Arial" w:hAnsi="Arial" w:cs="Arial"/>
        <w:sz w:val="22"/>
        <w:szCs w:val="22"/>
      </w:rPr>
      <w:fldChar w:fldCharType="end"/>
    </w:r>
    <w:r w:rsidRPr="00670CB8">
      <w:rPr>
        <w:rFonts w:ascii="Arial" w:hAnsi="Arial" w:cs="Arial"/>
        <w:sz w:val="22"/>
        <w:szCs w:val="22"/>
      </w:rPr>
      <w:t xml:space="preserve"> -</w:t>
    </w:r>
    <w:r w:rsidRPr="00670CB8">
      <w:rPr>
        <w:rFonts w:ascii="Arial" w:hAnsi="Arial" w:cs="Arial"/>
        <w:sz w:val="22"/>
        <w:szCs w:val="22"/>
      </w:rPr>
      <w:tab/>
      <w:t xml:space="preserve">Issue Date:  </w:t>
    </w:r>
    <w:ins w:id="3" w:author="GML2" w:date="2014-07-22T08:44:00Z">
      <w:r w:rsidR="00670CB8" w:rsidRPr="00670CB8">
        <w:rPr>
          <w:rFonts w:ascii="Arial" w:hAnsi="Arial" w:cs="Arial"/>
          <w:sz w:val="22"/>
          <w:szCs w:val="22"/>
        </w:rPr>
        <w:t>XX/XX/XX</w: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82" w:rsidRPr="00670CB8" w:rsidRDefault="00C45682">
    <w:pPr>
      <w:tabs>
        <w:tab w:val="center" w:pos="4680"/>
        <w:tab w:val="right" w:pos="9360"/>
      </w:tabs>
      <w:rPr>
        <w:rFonts w:ascii="Arial" w:hAnsi="Arial" w:cs="Arial"/>
        <w:sz w:val="22"/>
        <w:szCs w:val="22"/>
      </w:rPr>
    </w:pPr>
    <w:r w:rsidRPr="00E5415A">
      <w:rPr>
        <w:rFonts w:ascii="Arial" w:hAnsi="Arial" w:cs="Arial"/>
        <w:sz w:val="22"/>
        <w:szCs w:val="22"/>
      </w:rPr>
      <w:t xml:space="preserve">Issue Date:  </w:t>
    </w:r>
    <w:r w:rsidR="00C5468D">
      <w:rPr>
        <w:rFonts w:ascii="Arial" w:hAnsi="Arial" w:cs="Arial"/>
        <w:sz w:val="22"/>
        <w:szCs w:val="22"/>
      </w:rPr>
      <w:t>08/13/14</w:t>
    </w:r>
    <w:r w:rsidRPr="00E5415A">
      <w:rPr>
        <w:rFonts w:ascii="Arial" w:hAnsi="Arial" w:cs="Arial"/>
        <w:sz w:val="22"/>
        <w:szCs w:val="22"/>
      </w:rPr>
      <w:tab/>
    </w:r>
    <w:r w:rsidRPr="00A927B6">
      <w:rPr>
        <w:rFonts w:ascii="Arial" w:hAnsi="Arial" w:cs="Arial"/>
        <w:sz w:val="22"/>
        <w:szCs w:val="22"/>
      </w:rPr>
      <w:fldChar w:fldCharType="begin"/>
    </w:r>
    <w:r w:rsidRPr="00A927B6">
      <w:rPr>
        <w:rFonts w:ascii="Arial" w:hAnsi="Arial" w:cs="Arial"/>
        <w:sz w:val="22"/>
        <w:szCs w:val="22"/>
      </w:rPr>
      <w:instrText xml:space="preserve">PAGE </w:instrText>
    </w:r>
    <w:r w:rsidRPr="00A927B6">
      <w:rPr>
        <w:rFonts w:ascii="Arial" w:hAnsi="Arial" w:cs="Arial"/>
        <w:sz w:val="22"/>
        <w:szCs w:val="22"/>
      </w:rPr>
      <w:fldChar w:fldCharType="separate"/>
    </w:r>
    <w:r w:rsidR="00CB3329">
      <w:rPr>
        <w:rFonts w:ascii="Arial" w:hAnsi="Arial" w:cs="Arial"/>
        <w:noProof/>
        <w:sz w:val="22"/>
        <w:szCs w:val="22"/>
      </w:rPr>
      <w:t>1</w:t>
    </w:r>
    <w:r w:rsidRPr="00A927B6">
      <w:rPr>
        <w:rFonts w:ascii="Arial" w:hAnsi="Arial" w:cs="Arial"/>
        <w:sz w:val="22"/>
        <w:szCs w:val="22"/>
      </w:rPr>
      <w:fldChar w:fldCharType="end"/>
    </w:r>
    <w:r w:rsidRPr="00E5415A">
      <w:rPr>
        <w:rFonts w:ascii="Arial" w:hAnsi="Arial" w:cs="Arial"/>
        <w:b/>
        <w:sz w:val="22"/>
        <w:szCs w:val="22"/>
      </w:rPr>
      <w:tab/>
    </w:r>
    <w:r w:rsidRPr="00670CB8">
      <w:rPr>
        <w:rFonts w:ascii="Arial" w:hAnsi="Arial" w:cs="Arial"/>
        <w:sz w:val="22"/>
        <w:szCs w:val="22"/>
      </w:rPr>
      <w:t>70462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68D" w:rsidRPr="00670CB8" w:rsidRDefault="00C5468D" w:rsidP="00C5468D">
    <w:pPr>
      <w:tabs>
        <w:tab w:val="center" w:pos="6480"/>
        <w:tab w:val="right" w:pos="12960"/>
      </w:tabs>
      <w:rPr>
        <w:rFonts w:ascii="Arial" w:hAnsi="Arial" w:cs="Arial"/>
        <w:sz w:val="22"/>
        <w:szCs w:val="22"/>
      </w:rPr>
    </w:pPr>
    <w:r w:rsidRPr="00E5415A">
      <w:rPr>
        <w:rFonts w:ascii="Arial" w:hAnsi="Arial" w:cs="Arial"/>
        <w:sz w:val="22"/>
        <w:szCs w:val="22"/>
      </w:rPr>
      <w:t xml:space="preserve">Issue Date:  </w:t>
    </w:r>
    <w:r>
      <w:rPr>
        <w:rFonts w:ascii="Arial" w:hAnsi="Arial" w:cs="Arial"/>
        <w:sz w:val="22"/>
        <w:szCs w:val="22"/>
      </w:rPr>
      <w:t>08/13/14</w:t>
    </w:r>
    <w:r w:rsidRPr="00E5415A">
      <w:rPr>
        <w:rFonts w:ascii="Arial" w:hAnsi="Arial" w:cs="Arial"/>
        <w:sz w:val="22"/>
        <w:szCs w:val="22"/>
      </w:rPr>
      <w:tab/>
    </w:r>
    <w:r w:rsidR="002D7A9D">
      <w:rPr>
        <w:rFonts w:ascii="Arial" w:hAnsi="Arial" w:cs="Arial"/>
        <w:sz w:val="22"/>
        <w:szCs w:val="22"/>
      </w:rPr>
      <w:t>Att1-1</w:t>
    </w:r>
    <w:r w:rsidRPr="00E5415A">
      <w:rPr>
        <w:rFonts w:ascii="Arial" w:hAnsi="Arial" w:cs="Arial"/>
        <w:b/>
        <w:sz w:val="22"/>
        <w:szCs w:val="22"/>
      </w:rPr>
      <w:tab/>
    </w:r>
    <w:r w:rsidRPr="00670CB8">
      <w:rPr>
        <w:rFonts w:ascii="Arial" w:hAnsi="Arial" w:cs="Arial"/>
        <w:sz w:val="22"/>
        <w:szCs w:val="22"/>
      </w:rPr>
      <w:t>70462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DC3" w:rsidRDefault="007D4DC3">
      <w:r>
        <w:separator/>
      </w:r>
    </w:p>
  </w:footnote>
  <w:footnote w:type="continuationSeparator" w:id="0">
    <w:p w:rsidR="007D4DC3" w:rsidRDefault="007D4DC3">
      <w:r>
        <w:continuationSeparator/>
      </w:r>
    </w:p>
  </w:footnote>
  <w:footnote w:id="1">
    <w:p w:rsidR="00C45682" w:rsidRPr="00E5415A" w:rsidRDefault="00C45682" w:rsidP="00E5415A">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5" w:hanging="245"/>
        <w:rPr>
          <w:rFonts w:ascii="Arial" w:hAnsi="Arial" w:cs="Arial"/>
          <w:sz w:val="20"/>
          <w:szCs w:val="20"/>
        </w:rPr>
      </w:pPr>
      <w:r w:rsidRPr="00E5415A">
        <w:rPr>
          <w:rStyle w:val="FootnoteReference"/>
          <w:rFonts w:ascii="Arial" w:hAnsi="Arial" w:cs="Arial"/>
          <w:sz w:val="20"/>
          <w:szCs w:val="20"/>
          <w:vertAlign w:val="superscript"/>
        </w:rPr>
        <w:footnoteRef/>
      </w:r>
      <w:r w:rsidRPr="00E5415A">
        <w:rPr>
          <w:rFonts w:ascii="Arial" w:hAnsi="Arial" w:cs="Arial"/>
          <w:sz w:val="20"/>
          <w:szCs w:val="20"/>
        </w:rPr>
        <w:tab/>
      </w:r>
      <w:proofErr w:type="gramStart"/>
      <w:r w:rsidRPr="00E5415A">
        <w:rPr>
          <w:rFonts w:ascii="Arial" w:hAnsi="Arial" w:cs="Arial"/>
          <w:sz w:val="20"/>
          <w:szCs w:val="20"/>
        </w:rPr>
        <w:t>Satisfies inspection requirements of IP 71302</w:t>
      </w:r>
      <w:r w:rsidRPr="00E5415A">
        <w:rPr>
          <w:rFonts w:ascii="Arial" w:hAnsi="Arial" w:cs="Arial"/>
          <w:sz w:val="20"/>
          <w:szCs w:val="20"/>
        </w:rPr>
        <w:noBreakHyphen/>
        <w:t>02.03a, b, and d.</w:t>
      </w:r>
      <w:proofErr w:type="gramEnd"/>
    </w:p>
  </w:footnote>
  <w:footnote w:id="2">
    <w:p w:rsidR="00C45682" w:rsidRPr="00670CB8" w:rsidRDefault="00C45682" w:rsidP="009E6AE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5" w:hanging="245"/>
        <w:rPr>
          <w:rFonts w:ascii="Arial" w:hAnsi="Arial" w:cs="Arial"/>
          <w:sz w:val="22"/>
          <w:szCs w:val="22"/>
        </w:rPr>
      </w:pPr>
      <w:r w:rsidRPr="00670CB8">
        <w:rPr>
          <w:rStyle w:val="FootnoteReference"/>
          <w:rFonts w:ascii="Arial" w:hAnsi="Arial" w:cs="Arial"/>
          <w:sz w:val="22"/>
          <w:szCs w:val="22"/>
          <w:vertAlign w:val="superscript"/>
        </w:rPr>
        <w:footnoteRef/>
      </w:r>
      <w:r w:rsidRPr="00670CB8">
        <w:rPr>
          <w:rFonts w:ascii="Arial" w:hAnsi="Arial" w:cs="Arial"/>
          <w:sz w:val="22"/>
          <w:szCs w:val="22"/>
        </w:rPr>
        <w:tab/>
      </w:r>
      <w:proofErr w:type="gramStart"/>
      <w:r w:rsidRPr="00670CB8">
        <w:rPr>
          <w:rFonts w:ascii="Arial" w:hAnsi="Arial" w:cs="Arial"/>
          <w:sz w:val="22"/>
          <w:szCs w:val="22"/>
        </w:rPr>
        <w:t>Satisfies inspection requirements of IP 70302</w:t>
      </w:r>
      <w:r w:rsidRPr="00670CB8">
        <w:rPr>
          <w:rFonts w:ascii="Arial" w:hAnsi="Arial" w:cs="Arial"/>
          <w:sz w:val="22"/>
          <w:szCs w:val="22"/>
        </w:rPr>
        <w:noBreakHyphen/>
        <w:t>02.04.</w:t>
      </w:r>
      <w:proofErr w:type="gramEnd"/>
    </w:p>
  </w:footnote>
  <w:footnote w:id="3">
    <w:p w:rsidR="00C45682" w:rsidRPr="00A927B6" w:rsidRDefault="00C45682" w:rsidP="009E6AE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5" w:hanging="245"/>
        <w:rPr>
          <w:rFonts w:ascii="Arial" w:hAnsi="Arial" w:cs="Arial"/>
          <w:sz w:val="20"/>
          <w:szCs w:val="20"/>
        </w:rPr>
      </w:pPr>
      <w:r w:rsidRPr="00670CB8">
        <w:rPr>
          <w:rStyle w:val="FootnoteReference"/>
          <w:rFonts w:ascii="Arial" w:hAnsi="Arial" w:cs="Arial"/>
          <w:sz w:val="22"/>
          <w:szCs w:val="22"/>
          <w:vertAlign w:val="superscript"/>
        </w:rPr>
        <w:footnoteRef/>
      </w:r>
      <w:r w:rsidRPr="00670CB8">
        <w:rPr>
          <w:rFonts w:ascii="Arial" w:hAnsi="Arial" w:cs="Arial"/>
          <w:sz w:val="22"/>
          <w:szCs w:val="22"/>
        </w:rPr>
        <w:tab/>
      </w:r>
      <w:proofErr w:type="gramStart"/>
      <w:r w:rsidRPr="00A927B6">
        <w:rPr>
          <w:rFonts w:ascii="Arial" w:hAnsi="Arial" w:cs="Arial"/>
          <w:sz w:val="20"/>
          <w:szCs w:val="20"/>
        </w:rPr>
        <w:t>Satisfies inspection requirements of IP 70302</w:t>
      </w:r>
      <w:r w:rsidRPr="00A927B6">
        <w:rPr>
          <w:rFonts w:ascii="Arial" w:hAnsi="Arial" w:cs="Arial"/>
          <w:sz w:val="20"/>
          <w:szCs w:val="20"/>
        </w:rPr>
        <w:noBreakHyphen/>
        <w:t>02.03.</w:t>
      </w:r>
      <w:proofErr w:type="gramEnd"/>
    </w:p>
  </w:footnote>
  <w:footnote w:id="4">
    <w:p w:rsidR="00C45682" w:rsidRPr="00A927B6" w:rsidRDefault="00C45682" w:rsidP="009E6AEC">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5" w:hanging="245"/>
        <w:rPr>
          <w:rFonts w:ascii="Shruti" w:hAnsi="Shruti" w:cs="Shruti"/>
          <w:sz w:val="20"/>
          <w:szCs w:val="20"/>
        </w:rPr>
      </w:pPr>
      <w:r w:rsidRPr="00A927B6">
        <w:rPr>
          <w:rStyle w:val="FootnoteReference"/>
          <w:rFonts w:ascii="Arial" w:hAnsi="Arial" w:cs="Arial"/>
          <w:sz w:val="20"/>
          <w:szCs w:val="20"/>
          <w:vertAlign w:val="superscript"/>
        </w:rPr>
        <w:footnoteRef/>
      </w:r>
      <w:r w:rsidRPr="00A927B6">
        <w:rPr>
          <w:rFonts w:ascii="Arial" w:hAnsi="Arial" w:cs="Arial"/>
          <w:sz w:val="20"/>
          <w:szCs w:val="20"/>
        </w:rPr>
        <w:tab/>
      </w:r>
      <w:proofErr w:type="gramStart"/>
      <w:r w:rsidRPr="00A927B6">
        <w:rPr>
          <w:rFonts w:ascii="Arial" w:hAnsi="Arial" w:cs="Arial"/>
          <w:sz w:val="20"/>
          <w:szCs w:val="20"/>
        </w:rPr>
        <w:t>Satisfies inspection requirements of IP 70302</w:t>
      </w:r>
      <w:r w:rsidRPr="00A927B6">
        <w:rPr>
          <w:rFonts w:ascii="Arial" w:hAnsi="Arial" w:cs="Arial"/>
          <w:sz w:val="20"/>
          <w:szCs w:val="20"/>
        </w:rPr>
        <w:noBreakHyphen/>
        <w:t>02.06.</w:t>
      </w:r>
      <w:proofErr w:type="gramEnd"/>
    </w:p>
  </w:footnote>
  <w:footnote w:id="5">
    <w:p w:rsidR="00C45682" w:rsidRPr="00A927B6" w:rsidRDefault="00C4568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hanging="240"/>
        <w:rPr>
          <w:rFonts w:ascii="Arial" w:hAnsi="Arial" w:cs="Arial"/>
          <w:sz w:val="20"/>
          <w:szCs w:val="20"/>
        </w:rPr>
      </w:pPr>
      <w:r w:rsidRPr="00A927B6">
        <w:rPr>
          <w:rStyle w:val="FootnoteReference"/>
          <w:rFonts w:ascii="Arial" w:hAnsi="Arial" w:cs="Arial"/>
          <w:sz w:val="20"/>
          <w:szCs w:val="20"/>
          <w:vertAlign w:val="superscript"/>
        </w:rPr>
        <w:footnoteRef/>
      </w:r>
      <w:r w:rsidRPr="00A927B6">
        <w:rPr>
          <w:rFonts w:ascii="Arial" w:hAnsi="Arial" w:cs="Arial"/>
          <w:sz w:val="20"/>
          <w:szCs w:val="20"/>
        </w:rPr>
        <w:tab/>
        <w:t>The digits following the "03" numbers in this section refer to the equivalent digits following the</w:t>
      </w:r>
      <w:r w:rsidRPr="00A927B6">
        <w:rPr>
          <w:rFonts w:ascii="Shruti" w:hAnsi="Shruti" w:cs="Shruti"/>
          <w:sz w:val="20"/>
          <w:szCs w:val="20"/>
        </w:rPr>
        <w:t xml:space="preserve"> </w:t>
      </w:r>
      <w:r w:rsidRPr="00A927B6">
        <w:rPr>
          <w:rFonts w:ascii="Arial" w:hAnsi="Arial" w:cs="Arial"/>
          <w:sz w:val="20"/>
          <w:szCs w:val="20"/>
        </w:rPr>
        <w:t>"02" numbers in Section 70462</w:t>
      </w:r>
      <w:r w:rsidRPr="00A927B6">
        <w:rPr>
          <w:rFonts w:ascii="Arial" w:hAnsi="Arial" w:cs="Arial"/>
          <w:sz w:val="20"/>
          <w:szCs w:val="20"/>
        </w:rPr>
        <w:noBreakHyphen/>
        <w:t>02, "Inspection Requirement."  For example, Section 03.02a offers guidance for Inspection Requirement 02.02a.</w:t>
      </w:r>
    </w:p>
    <w:p w:rsidR="00C45682" w:rsidRPr="00670CB8" w:rsidRDefault="00C45682">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after="240"/>
        <w:rPr>
          <w:rFonts w:ascii="Arial" w:hAnsi="Arial" w:cs="Arial"/>
          <w:sz w:val="22"/>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15A" w:rsidRPr="009E6AEC" w:rsidRDefault="00E5415A">
    <w:pPr>
      <w:pStyle w:val="Header"/>
      <w:rPr>
        <w:rFonts w:ascii="Arial" w:hAnsi="Arial" w:cs="Arial"/>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682"/>
    <w:rsid w:val="0003606E"/>
    <w:rsid w:val="00252A2B"/>
    <w:rsid w:val="002D7A9D"/>
    <w:rsid w:val="00511AF2"/>
    <w:rsid w:val="00513F3D"/>
    <w:rsid w:val="00521FA9"/>
    <w:rsid w:val="00670CB8"/>
    <w:rsid w:val="00723D4F"/>
    <w:rsid w:val="007D4DC3"/>
    <w:rsid w:val="009E6AEC"/>
    <w:rsid w:val="00A927B6"/>
    <w:rsid w:val="00AB34CA"/>
    <w:rsid w:val="00C16124"/>
    <w:rsid w:val="00C45682"/>
    <w:rsid w:val="00C5468D"/>
    <w:rsid w:val="00CA2D58"/>
    <w:rsid w:val="00CB3329"/>
    <w:rsid w:val="00D17389"/>
    <w:rsid w:val="00D43B56"/>
    <w:rsid w:val="00D506FE"/>
    <w:rsid w:val="00E5415A"/>
    <w:rsid w:val="00FE1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alloonText">
    <w:name w:val="Balloon Text"/>
    <w:basedOn w:val="Normal"/>
    <w:link w:val="BalloonTextChar"/>
    <w:rsid w:val="00D43B56"/>
    <w:rPr>
      <w:rFonts w:ascii="Tahoma" w:hAnsi="Tahoma" w:cs="Tahoma"/>
      <w:sz w:val="16"/>
      <w:szCs w:val="16"/>
    </w:rPr>
  </w:style>
  <w:style w:type="character" w:customStyle="1" w:styleId="BalloonTextChar">
    <w:name w:val="Balloon Text Char"/>
    <w:link w:val="BalloonText"/>
    <w:rsid w:val="00D43B56"/>
    <w:rPr>
      <w:rFonts w:ascii="Tahoma" w:hAnsi="Tahoma" w:cs="Tahoma"/>
      <w:sz w:val="16"/>
      <w:szCs w:val="16"/>
    </w:rPr>
  </w:style>
  <w:style w:type="paragraph" w:styleId="Header">
    <w:name w:val="header"/>
    <w:basedOn w:val="Normal"/>
    <w:link w:val="HeaderChar"/>
    <w:rsid w:val="00670CB8"/>
    <w:pPr>
      <w:tabs>
        <w:tab w:val="center" w:pos="4680"/>
        <w:tab w:val="right" w:pos="9360"/>
      </w:tabs>
    </w:pPr>
  </w:style>
  <w:style w:type="character" w:customStyle="1" w:styleId="HeaderChar">
    <w:name w:val="Header Char"/>
    <w:link w:val="Header"/>
    <w:rsid w:val="00670CB8"/>
    <w:rPr>
      <w:rFonts w:ascii="Mona Lisa Recut" w:hAnsi="Mona Lisa Recut"/>
      <w:sz w:val="24"/>
      <w:szCs w:val="24"/>
    </w:rPr>
  </w:style>
  <w:style w:type="paragraph" w:styleId="Footer">
    <w:name w:val="footer"/>
    <w:basedOn w:val="Normal"/>
    <w:link w:val="FooterChar"/>
    <w:rsid w:val="00670CB8"/>
    <w:pPr>
      <w:tabs>
        <w:tab w:val="center" w:pos="4680"/>
        <w:tab w:val="right" w:pos="9360"/>
      </w:tabs>
    </w:pPr>
  </w:style>
  <w:style w:type="character" w:customStyle="1" w:styleId="FooterChar">
    <w:name w:val="Footer Char"/>
    <w:link w:val="Footer"/>
    <w:rsid w:val="00670CB8"/>
    <w:rPr>
      <w:rFonts w:ascii="Mona Lisa Recut" w:hAnsi="Mona Lisa Recut"/>
      <w:sz w:val="24"/>
      <w:szCs w:val="24"/>
    </w:rPr>
  </w:style>
  <w:style w:type="character" w:customStyle="1" w:styleId="Header01Char">
    <w:name w:val="Header 01 Char"/>
    <w:link w:val="Header01"/>
    <w:rsid w:val="00C5468D"/>
    <w:rPr>
      <w:rFonts w:ascii="Arial" w:hAnsi="Arial" w:cs="Arial"/>
      <w:sz w:val="24"/>
      <w:szCs w:val="24"/>
    </w:rPr>
  </w:style>
  <w:style w:type="paragraph" w:customStyle="1" w:styleId="Header01">
    <w:name w:val="Header 01"/>
    <w:basedOn w:val="Normal"/>
    <w:link w:val="Header01Char"/>
    <w:rsid w:val="00C5468D"/>
    <w:pPr>
      <w:widowControl/>
      <w:tabs>
        <w:tab w:val="left" w:pos="274"/>
        <w:tab w:val="left" w:pos="806"/>
        <w:tab w:val="left" w:pos="1440"/>
        <w:tab w:val="left" w:pos="2074"/>
        <w:tab w:val="left" w:pos="2707"/>
      </w:tabs>
      <w:autoSpaceDE/>
      <w:autoSpaceDN/>
      <w:adjustRightInd/>
      <w:outlineLvl w:val="0"/>
    </w:pPr>
    <w:rPr>
      <w:rFonts w:ascii="Arial" w:hAnsi="Arial" w:cs="Arial"/>
    </w:rPr>
  </w:style>
  <w:style w:type="paragraph" w:customStyle="1" w:styleId="AppendixTitle">
    <w:name w:val="Appendix Title"/>
    <w:basedOn w:val="Normal"/>
    <w:rsid w:val="00C546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ascii="Arial" w:hAnsi="Arial"/>
      <w:lang w:val="en-CA"/>
    </w:rPr>
  </w:style>
  <w:style w:type="paragraph" w:styleId="Revision">
    <w:name w:val="Revision"/>
    <w:hidden/>
    <w:uiPriority w:val="99"/>
    <w:semiHidden/>
    <w:rsid w:val="00CB3329"/>
    <w:rPr>
      <w:rFonts w:ascii="Mona Lisa Recut" w:hAnsi="Mona Lisa Recu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95EEC-6DED-4548-95A6-8DDF083DC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1422</Words>
  <Characters>8111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9514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ILC1</dc:creator>
  <cp:lastModifiedBy>btc1</cp:lastModifiedBy>
  <cp:revision>2</cp:revision>
  <cp:lastPrinted>2014-07-28T17:05:00Z</cp:lastPrinted>
  <dcterms:created xsi:type="dcterms:W3CDTF">2014-08-12T17:22:00Z</dcterms:created>
  <dcterms:modified xsi:type="dcterms:W3CDTF">2014-08-12T17:22:00Z</dcterms:modified>
</cp:coreProperties>
</file>