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72A" w:rsidRDefault="00EE0271" w:rsidP="00EE0271">
      <w:pPr>
        <w:tabs>
          <w:tab w:val="center" w:pos="4680"/>
          <w:tab w:val="right" w:pos="9360"/>
        </w:tabs>
        <w:jc w:val="center"/>
        <w:rPr>
          <w:rFonts w:ascii="Arial" w:hAnsi="Arial" w:cs="Arial"/>
          <w:sz w:val="20"/>
          <w:szCs w:val="20"/>
        </w:rPr>
      </w:pPr>
      <w:r>
        <w:rPr>
          <w:rFonts w:ascii="Arial" w:hAnsi="Arial" w:cs="Arial"/>
          <w:bCs/>
          <w:sz w:val="38"/>
          <w:szCs w:val="38"/>
        </w:rPr>
        <w:tab/>
      </w:r>
      <w:r w:rsidR="009B472A" w:rsidRPr="00757F4B">
        <w:rPr>
          <w:rFonts w:ascii="Arial" w:hAnsi="Arial" w:cs="Arial"/>
          <w:b/>
          <w:bCs/>
          <w:sz w:val="38"/>
          <w:szCs w:val="38"/>
        </w:rPr>
        <w:t>NRC INSPECTION MANUAL</w:t>
      </w:r>
      <w:r w:rsidR="009B472A" w:rsidRPr="00757F4B">
        <w:rPr>
          <w:rFonts w:ascii="Arial" w:hAnsi="Arial" w:cs="Arial"/>
        </w:rPr>
        <w:tab/>
      </w:r>
      <w:r w:rsidR="009B472A" w:rsidRPr="00757F4B">
        <w:rPr>
          <w:rFonts w:ascii="Arial" w:hAnsi="Arial" w:cs="Arial"/>
          <w:sz w:val="20"/>
          <w:szCs w:val="20"/>
        </w:rPr>
        <w:t>FCSS</w:t>
      </w:r>
    </w:p>
    <w:p w:rsidR="00EE0271" w:rsidRDefault="00EE0271" w:rsidP="00EE0271">
      <w:pPr>
        <w:tabs>
          <w:tab w:val="center" w:pos="4680"/>
          <w:tab w:val="right" w:pos="9360"/>
        </w:tabs>
        <w:jc w:val="center"/>
        <w:rPr>
          <w:rFonts w:ascii="Arial" w:hAnsi="Arial" w:cs="Arial"/>
        </w:rPr>
      </w:pPr>
    </w:p>
    <w:p w:rsidR="00757F4B" w:rsidRPr="00EE0271" w:rsidRDefault="00757F4B" w:rsidP="004B4887">
      <w:pPr>
        <w:pBdr>
          <w:top w:val="single" w:sz="12" w:space="2" w:color="auto"/>
          <w:bottom w:val="single" w:sz="12" w:space="3" w:color="auto"/>
        </w:pBdr>
        <w:tabs>
          <w:tab w:val="center" w:pos="4680"/>
          <w:tab w:val="right" w:pos="9360"/>
        </w:tabs>
        <w:jc w:val="center"/>
        <w:rPr>
          <w:rFonts w:ascii="Arial" w:hAnsi="Arial" w:cs="Arial"/>
          <w:sz w:val="22"/>
          <w:szCs w:val="22"/>
        </w:rPr>
      </w:pPr>
      <w:r w:rsidRPr="00EE0271">
        <w:rPr>
          <w:rFonts w:ascii="Arial" w:hAnsi="Arial" w:cs="Arial"/>
          <w:sz w:val="22"/>
          <w:szCs w:val="22"/>
        </w:rPr>
        <w:t>INSPECTION PROCEDURE 88070</w:t>
      </w:r>
    </w:p>
    <w:p w:rsidR="009B472A" w:rsidRPr="00757F4B" w:rsidRDefault="009B472A"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s>
        <w:rPr>
          <w:rFonts w:ascii="Arial" w:hAnsi="Arial" w:cs="Arial"/>
        </w:rPr>
      </w:pPr>
    </w:p>
    <w:p w:rsidR="00757F4B" w:rsidRPr="00AD037A" w:rsidRDefault="00757F4B"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rPr>
      </w:pPr>
      <w:bookmarkStart w:id="0" w:name="_GoBack"/>
      <w:bookmarkEnd w:id="0"/>
    </w:p>
    <w:p w:rsidR="006D2351" w:rsidRPr="00AD037A" w:rsidRDefault="009B472A" w:rsidP="00876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rPr>
      </w:pPr>
      <w:r w:rsidRPr="00AD037A">
        <w:rPr>
          <w:rFonts w:ascii="Arial" w:hAnsi="Arial" w:cs="Arial"/>
          <w:sz w:val="22"/>
        </w:rPr>
        <w:t>PLANT MODIFICATIONS</w:t>
      </w:r>
    </w:p>
    <w:p w:rsidR="00AA5EDE" w:rsidRDefault="00AA5EDE" w:rsidP="00876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AA5EDE" w:rsidRDefault="00AA5EDE"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p>
    <w:p w:rsidR="002D1FEC" w:rsidRDefault="002D1FEC">
      <w:pPr>
        <w:widowControl/>
        <w:autoSpaceDE/>
        <w:autoSpaceDN/>
        <w:adjustRightInd/>
        <w:rPr>
          <w:ins w:id="1" w:author="btc1" w:date="2014-02-25T14:12:00Z"/>
          <w:rFonts w:ascii="Arial" w:hAnsi="Arial" w:cs="Arial"/>
          <w:sz w:val="22"/>
          <w:szCs w:val="22"/>
        </w:rPr>
        <w:sectPr w:rsidR="002D1FEC" w:rsidSect="002D1FEC">
          <w:footerReference w:type="even" r:id="rId12"/>
          <w:footerReference w:type="default" r:id="rId13"/>
          <w:pgSz w:w="12240" w:h="15840"/>
          <w:pgMar w:top="1440" w:right="1440" w:bottom="1440" w:left="1440" w:header="1440" w:footer="1440" w:gutter="0"/>
          <w:pgNumType w:start="1"/>
          <w:cols w:space="720"/>
          <w:noEndnote/>
          <w:titlePg/>
          <w:docGrid w:linePitch="326"/>
        </w:sectPr>
      </w:pPr>
    </w:p>
    <w:p w:rsidR="006C5D1B" w:rsidRDefault="006C5D1B">
      <w:pPr>
        <w:widowControl/>
        <w:autoSpaceDE/>
        <w:autoSpaceDN/>
        <w:adjustRightInd/>
        <w:rPr>
          <w:rFonts w:ascii="Arial" w:hAnsi="Arial" w:cs="Arial"/>
          <w:sz w:val="22"/>
          <w:szCs w:val="22"/>
        </w:rPr>
      </w:pPr>
    </w:p>
    <w:p w:rsidR="009B472A" w:rsidRPr="006D2351" w:rsidRDefault="009B472A"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r w:rsidRPr="006D2351">
        <w:rPr>
          <w:rFonts w:ascii="Arial" w:hAnsi="Arial" w:cs="Arial"/>
          <w:sz w:val="22"/>
          <w:szCs w:val="22"/>
        </w:rPr>
        <w:t>88070</w:t>
      </w:r>
      <w:r w:rsidRPr="006D2351">
        <w:rPr>
          <w:rFonts w:ascii="Arial" w:hAnsi="Arial" w:cs="Arial"/>
          <w:sz w:val="22"/>
          <w:szCs w:val="22"/>
        </w:rPr>
        <w:noBreakHyphen/>
        <w:t>0</w:t>
      </w:r>
      <w:r w:rsidR="00AA5EDE">
        <w:rPr>
          <w:rFonts w:ascii="Arial" w:hAnsi="Arial" w:cs="Arial"/>
          <w:sz w:val="22"/>
          <w:szCs w:val="22"/>
        </w:rPr>
        <w:t>1</w:t>
      </w:r>
      <w:r w:rsidRPr="006D2351">
        <w:rPr>
          <w:rFonts w:ascii="Arial" w:hAnsi="Arial" w:cs="Arial"/>
          <w:sz w:val="22"/>
          <w:szCs w:val="22"/>
        </w:rPr>
        <w:tab/>
        <w:t>INSPECTION OBJECTIVES</w:t>
      </w:r>
    </w:p>
    <w:p w:rsidR="009B472A" w:rsidRPr="006D2351" w:rsidRDefault="009B472A"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E2A00" w:rsidRPr="006D2351" w:rsidRDefault="00AE2A00" w:rsidP="00EE02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E2A00">
        <w:rPr>
          <w:rFonts w:ascii="Arial" w:hAnsi="Arial" w:cs="Arial"/>
          <w:sz w:val="22"/>
          <w:szCs w:val="22"/>
        </w:rPr>
        <w:t>The objectives of this procedure are to determine, primarily through review of select plant modifications, whether:</w:t>
      </w:r>
    </w:p>
    <w:p w:rsidR="009B472A" w:rsidRPr="006D2351" w:rsidRDefault="009B472A"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B472A" w:rsidRPr="006D2351" w:rsidRDefault="009B472A" w:rsidP="00EE02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01.01</w:t>
      </w:r>
      <w:r w:rsidRPr="006D2351">
        <w:rPr>
          <w:rFonts w:ascii="Arial" w:hAnsi="Arial" w:cs="Arial"/>
          <w:sz w:val="22"/>
          <w:szCs w:val="22"/>
        </w:rPr>
        <w:tab/>
        <w:t xml:space="preserve">The licensee or certificate holder </w:t>
      </w:r>
      <w:r w:rsidR="00FB0126" w:rsidRPr="006D2351">
        <w:rPr>
          <w:rFonts w:ascii="Arial" w:hAnsi="Arial" w:cs="Arial"/>
          <w:sz w:val="22"/>
          <w:szCs w:val="22"/>
        </w:rPr>
        <w:t>effectively implemented the</w:t>
      </w:r>
      <w:r w:rsidRPr="006D2351">
        <w:rPr>
          <w:rFonts w:ascii="Arial" w:hAnsi="Arial" w:cs="Arial"/>
          <w:sz w:val="22"/>
          <w:szCs w:val="22"/>
        </w:rPr>
        <w:t xml:space="preserve"> configuration management system to evaluate, implement, and track each plant modification to the site which could affect safety.</w:t>
      </w:r>
    </w:p>
    <w:p w:rsidR="009B472A" w:rsidRPr="006D2351" w:rsidRDefault="009B472A" w:rsidP="00EE02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EE02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01.02</w:t>
      </w:r>
      <w:r w:rsidRPr="006D2351">
        <w:rPr>
          <w:rFonts w:ascii="Arial" w:hAnsi="Arial" w:cs="Arial"/>
          <w:sz w:val="22"/>
          <w:szCs w:val="22"/>
        </w:rPr>
        <w:tab/>
        <w:t>The licensee</w:t>
      </w:r>
      <w:r w:rsidR="005D1529">
        <w:rPr>
          <w:rFonts w:ascii="Arial" w:hAnsi="Arial" w:cs="Arial"/>
          <w:sz w:val="22"/>
          <w:szCs w:val="22"/>
        </w:rPr>
        <w:t>’s</w:t>
      </w:r>
      <w:r w:rsidRPr="006D2351">
        <w:rPr>
          <w:rFonts w:ascii="Arial" w:hAnsi="Arial" w:cs="Arial"/>
          <w:sz w:val="22"/>
          <w:szCs w:val="22"/>
        </w:rPr>
        <w:t xml:space="preserve"> or certificate holder</w:t>
      </w:r>
      <w:r w:rsidR="00EF041E" w:rsidRPr="006D2351">
        <w:rPr>
          <w:rFonts w:ascii="Arial" w:hAnsi="Arial" w:cs="Arial"/>
          <w:sz w:val="22"/>
          <w:szCs w:val="22"/>
        </w:rPr>
        <w:t>’</w:t>
      </w:r>
      <w:r w:rsidRPr="006D2351">
        <w:rPr>
          <w:rFonts w:ascii="Arial" w:hAnsi="Arial" w:cs="Arial"/>
          <w:sz w:val="22"/>
          <w:szCs w:val="22"/>
        </w:rPr>
        <w:t xml:space="preserve">s configuration management system ensures that plant modifications do not degrade the performance capabilities of items relied on for safety (IROFS) or other safety controls that are part of the safety </w:t>
      </w:r>
      <w:r w:rsidR="00D63F28" w:rsidRPr="006D2351">
        <w:rPr>
          <w:rFonts w:ascii="Arial" w:hAnsi="Arial" w:cs="Arial"/>
          <w:sz w:val="22"/>
          <w:szCs w:val="22"/>
        </w:rPr>
        <w:t>basis of the facility</w:t>
      </w:r>
    </w:p>
    <w:p w:rsidR="009B472A" w:rsidRPr="006D2351" w:rsidRDefault="009B472A" w:rsidP="00EE02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EE02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01.03</w:t>
      </w:r>
      <w:r w:rsidRPr="006D2351">
        <w:rPr>
          <w:rFonts w:ascii="Arial" w:hAnsi="Arial" w:cs="Arial"/>
          <w:sz w:val="22"/>
          <w:szCs w:val="22"/>
        </w:rPr>
        <w:tab/>
        <w:t>The licensee</w:t>
      </w:r>
      <w:r w:rsidR="005D1529">
        <w:rPr>
          <w:rFonts w:ascii="Arial" w:hAnsi="Arial" w:cs="Arial"/>
          <w:sz w:val="22"/>
          <w:szCs w:val="22"/>
        </w:rPr>
        <w:t>’s</w:t>
      </w:r>
      <w:r w:rsidRPr="006D2351">
        <w:rPr>
          <w:rFonts w:ascii="Arial" w:hAnsi="Arial" w:cs="Arial"/>
          <w:sz w:val="22"/>
          <w:szCs w:val="22"/>
        </w:rPr>
        <w:t xml:space="preserve"> or certificate holder</w:t>
      </w:r>
      <w:r w:rsidR="005D1529">
        <w:rPr>
          <w:rFonts w:ascii="Arial" w:hAnsi="Arial" w:cs="Arial"/>
          <w:sz w:val="22"/>
          <w:szCs w:val="22"/>
        </w:rPr>
        <w:t>’</w:t>
      </w:r>
      <w:r w:rsidRPr="006D2351">
        <w:rPr>
          <w:rFonts w:ascii="Arial" w:hAnsi="Arial" w:cs="Arial"/>
          <w:sz w:val="22"/>
          <w:szCs w:val="22"/>
        </w:rPr>
        <w:t xml:space="preserve">s configuration management system effectively identifies and resolves the </w:t>
      </w:r>
      <w:r w:rsidR="00E21F3F" w:rsidRPr="006D2351">
        <w:rPr>
          <w:rFonts w:ascii="Arial" w:hAnsi="Arial" w:cs="Arial"/>
          <w:sz w:val="22"/>
          <w:szCs w:val="22"/>
        </w:rPr>
        <w:t xml:space="preserve">safety impacts </w:t>
      </w:r>
      <w:r w:rsidRPr="006D2351">
        <w:rPr>
          <w:rFonts w:ascii="Arial" w:hAnsi="Arial" w:cs="Arial"/>
          <w:sz w:val="22"/>
          <w:szCs w:val="22"/>
        </w:rPr>
        <w:t>of plant modifications to IROFS and other</w:t>
      </w:r>
      <w:r w:rsidR="005D1529">
        <w:rPr>
          <w:rFonts w:ascii="Arial" w:hAnsi="Arial" w:cs="Arial"/>
          <w:sz w:val="22"/>
          <w:szCs w:val="22"/>
        </w:rPr>
        <w:t xml:space="preserve"> </w:t>
      </w:r>
      <w:r w:rsidR="00E21F3F" w:rsidRPr="006D2351">
        <w:rPr>
          <w:rFonts w:ascii="Arial" w:hAnsi="Arial" w:cs="Arial"/>
          <w:sz w:val="22"/>
          <w:szCs w:val="22"/>
        </w:rPr>
        <w:t>sites, structures,</w:t>
      </w:r>
      <w:r w:rsidRPr="006D2351">
        <w:rPr>
          <w:rFonts w:ascii="Arial" w:hAnsi="Arial" w:cs="Arial"/>
          <w:sz w:val="22"/>
          <w:szCs w:val="22"/>
        </w:rPr>
        <w:t xml:space="preserve"> processes, </w:t>
      </w:r>
      <w:r w:rsidR="00E21F3F" w:rsidRPr="006D2351">
        <w:rPr>
          <w:rFonts w:ascii="Arial" w:hAnsi="Arial" w:cs="Arial"/>
          <w:sz w:val="22"/>
          <w:szCs w:val="22"/>
        </w:rPr>
        <w:t>systems,</w:t>
      </w:r>
      <w:r w:rsidR="005D1529">
        <w:rPr>
          <w:rFonts w:ascii="Arial" w:hAnsi="Arial" w:cs="Arial"/>
          <w:sz w:val="22"/>
          <w:szCs w:val="22"/>
        </w:rPr>
        <w:t xml:space="preserve"> </w:t>
      </w:r>
      <w:r w:rsidRPr="006D2351">
        <w:rPr>
          <w:rFonts w:ascii="Arial" w:hAnsi="Arial" w:cs="Arial"/>
          <w:sz w:val="22"/>
          <w:szCs w:val="22"/>
        </w:rPr>
        <w:t xml:space="preserve">equipment, </w:t>
      </w:r>
      <w:r w:rsidR="00E21F3F" w:rsidRPr="006D2351">
        <w:rPr>
          <w:rFonts w:ascii="Arial" w:hAnsi="Arial" w:cs="Arial"/>
          <w:sz w:val="22"/>
          <w:szCs w:val="22"/>
        </w:rPr>
        <w:t>components,</w:t>
      </w:r>
      <w:r w:rsidR="005D1529">
        <w:rPr>
          <w:rFonts w:ascii="Arial" w:hAnsi="Arial" w:cs="Arial"/>
          <w:sz w:val="22"/>
          <w:szCs w:val="22"/>
        </w:rPr>
        <w:t xml:space="preserve"> </w:t>
      </w:r>
      <w:r w:rsidRPr="006D2351">
        <w:rPr>
          <w:rFonts w:ascii="Arial" w:hAnsi="Arial" w:cs="Arial"/>
          <w:sz w:val="22"/>
          <w:szCs w:val="22"/>
        </w:rPr>
        <w:t>computer programs, and activities of personnel.</w:t>
      </w:r>
    </w:p>
    <w:p w:rsidR="009B472A" w:rsidRPr="006D2351" w:rsidRDefault="009B472A" w:rsidP="00EE02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876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01.04</w:t>
      </w:r>
      <w:r w:rsidRPr="006D2351">
        <w:rPr>
          <w:rFonts w:ascii="Arial" w:hAnsi="Arial" w:cs="Arial"/>
          <w:sz w:val="22"/>
          <w:szCs w:val="22"/>
        </w:rPr>
        <w:tab/>
        <w:t xml:space="preserve">The licensee, if subject to the requirements of </w:t>
      </w:r>
      <w:r w:rsidR="0087673C" w:rsidRPr="006D2351">
        <w:rPr>
          <w:rFonts w:ascii="Arial" w:hAnsi="Arial" w:cs="Arial"/>
          <w:sz w:val="22"/>
          <w:szCs w:val="22"/>
        </w:rPr>
        <w:t xml:space="preserve">Title </w:t>
      </w:r>
      <w:r w:rsidRPr="006D2351">
        <w:rPr>
          <w:rFonts w:ascii="Arial" w:hAnsi="Arial" w:cs="Arial"/>
          <w:sz w:val="22"/>
          <w:szCs w:val="22"/>
        </w:rPr>
        <w:t xml:space="preserve">10 </w:t>
      </w:r>
      <w:r w:rsidR="0087673C" w:rsidRPr="006D2351">
        <w:rPr>
          <w:rFonts w:ascii="Arial" w:hAnsi="Arial" w:cs="Arial"/>
          <w:sz w:val="22"/>
          <w:szCs w:val="22"/>
        </w:rPr>
        <w:t xml:space="preserve">of the </w:t>
      </w:r>
      <w:r w:rsidRPr="006D2351">
        <w:rPr>
          <w:rFonts w:ascii="Arial" w:hAnsi="Arial" w:cs="Arial"/>
          <w:i/>
          <w:sz w:val="22"/>
          <w:szCs w:val="22"/>
        </w:rPr>
        <w:t>C</w:t>
      </w:r>
      <w:r w:rsidR="0087673C" w:rsidRPr="006D2351">
        <w:rPr>
          <w:rFonts w:ascii="Arial" w:hAnsi="Arial" w:cs="Arial"/>
          <w:i/>
          <w:sz w:val="22"/>
          <w:szCs w:val="22"/>
        </w:rPr>
        <w:t xml:space="preserve">ode of </w:t>
      </w:r>
      <w:r w:rsidRPr="006D2351">
        <w:rPr>
          <w:rFonts w:ascii="Arial" w:hAnsi="Arial" w:cs="Arial"/>
          <w:i/>
          <w:sz w:val="22"/>
          <w:szCs w:val="22"/>
        </w:rPr>
        <w:t>F</w:t>
      </w:r>
      <w:r w:rsidR="0087673C" w:rsidRPr="006D2351">
        <w:rPr>
          <w:rFonts w:ascii="Arial" w:hAnsi="Arial" w:cs="Arial"/>
          <w:i/>
          <w:sz w:val="22"/>
          <w:szCs w:val="22"/>
        </w:rPr>
        <w:t xml:space="preserve">ederal </w:t>
      </w:r>
      <w:r w:rsidRPr="006D2351">
        <w:rPr>
          <w:rFonts w:ascii="Arial" w:hAnsi="Arial" w:cs="Arial"/>
          <w:i/>
          <w:sz w:val="22"/>
          <w:szCs w:val="22"/>
        </w:rPr>
        <w:t>R</w:t>
      </w:r>
      <w:r w:rsidR="0087673C" w:rsidRPr="006D2351">
        <w:rPr>
          <w:rFonts w:ascii="Arial" w:hAnsi="Arial" w:cs="Arial"/>
          <w:i/>
          <w:sz w:val="22"/>
          <w:szCs w:val="22"/>
        </w:rPr>
        <w:t>egulations</w:t>
      </w:r>
      <w:r w:rsidR="0087673C" w:rsidRPr="006D2351">
        <w:rPr>
          <w:rFonts w:ascii="Arial" w:hAnsi="Arial" w:cs="Arial"/>
          <w:sz w:val="22"/>
          <w:szCs w:val="22"/>
        </w:rPr>
        <w:t xml:space="preserve"> (10 CFR)</w:t>
      </w:r>
      <w:r w:rsidRPr="006D2351">
        <w:rPr>
          <w:rFonts w:ascii="Arial" w:hAnsi="Arial" w:cs="Arial"/>
          <w:sz w:val="22"/>
          <w:szCs w:val="22"/>
        </w:rPr>
        <w:t xml:space="preserve"> 70, has addressed the baseline design criteria stipulated in 10 CFR 70.64 in the designs for </w:t>
      </w:r>
      <w:r w:rsidR="00717C30" w:rsidRPr="006D2351">
        <w:rPr>
          <w:rFonts w:ascii="Arial" w:hAnsi="Arial" w:cs="Arial"/>
          <w:sz w:val="22"/>
          <w:szCs w:val="22"/>
        </w:rPr>
        <w:t>new facilities or processes</w:t>
      </w:r>
      <w:r w:rsidRPr="006D2351">
        <w:rPr>
          <w:rFonts w:ascii="Arial" w:hAnsi="Arial" w:cs="Arial"/>
          <w:sz w:val="22"/>
          <w:szCs w:val="22"/>
        </w:rPr>
        <w:t xml:space="preserve">.  For licensees or certificate holders not subject to 10 CFR 70, the designs of </w:t>
      </w:r>
      <w:r w:rsidR="00895E8C" w:rsidRPr="006D2351">
        <w:rPr>
          <w:rFonts w:ascii="Arial" w:hAnsi="Arial" w:cs="Arial"/>
          <w:sz w:val="22"/>
          <w:szCs w:val="22"/>
        </w:rPr>
        <w:t>new facilities or processes</w:t>
      </w:r>
      <w:r w:rsidR="00F14A4A" w:rsidRPr="006D2351">
        <w:rPr>
          <w:rFonts w:ascii="Arial" w:hAnsi="Arial" w:cs="Arial"/>
          <w:sz w:val="22"/>
          <w:szCs w:val="22"/>
        </w:rPr>
        <w:t xml:space="preserve"> </w:t>
      </w:r>
      <w:r w:rsidRPr="006D2351">
        <w:rPr>
          <w:rFonts w:ascii="Arial" w:hAnsi="Arial" w:cs="Arial"/>
          <w:sz w:val="22"/>
          <w:szCs w:val="22"/>
        </w:rPr>
        <w:t>meet their specific required design criteria.</w:t>
      </w:r>
    </w:p>
    <w:p w:rsidR="009B472A" w:rsidRPr="006D2351" w:rsidRDefault="009B472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B472A" w:rsidRPr="006D2351" w:rsidRDefault="009B472A" w:rsidP="008767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01.05</w:t>
      </w:r>
      <w:r w:rsidRPr="006D2351">
        <w:rPr>
          <w:rFonts w:ascii="Arial" w:hAnsi="Arial" w:cs="Arial"/>
          <w:sz w:val="22"/>
          <w:szCs w:val="22"/>
        </w:rPr>
        <w:tab/>
        <w:t>The licensee or certificate holder, if subject to the requirements of 10 CFR 70, has addressed the impacts o</w:t>
      </w:r>
      <w:r w:rsidR="00965B00">
        <w:rPr>
          <w:rFonts w:ascii="Arial" w:hAnsi="Arial" w:cs="Arial"/>
          <w:sz w:val="22"/>
          <w:szCs w:val="22"/>
        </w:rPr>
        <w:t>f</w:t>
      </w:r>
      <w:r w:rsidRPr="006D2351">
        <w:rPr>
          <w:rFonts w:ascii="Arial" w:hAnsi="Arial" w:cs="Arial"/>
          <w:sz w:val="22"/>
          <w:szCs w:val="22"/>
        </w:rPr>
        <w:t xml:space="preserve"> modifications to the integrated safety analysis (ISA), ISA Summary, or other safety program </w:t>
      </w:r>
      <w:r w:rsidR="0009208C" w:rsidRPr="006D2351">
        <w:rPr>
          <w:rFonts w:ascii="Arial" w:hAnsi="Arial" w:cs="Arial"/>
          <w:sz w:val="22"/>
          <w:szCs w:val="22"/>
        </w:rPr>
        <w:t xml:space="preserve">or process safety </w:t>
      </w:r>
      <w:r w:rsidRPr="006D2351">
        <w:rPr>
          <w:rFonts w:ascii="Arial" w:hAnsi="Arial" w:cs="Arial"/>
          <w:sz w:val="22"/>
          <w:szCs w:val="22"/>
        </w:rPr>
        <w:t>information developed in accordance with 10 CFR 70.62.</w:t>
      </w:r>
    </w:p>
    <w:p w:rsidR="00920C13" w:rsidRPr="006D2351" w:rsidRDefault="00920C13"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p>
    <w:p w:rsidR="00920C13" w:rsidRPr="006D2351" w:rsidRDefault="00920C13"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p>
    <w:p w:rsidR="009B472A" w:rsidRPr="006D2351" w:rsidRDefault="009B472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6D2351">
        <w:rPr>
          <w:rFonts w:ascii="Arial" w:hAnsi="Arial" w:cs="Arial"/>
          <w:sz w:val="22"/>
          <w:szCs w:val="22"/>
        </w:rPr>
        <w:t>88070</w:t>
      </w:r>
      <w:r w:rsidRPr="006D2351">
        <w:rPr>
          <w:rFonts w:ascii="Arial" w:hAnsi="Arial" w:cs="Arial"/>
          <w:sz w:val="22"/>
          <w:szCs w:val="22"/>
        </w:rPr>
        <w:noBreakHyphen/>
        <w:t>02</w:t>
      </w:r>
      <w:r w:rsidRPr="006D2351">
        <w:rPr>
          <w:rFonts w:ascii="Arial" w:hAnsi="Arial" w:cs="Arial"/>
          <w:sz w:val="22"/>
          <w:szCs w:val="22"/>
        </w:rPr>
        <w:tab/>
        <w:t>INSPECTION REQUIREMENTS</w:t>
      </w:r>
      <w:r w:rsidR="00775BBB" w:rsidRPr="006D2351">
        <w:rPr>
          <w:rFonts w:ascii="Arial" w:hAnsi="Arial" w:cs="Arial"/>
          <w:sz w:val="22"/>
          <w:szCs w:val="22"/>
        </w:rPr>
        <w:t xml:space="preserve"> AND GUIDANCE</w:t>
      </w:r>
    </w:p>
    <w:p w:rsidR="009B472A" w:rsidRPr="006D2351" w:rsidRDefault="009B472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5BBB" w:rsidRPr="006D2351" w:rsidRDefault="009B472A" w:rsidP="00C40522">
      <w:pPr>
        <w:numPr>
          <w:ilvl w:val="1"/>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u w:val="single"/>
        </w:rPr>
        <w:t>Selection of Modifications</w:t>
      </w:r>
      <w:r w:rsidRPr="006D2351">
        <w:rPr>
          <w:rFonts w:ascii="Arial" w:hAnsi="Arial" w:cs="Arial"/>
          <w:sz w:val="22"/>
          <w:szCs w:val="22"/>
        </w:rPr>
        <w:t xml:space="preserve">.  </w:t>
      </w:r>
    </w:p>
    <w:p w:rsidR="00775BBB" w:rsidRPr="006D2351" w:rsidRDefault="00775BBB"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1FEC" w:rsidRDefault="004B4887" w:rsidP="007C19DE">
      <w:pPr>
        <w:numPr>
          <w:ilvl w:val="0"/>
          <w:numId w:val="16"/>
        </w:num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2D1FEC" w:rsidSect="002D1FEC">
          <w:footerReference w:type="first" r:id="rId14"/>
          <w:pgSz w:w="12240" w:h="15840"/>
          <w:pgMar w:top="1440" w:right="1440" w:bottom="1440" w:left="1440" w:header="1440" w:footer="1440" w:gutter="0"/>
          <w:pgNumType w:start="1"/>
          <w:cols w:space="720"/>
          <w:noEndnote/>
          <w:titlePg/>
          <w:docGrid w:linePitch="326"/>
        </w:sectPr>
      </w:pPr>
      <w:r w:rsidRPr="006C5D1B">
        <w:rPr>
          <w:rFonts w:ascii="Arial" w:hAnsi="Arial" w:cs="Arial"/>
          <w:sz w:val="22"/>
          <w:szCs w:val="22"/>
        </w:rPr>
        <w:t>Inspection Requirement</w:t>
      </w:r>
      <w:r w:rsidR="00571858" w:rsidRPr="006C5D1B">
        <w:rPr>
          <w:rFonts w:ascii="Arial" w:hAnsi="Arial" w:cs="Arial"/>
          <w:sz w:val="22"/>
          <w:szCs w:val="22"/>
        </w:rPr>
        <w:t>.</w:t>
      </w:r>
      <w:r w:rsidRPr="006D2351">
        <w:rPr>
          <w:rFonts w:ascii="Arial" w:hAnsi="Arial" w:cs="Arial"/>
          <w:sz w:val="22"/>
          <w:szCs w:val="22"/>
        </w:rPr>
        <w:t xml:space="preserve">  </w:t>
      </w:r>
      <w:r w:rsidR="009B472A" w:rsidRPr="006D2351">
        <w:rPr>
          <w:rFonts w:ascii="Arial" w:hAnsi="Arial" w:cs="Arial"/>
          <w:sz w:val="22"/>
          <w:szCs w:val="22"/>
        </w:rPr>
        <w:t xml:space="preserve">The </w:t>
      </w:r>
      <w:r w:rsidR="0087673C" w:rsidRPr="006D2351">
        <w:rPr>
          <w:rFonts w:ascii="Arial" w:hAnsi="Arial" w:cs="Arial"/>
          <w:sz w:val="22"/>
          <w:szCs w:val="22"/>
        </w:rPr>
        <w:t xml:space="preserve">U.S. </w:t>
      </w:r>
      <w:r w:rsidR="009B472A" w:rsidRPr="006D2351">
        <w:rPr>
          <w:rFonts w:ascii="Arial" w:hAnsi="Arial" w:cs="Arial"/>
          <w:sz w:val="22"/>
          <w:szCs w:val="22"/>
        </w:rPr>
        <w:t>N</w:t>
      </w:r>
      <w:r w:rsidR="0087673C" w:rsidRPr="006D2351">
        <w:rPr>
          <w:rFonts w:ascii="Arial" w:hAnsi="Arial" w:cs="Arial"/>
          <w:sz w:val="22"/>
          <w:szCs w:val="22"/>
        </w:rPr>
        <w:t xml:space="preserve">uclear </w:t>
      </w:r>
      <w:r w:rsidR="009B472A" w:rsidRPr="006D2351">
        <w:rPr>
          <w:rFonts w:ascii="Arial" w:hAnsi="Arial" w:cs="Arial"/>
          <w:sz w:val="22"/>
          <w:szCs w:val="22"/>
        </w:rPr>
        <w:t>R</w:t>
      </w:r>
      <w:r w:rsidR="0087673C" w:rsidRPr="006D2351">
        <w:rPr>
          <w:rFonts w:ascii="Arial" w:hAnsi="Arial" w:cs="Arial"/>
          <w:sz w:val="22"/>
          <w:szCs w:val="22"/>
        </w:rPr>
        <w:t xml:space="preserve">egulatory </w:t>
      </w:r>
      <w:r w:rsidR="009B472A" w:rsidRPr="006D2351">
        <w:rPr>
          <w:rFonts w:ascii="Arial" w:hAnsi="Arial" w:cs="Arial"/>
          <w:sz w:val="22"/>
          <w:szCs w:val="22"/>
        </w:rPr>
        <w:t>C</w:t>
      </w:r>
      <w:r w:rsidR="0087673C" w:rsidRPr="006D2351">
        <w:rPr>
          <w:rFonts w:ascii="Arial" w:hAnsi="Arial" w:cs="Arial"/>
          <w:sz w:val="22"/>
          <w:szCs w:val="22"/>
        </w:rPr>
        <w:t>ommission (NRC)</w:t>
      </w:r>
      <w:r w:rsidR="009B472A" w:rsidRPr="006D2351">
        <w:rPr>
          <w:rFonts w:ascii="Arial" w:hAnsi="Arial" w:cs="Arial"/>
          <w:sz w:val="22"/>
          <w:szCs w:val="22"/>
        </w:rPr>
        <w:t xml:space="preserve"> team leader should select </w:t>
      </w:r>
      <w:r w:rsidR="0017200B" w:rsidRPr="006D2351">
        <w:rPr>
          <w:rFonts w:ascii="Arial" w:hAnsi="Arial" w:cs="Arial"/>
          <w:sz w:val="22"/>
          <w:szCs w:val="22"/>
        </w:rPr>
        <w:t>a</w:t>
      </w:r>
      <w:r w:rsidR="0009208C" w:rsidRPr="006D2351">
        <w:rPr>
          <w:rFonts w:ascii="Arial" w:hAnsi="Arial" w:cs="Arial"/>
          <w:sz w:val="22"/>
          <w:szCs w:val="22"/>
        </w:rPr>
        <w:t xml:space="preserve"> sample covering a </w:t>
      </w:r>
      <w:r w:rsidR="0017200B" w:rsidRPr="006D2351">
        <w:rPr>
          <w:rFonts w:ascii="Arial" w:hAnsi="Arial" w:cs="Arial"/>
          <w:sz w:val="22"/>
          <w:szCs w:val="22"/>
        </w:rPr>
        <w:t xml:space="preserve">range of risk significant </w:t>
      </w:r>
      <w:r w:rsidR="009B472A" w:rsidRPr="006D2351">
        <w:rPr>
          <w:rFonts w:ascii="Arial" w:hAnsi="Arial" w:cs="Arial"/>
          <w:sz w:val="22"/>
          <w:szCs w:val="22"/>
        </w:rPr>
        <w:t xml:space="preserve">modifications to be reviewed in consultation with the </w:t>
      </w:r>
      <w:r w:rsidR="00B11B18" w:rsidRPr="006D2351">
        <w:rPr>
          <w:rFonts w:ascii="Arial" w:hAnsi="Arial" w:cs="Arial"/>
          <w:sz w:val="22"/>
          <w:szCs w:val="22"/>
        </w:rPr>
        <w:t xml:space="preserve">facility </w:t>
      </w:r>
      <w:r w:rsidR="009B472A" w:rsidRPr="006D2351">
        <w:rPr>
          <w:rFonts w:ascii="Arial" w:hAnsi="Arial" w:cs="Arial"/>
          <w:sz w:val="22"/>
          <w:szCs w:val="22"/>
        </w:rPr>
        <w:t xml:space="preserve">project inspector, the licensing project manager, and resident inspection staff where applicable.  The </w:t>
      </w:r>
      <w:r w:rsidR="00FA661F">
        <w:rPr>
          <w:rFonts w:ascii="Arial" w:hAnsi="Arial" w:cs="Arial"/>
          <w:sz w:val="22"/>
          <w:szCs w:val="22"/>
        </w:rPr>
        <w:t xml:space="preserve">plant modifications selected </w:t>
      </w:r>
      <w:r w:rsidR="009B472A" w:rsidRPr="006D2351">
        <w:rPr>
          <w:rFonts w:ascii="Arial" w:hAnsi="Arial" w:cs="Arial"/>
          <w:sz w:val="22"/>
          <w:szCs w:val="22"/>
        </w:rPr>
        <w:t xml:space="preserve">should be from those </w:t>
      </w:r>
      <w:r w:rsidR="00FA661F">
        <w:rPr>
          <w:rFonts w:ascii="Arial" w:hAnsi="Arial" w:cs="Arial"/>
          <w:sz w:val="22"/>
          <w:szCs w:val="22"/>
        </w:rPr>
        <w:t xml:space="preserve">modifications </w:t>
      </w:r>
      <w:r w:rsidR="009B472A" w:rsidRPr="006D2351">
        <w:rPr>
          <w:rFonts w:ascii="Arial" w:hAnsi="Arial" w:cs="Arial"/>
          <w:sz w:val="22"/>
          <w:szCs w:val="22"/>
        </w:rPr>
        <w:t xml:space="preserve">made since the last Plant Modifications inspection.  </w:t>
      </w:r>
      <w:r w:rsidR="00010BCE" w:rsidRPr="006D2351">
        <w:rPr>
          <w:rFonts w:ascii="Arial" w:hAnsi="Arial" w:cs="Arial"/>
          <w:sz w:val="22"/>
          <w:szCs w:val="22"/>
        </w:rPr>
        <w:t xml:space="preserve">The team leader should ensure that the team has sufficient expertise to adequately conduct the inspection of the selected modifications (requesting support from other divisions if needed).  </w:t>
      </w:r>
      <w:r w:rsidR="009B472A" w:rsidRPr="006D2351">
        <w:rPr>
          <w:rFonts w:ascii="Arial" w:hAnsi="Arial" w:cs="Arial"/>
          <w:sz w:val="22"/>
          <w:szCs w:val="22"/>
        </w:rPr>
        <w:t>The team leader should make appropriate arrangements with the licensee</w:t>
      </w:r>
      <w:r w:rsidR="00140583">
        <w:rPr>
          <w:rFonts w:ascii="Arial" w:hAnsi="Arial" w:cs="Arial"/>
          <w:sz w:val="22"/>
          <w:szCs w:val="22"/>
        </w:rPr>
        <w:t>’s</w:t>
      </w:r>
      <w:r w:rsidR="009B472A" w:rsidRPr="006D2351">
        <w:rPr>
          <w:rFonts w:ascii="Arial" w:hAnsi="Arial" w:cs="Arial"/>
          <w:sz w:val="22"/>
          <w:szCs w:val="22"/>
        </w:rPr>
        <w:t xml:space="preserve"> or certificate holder</w:t>
      </w:r>
      <w:r w:rsidR="00140583">
        <w:rPr>
          <w:rFonts w:ascii="Arial" w:hAnsi="Arial" w:cs="Arial"/>
          <w:sz w:val="22"/>
          <w:szCs w:val="22"/>
        </w:rPr>
        <w:t>’s</w:t>
      </w:r>
      <w:r w:rsidR="009B472A" w:rsidRPr="006D2351">
        <w:rPr>
          <w:rFonts w:ascii="Arial" w:hAnsi="Arial" w:cs="Arial"/>
          <w:sz w:val="22"/>
          <w:szCs w:val="22"/>
        </w:rPr>
        <w:t xml:space="preserve"> staff, in advance of the inspection, to have relevant documents available for review as part of inspection preparation. </w:t>
      </w:r>
      <w:r w:rsidR="00140583">
        <w:rPr>
          <w:rFonts w:ascii="Arial" w:hAnsi="Arial" w:cs="Arial"/>
          <w:sz w:val="22"/>
          <w:szCs w:val="22"/>
        </w:rPr>
        <w:t xml:space="preserve"> </w:t>
      </w:r>
      <w:r w:rsidR="009B472A" w:rsidRPr="006D2351">
        <w:rPr>
          <w:rFonts w:ascii="Arial" w:hAnsi="Arial" w:cs="Arial"/>
          <w:sz w:val="22"/>
          <w:szCs w:val="22"/>
        </w:rPr>
        <w:t>Depending on the amount of material needed for preparation, the team leader should obtain the material as part of an inspection preparation trip to the site</w:t>
      </w:r>
      <w:r w:rsidR="00140583">
        <w:rPr>
          <w:rFonts w:ascii="Arial" w:hAnsi="Arial" w:cs="Arial"/>
          <w:sz w:val="22"/>
          <w:szCs w:val="22"/>
        </w:rPr>
        <w:t>,</w:t>
      </w:r>
      <w:r w:rsidR="00775BBB" w:rsidRPr="006D2351">
        <w:rPr>
          <w:rFonts w:ascii="Arial" w:hAnsi="Arial" w:cs="Arial"/>
          <w:sz w:val="22"/>
          <w:szCs w:val="22"/>
        </w:rPr>
        <w:t xml:space="preserve"> </w:t>
      </w:r>
      <w:r w:rsidR="009B472A" w:rsidRPr="006D2351">
        <w:rPr>
          <w:rFonts w:ascii="Arial" w:hAnsi="Arial" w:cs="Arial"/>
          <w:sz w:val="22"/>
          <w:szCs w:val="22"/>
        </w:rPr>
        <w:t xml:space="preserve">or by requesting </w:t>
      </w:r>
      <w:r w:rsidR="00140583">
        <w:rPr>
          <w:rFonts w:ascii="Arial" w:hAnsi="Arial" w:cs="Arial"/>
          <w:sz w:val="22"/>
          <w:szCs w:val="22"/>
        </w:rPr>
        <w:t xml:space="preserve">that </w:t>
      </w:r>
      <w:r w:rsidR="009B472A" w:rsidRPr="006D2351">
        <w:rPr>
          <w:rFonts w:ascii="Arial" w:hAnsi="Arial" w:cs="Arial"/>
          <w:sz w:val="22"/>
          <w:szCs w:val="22"/>
        </w:rPr>
        <w:t xml:space="preserve">the licensee or certificate holder transmit it for in-office review.  If neither of these approaches are feasible, the </w:t>
      </w:r>
    </w:p>
    <w:p w:rsidR="006D2351" w:rsidRDefault="00140583" w:rsidP="002D1FEC">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roofErr w:type="gramStart"/>
      <w:r w:rsidRPr="002D1FEC">
        <w:rPr>
          <w:rFonts w:ascii="Arial" w:hAnsi="Arial" w:cs="Arial"/>
          <w:sz w:val="22"/>
          <w:szCs w:val="22"/>
        </w:rPr>
        <w:lastRenderedPageBreak/>
        <w:t>time</w:t>
      </w:r>
      <w:proofErr w:type="gramEnd"/>
      <w:r w:rsidRPr="002D1FEC">
        <w:rPr>
          <w:rFonts w:ascii="Arial" w:hAnsi="Arial" w:cs="Arial"/>
          <w:sz w:val="22"/>
          <w:szCs w:val="22"/>
        </w:rPr>
        <w:t xml:space="preserve"> the team is to spend </w:t>
      </w:r>
      <w:r w:rsidR="009B472A" w:rsidRPr="002D1FEC">
        <w:rPr>
          <w:rFonts w:ascii="Arial" w:hAnsi="Arial" w:cs="Arial"/>
          <w:sz w:val="22"/>
          <w:szCs w:val="22"/>
        </w:rPr>
        <w:t>on site should be expanded to include time to review information related to the selected modifications.</w:t>
      </w:r>
    </w:p>
    <w:p w:rsidR="002D1FEC" w:rsidRPr="002D1FEC" w:rsidRDefault="002D1FEC" w:rsidP="002D1FEC">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4B4887" w:rsidRPr="007C19DE" w:rsidRDefault="004B4887" w:rsidP="007C19DE">
      <w:pPr>
        <w:numPr>
          <w:ilvl w:val="0"/>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6C5D1B">
        <w:rPr>
          <w:rFonts w:ascii="Arial" w:hAnsi="Arial" w:cs="Arial"/>
          <w:sz w:val="22"/>
          <w:szCs w:val="22"/>
        </w:rPr>
        <w:t>Inspection Guidance</w:t>
      </w:r>
      <w:r w:rsidR="00571858" w:rsidRPr="006C5D1B">
        <w:rPr>
          <w:rFonts w:ascii="Arial" w:hAnsi="Arial" w:cs="Arial"/>
          <w:sz w:val="22"/>
          <w:szCs w:val="22"/>
        </w:rPr>
        <w:t>.</w:t>
      </w:r>
      <w:r w:rsidRPr="007C19DE">
        <w:rPr>
          <w:rFonts w:ascii="Arial" w:hAnsi="Arial" w:cs="Arial"/>
          <w:sz w:val="22"/>
          <w:szCs w:val="22"/>
        </w:rPr>
        <w:t xml:space="preserve">  The </w:t>
      </w:r>
      <w:r w:rsidR="00FA661F" w:rsidRPr="007C19DE">
        <w:rPr>
          <w:rFonts w:ascii="Arial" w:hAnsi="Arial" w:cs="Arial"/>
          <w:sz w:val="22"/>
          <w:szCs w:val="22"/>
        </w:rPr>
        <w:t xml:space="preserve">selection of plant </w:t>
      </w:r>
      <w:r w:rsidRPr="007C19DE">
        <w:rPr>
          <w:rFonts w:ascii="Arial" w:hAnsi="Arial" w:cs="Arial"/>
          <w:sz w:val="22"/>
          <w:szCs w:val="22"/>
        </w:rPr>
        <w:t xml:space="preserve">modifications should be based on </w:t>
      </w:r>
      <w:r w:rsidR="00FA661F" w:rsidRPr="007C19DE">
        <w:rPr>
          <w:rFonts w:ascii="Arial" w:hAnsi="Arial" w:cs="Arial"/>
          <w:sz w:val="22"/>
          <w:szCs w:val="22"/>
        </w:rPr>
        <w:t xml:space="preserve">what </w:t>
      </w:r>
      <w:r w:rsidRPr="007C19DE">
        <w:rPr>
          <w:rFonts w:ascii="Arial" w:hAnsi="Arial" w:cs="Arial"/>
          <w:sz w:val="22"/>
          <w:szCs w:val="22"/>
        </w:rPr>
        <w:t xml:space="preserve">changes </w:t>
      </w:r>
      <w:r w:rsidR="00FA661F" w:rsidRPr="007C19DE">
        <w:rPr>
          <w:rFonts w:ascii="Arial" w:hAnsi="Arial" w:cs="Arial"/>
          <w:sz w:val="22"/>
          <w:szCs w:val="22"/>
        </w:rPr>
        <w:t xml:space="preserve">were made </w:t>
      </w:r>
      <w:r w:rsidRPr="007C19DE">
        <w:rPr>
          <w:rFonts w:ascii="Arial" w:hAnsi="Arial" w:cs="Arial"/>
          <w:sz w:val="22"/>
          <w:szCs w:val="22"/>
        </w:rPr>
        <w:t>to the ISA Summary</w:t>
      </w:r>
      <w:r w:rsidR="00FA661F" w:rsidRPr="007C19DE">
        <w:rPr>
          <w:rFonts w:ascii="Arial" w:hAnsi="Arial" w:cs="Arial"/>
          <w:sz w:val="22"/>
          <w:szCs w:val="22"/>
        </w:rPr>
        <w:t>,</w:t>
      </w:r>
      <w:r w:rsidRPr="007C19DE">
        <w:rPr>
          <w:rFonts w:ascii="Arial" w:hAnsi="Arial" w:cs="Arial"/>
          <w:sz w:val="22"/>
          <w:szCs w:val="22"/>
        </w:rPr>
        <w:t xml:space="preserve"> </w:t>
      </w:r>
      <w:r w:rsidR="00FA661F" w:rsidRPr="007C19DE">
        <w:rPr>
          <w:rFonts w:ascii="Arial" w:hAnsi="Arial" w:cs="Arial"/>
          <w:sz w:val="22"/>
          <w:szCs w:val="22"/>
        </w:rPr>
        <w:t xml:space="preserve">as well as </w:t>
      </w:r>
      <w:r w:rsidRPr="007C19DE">
        <w:rPr>
          <w:rFonts w:ascii="Arial" w:hAnsi="Arial" w:cs="Arial"/>
          <w:sz w:val="22"/>
          <w:szCs w:val="22"/>
        </w:rPr>
        <w:t xml:space="preserve">recommendations from the project inspector, project manager, </w:t>
      </w:r>
      <w:r w:rsidR="00FA661F" w:rsidRPr="007C19DE">
        <w:rPr>
          <w:rFonts w:ascii="Arial" w:hAnsi="Arial" w:cs="Arial"/>
          <w:sz w:val="22"/>
          <w:szCs w:val="22"/>
        </w:rPr>
        <w:t xml:space="preserve">and </w:t>
      </w:r>
      <w:proofErr w:type="gramStart"/>
      <w:r w:rsidR="00FA661F" w:rsidRPr="007C19DE">
        <w:rPr>
          <w:rFonts w:ascii="Arial" w:hAnsi="Arial" w:cs="Arial"/>
          <w:sz w:val="22"/>
          <w:szCs w:val="22"/>
        </w:rPr>
        <w:t xml:space="preserve">the </w:t>
      </w:r>
      <w:r w:rsidRPr="007C19DE">
        <w:rPr>
          <w:rFonts w:ascii="Arial" w:hAnsi="Arial" w:cs="Arial"/>
          <w:sz w:val="22"/>
          <w:szCs w:val="22"/>
        </w:rPr>
        <w:t xml:space="preserve"> resident</w:t>
      </w:r>
      <w:proofErr w:type="gramEnd"/>
      <w:r w:rsidRPr="007C19DE">
        <w:rPr>
          <w:rFonts w:ascii="Arial" w:hAnsi="Arial" w:cs="Arial"/>
          <w:sz w:val="22"/>
          <w:szCs w:val="22"/>
        </w:rPr>
        <w:t xml:space="preserve"> inspectors, where applicable.  The selections should be based on the risk-significance of the modifications.  Consideration should also be given to modifications which impact IROFS, as well as systems not part of the ISA.  The number of modifications to be reviewed should be based on the number and significance of modifications made by the licensee or certificate holder since the last Plant Modifications inspection.  As a minimum, the team should review:</w:t>
      </w:r>
    </w:p>
    <w:p w:rsidR="004B4887" w:rsidRPr="006D2351" w:rsidRDefault="004B4887"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B4887" w:rsidRPr="006D2351" w:rsidRDefault="004B4887" w:rsidP="007C19DE">
      <w:pPr>
        <w:numPr>
          <w:ilvl w:val="0"/>
          <w:numId w:val="2"/>
        </w:numPr>
        <w:tabs>
          <w:tab w:val="clear" w:pos="806"/>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D2351">
        <w:rPr>
          <w:rFonts w:ascii="Arial" w:hAnsi="Arial" w:cs="Arial"/>
          <w:sz w:val="22"/>
          <w:szCs w:val="22"/>
        </w:rPr>
        <w:t>All modifications that remove</w:t>
      </w:r>
      <w:r w:rsidR="0009208C" w:rsidRPr="006D2351">
        <w:rPr>
          <w:rFonts w:ascii="Arial" w:hAnsi="Arial" w:cs="Arial"/>
          <w:sz w:val="22"/>
          <w:szCs w:val="22"/>
        </w:rPr>
        <w:t xml:space="preserve"> or alter</w:t>
      </w:r>
      <w:r w:rsidR="00E769F6">
        <w:rPr>
          <w:rFonts w:ascii="Arial" w:hAnsi="Arial" w:cs="Arial"/>
          <w:sz w:val="22"/>
          <w:szCs w:val="22"/>
        </w:rPr>
        <w:t xml:space="preserve"> an </w:t>
      </w:r>
      <w:r w:rsidRPr="006D2351">
        <w:rPr>
          <w:rFonts w:ascii="Arial" w:hAnsi="Arial" w:cs="Arial"/>
          <w:sz w:val="22"/>
          <w:szCs w:val="22"/>
        </w:rPr>
        <w:t xml:space="preserve">IROFS </w:t>
      </w:r>
      <w:r w:rsidR="00E769F6">
        <w:rPr>
          <w:rFonts w:ascii="Arial" w:hAnsi="Arial" w:cs="Arial"/>
          <w:sz w:val="22"/>
          <w:szCs w:val="22"/>
        </w:rPr>
        <w:t xml:space="preserve">that is the only item </w:t>
      </w:r>
      <w:r w:rsidRPr="006D2351">
        <w:rPr>
          <w:rFonts w:ascii="Arial" w:hAnsi="Arial" w:cs="Arial"/>
          <w:sz w:val="22"/>
          <w:szCs w:val="22"/>
        </w:rPr>
        <w:t xml:space="preserve">preventing or mitigating an accident sequence that </w:t>
      </w:r>
      <w:r w:rsidR="00E769F6">
        <w:rPr>
          <w:rFonts w:ascii="Arial" w:hAnsi="Arial" w:cs="Arial"/>
          <w:sz w:val="22"/>
          <w:szCs w:val="22"/>
        </w:rPr>
        <w:t xml:space="preserve">would </w:t>
      </w:r>
      <w:r w:rsidRPr="006D2351">
        <w:rPr>
          <w:rFonts w:ascii="Arial" w:hAnsi="Arial" w:cs="Arial"/>
          <w:sz w:val="22"/>
          <w:szCs w:val="22"/>
        </w:rPr>
        <w:t xml:space="preserve">exceed the performance requirements of 10 CFR 70.61 (but </w:t>
      </w:r>
      <w:r w:rsidR="00E769F6">
        <w:rPr>
          <w:rFonts w:ascii="Arial" w:hAnsi="Arial" w:cs="Arial"/>
          <w:sz w:val="22"/>
          <w:szCs w:val="22"/>
        </w:rPr>
        <w:t xml:space="preserve">would be </w:t>
      </w:r>
      <w:r w:rsidRPr="006D2351">
        <w:rPr>
          <w:rFonts w:ascii="Arial" w:hAnsi="Arial" w:cs="Arial"/>
          <w:sz w:val="22"/>
          <w:szCs w:val="22"/>
        </w:rPr>
        <w:t xml:space="preserve">allowed under 10 CFR 70.72 when a licensee or certificate holder determines that the IROFS </w:t>
      </w:r>
      <w:r w:rsidR="00E769F6">
        <w:rPr>
          <w:rFonts w:ascii="Arial" w:hAnsi="Arial" w:cs="Arial"/>
          <w:sz w:val="22"/>
          <w:szCs w:val="22"/>
        </w:rPr>
        <w:t>was</w:t>
      </w:r>
      <w:r w:rsidR="00100A4C">
        <w:rPr>
          <w:rFonts w:ascii="Arial" w:hAnsi="Arial" w:cs="Arial"/>
          <w:sz w:val="22"/>
          <w:szCs w:val="22"/>
        </w:rPr>
        <w:t xml:space="preserve"> </w:t>
      </w:r>
      <w:r w:rsidRPr="006D2351">
        <w:rPr>
          <w:rFonts w:ascii="Arial" w:hAnsi="Arial" w:cs="Arial"/>
          <w:sz w:val="22"/>
          <w:szCs w:val="22"/>
        </w:rPr>
        <w:t>in fact not required to meet the performance requirement).</w:t>
      </w:r>
    </w:p>
    <w:p w:rsidR="004B4887" w:rsidRPr="006D2351" w:rsidRDefault="004B4887" w:rsidP="00C40522">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22"/>
        <w:rPr>
          <w:rFonts w:ascii="Arial" w:hAnsi="Arial" w:cs="Arial"/>
          <w:sz w:val="22"/>
          <w:szCs w:val="22"/>
        </w:rPr>
      </w:pPr>
    </w:p>
    <w:p w:rsidR="004B4887" w:rsidRPr="006D2351" w:rsidRDefault="004B4887" w:rsidP="007C19DE">
      <w:pPr>
        <w:numPr>
          <w:ilvl w:val="0"/>
          <w:numId w:val="2"/>
        </w:numPr>
        <w:tabs>
          <w:tab w:val="clear" w:pos="806"/>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D2351">
        <w:rPr>
          <w:rFonts w:ascii="Arial" w:hAnsi="Arial" w:cs="Arial"/>
          <w:sz w:val="22"/>
          <w:szCs w:val="22"/>
        </w:rPr>
        <w:t xml:space="preserve">A selection of modifications to risk-significant processes </w:t>
      </w:r>
      <w:r w:rsidR="00FF750A">
        <w:rPr>
          <w:rFonts w:ascii="Arial" w:hAnsi="Arial" w:cs="Arial"/>
          <w:sz w:val="22"/>
          <w:szCs w:val="22"/>
        </w:rPr>
        <w:t xml:space="preserve">described in </w:t>
      </w:r>
      <w:r w:rsidRPr="006D2351">
        <w:rPr>
          <w:rFonts w:ascii="Arial" w:hAnsi="Arial" w:cs="Arial"/>
          <w:sz w:val="22"/>
          <w:szCs w:val="22"/>
        </w:rPr>
        <w:t>an existing ISA</w:t>
      </w:r>
      <w:r w:rsidR="00FF750A">
        <w:rPr>
          <w:rFonts w:ascii="Arial" w:hAnsi="Arial" w:cs="Arial"/>
          <w:sz w:val="22"/>
          <w:szCs w:val="22"/>
        </w:rPr>
        <w:t xml:space="preserve">, but for which </w:t>
      </w:r>
      <w:r w:rsidRPr="006D2351">
        <w:rPr>
          <w:rFonts w:ascii="Arial" w:hAnsi="Arial" w:cs="Arial"/>
          <w:sz w:val="22"/>
          <w:szCs w:val="22"/>
        </w:rPr>
        <w:t>the ISA</w:t>
      </w:r>
      <w:r w:rsidR="00FF750A">
        <w:rPr>
          <w:rFonts w:ascii="Arial" w:hAnsi="Arial" w:cs="Arial"/>
          <w:sz w:val="22"/>
          <w:szCs w:val="22"/>
        </w:rPr>
        <w:t xml:space="preserve"> was not modified</w:t>
      </w:r>
      <w:r w:rsidRPr="006D2351">
        <w:rPr>
          <w:rFonts w:ascii="Arial" w:hAnsi="Arial" w:cs="Arial"/>
          <w:sz w:val="22"/>
          <w:szCs w:val="22"/>
        </w:rPr>
        <w:t>.</w:t>
      </w:r>
    </w:p>
    <w:p w:rsidR="004B4887" w:rsidRPr="006D2351" w:rsidRDefault="004B4887" w:rsidP="007C19DE">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B4887" w:rsidRPr="006D2351" w:rsidRDefault="004B4887" w:rsidP="007C19DE">
      <w:pPr>
        <w:numPr>
          <w:ilvl w:val="0"/>
          <w:numId w:val="2"/>
        </w:numPr>
        <w:tabs>
          <w:tab w:val="clear" w:pos="806"/>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D2351">
        <w:rPr>
          <w:rFonts w:ascii="Arial" w:hAnsi="Arial" w:cs="Arial"/>
          <w:sz w:val="22"/>
          <w:szCs w:val="22"/>
        </w:rPr>
        <w:t>A selection of modifications to risk-significant processes that required changes to the</w:t>
      </w:r>
      <w:r w:rsidR="00C73C8B">
        <w:rPr>
          <w:rFonts w:ascii="Arial" w:hAnsi="Arial" w:cs="Arial"/>
          <w:sz w:val="22"/>
          <w:szCs w:val="22"/>
        </w:rPr>
        <w:t xml:space="preserve"> facility</w:t>
      </w:r>
      <w:r w:rsidRPr="006D2351">
        <w:rPr>
          <w:rFonts w:ascii="Arial" w:hAnsi="Arial" w:cs="Arial"/>
          <w:sz w:val="22"/>
          <w:szCs w:val="22"/>
        </w:rPr>
        <w:t xml:space="preserve"> IROFS</w:t>
      </w:r>
      <w:r w:rsidR="0009208C" w:rsidRPr="006D2351">
        <w:rPr>
          <w:rFonts w:ascii="Arial" w:hAnsi="Arial" w:cs="Arial"/>
          <w:sz w:val="22"/>
          <w:szCs w:val="22"/>
        </w:rPr>
        <w:t xml:space="preserve"> </w:t>
      </w:r>
      <w:r w:rsidR="00C73C8B">
        <w:rPr>
          <w:rFonts w:ascii="Arial" w:hAnsi="Arial" w:cs="Arial"/>
          <w:sz w:val="22"/>
          <w:szCs w:val="22"/>
        </w:rPr>
        <w:t xml:space="preserve">but did </w:t>
      </w:r>
      <w:r w:rsidR="0009208C" w:rsidRPr="006D2351">
        <w:rPr>
          <w:rFonts w:ascii="Arial" w:hAnsi="Arial" w:cs="Arial"/>
          <w:sz w:val="22"/>
          <w:szCs w:val="22"/>
        </w:rPr>
        <w:t>not requir</w:t>
      </w:r>
      <w:r w:rsidR="00C73C8B">
        <w:rPr>
          <w:rFonts w:ascii="Arial" w:hAnsi="Arial" w:cs="Arial"/>
          <w:sz w:val="22"/>
          <w:szCs w:val="22"/>
        </w:rPr>
        <w:t>e</w:t>
      </w:r>
      <w:r w:rsidR="0009208C" w:rsidRPr="006D2351">
        <w:rPr>
          <w:rFonts w:ascii="Arial" w:hAnsi="Arial" w:cs="Arial"/>
          <w:sz w:val="22"/>
          <w:szCs w:val="22"/>
        </w:rPr>
        <w:t xml:space="preserve"> prior NRC-approval</w:t>
      </w:r>
      <w:r w:rsidR="00C73C8B">
        <w:rPr>
          <w:rFonts w:ascii="Arial" w:hAnsi="Arial" w:cs="Arial"/>
          <w:sz w:val="22"/>
          <w:szCs w:val="22"/>
        </w:rPr>
        <w:t xml:space="preserve">, according to </w:t>
      </w:r>
      <w:r w:rsidRPr="006D2351">
        <w:rPr>
          <w:rFonts w:ascii="Arial" w:hAnsi="Arial" w:cs="Arial"/>
          <w:sz w:val="22"/>
          <w:szCs w:val="22"/>
        </w:rPr>
        <w:t>10 CFR 70.72.</w:t>
      </w:r>
    </w:p>
    <w:p w:rsidR="004B4887" w:rsidRPr="006D2351" w:rsidRDefault="004B4887" w:rsidP="007C19DE">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B4887" w:rsidRPr="006D2351" w:rsidRDefault="004B4887" w:rsidP="007C19DE">
      <w:pPr>
        <w:numPr>
          <w:ilvl w:val="0"/>
          <w:numId w:val="2"/>
        </w:numPr>
        <w:tabs>
          <w:tab w:val="clear" w:pos="806"/>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6D2351">
        <w:rPr>
          <w:rFonts w:ascii="Arial" w:hAnsi="Arial" w:cs="Arial"/>
          <w:sz w:val="22"/>
          <w:szCs w:val="22"/>
        </w:rPr>
        <w:t>A selection of modifications that required a license amendment or ISA Summary revision.</w:t>
      </w:r>
    </w:p>
    <w:p w:rsidR="004B4887" w:rsidRPr="006D2351" w:rsidRDefault="004B4887" w:rsidP="00C40522">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u w:val="single"/>
        </w:rPr>
      </w:pPr>
    </w:p>
    <w:p w:rsidR="009B472A" w:rsidRPr="006D2351" w:rsidRDefault="009B472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6D2351">
        <w:rPr>
          <w:rFonts w:ascii="Arial" w:hAnsi="Arial" w:cs="Arial"/>
          <w:sz w:val="22"/>
          <w:szCs w:val="22"/>
        </w:rPr>
        <w:t>02.02</w:t>
      </w:r>
      <w:r w:rsidRPr="006D2351">
        <w:rPr>
          <w:rFonts w:ascii="Arial" w:hAnsi="Arial" w:cs="Arial"/>
          <w:sz w:val="22"/>
          <w:szCs w:val="22"/>
        </w:rPr>
        <w:tab/>
      </w:r>
      <w:r w:rsidR="003D0484" w:rsidRPr="006D2351">
        <w:rPr>
          <w:rFonts w:ascii="Arial" w:hAnsi="Arial" w:cs="Arial"/>
          <w:sz w:val="22"/>
          <w:szCs w:val="22"/>
          <w:u w:val="single"/>
        </w:rPr>
        <w:t>System Review</w:t>
      </w:r>
      <w:r w:rsidRPr="006D2351">
        <w:rPr>
          <w:rFonts w:ascii="Arial" w:hAnsi="Arial" w:cs="Arial"/>
          <w:sz w:val="22"/>
          <w:szCs w:val="22"/>
        </w:rPr>
        <w:t>.</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D0484" w:rsidRPr="006D2351" w:rsidRDefault="003D0484" w:rsidP="007C19DE">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6C5D1B">
        <w:rPr>
          <w:rFonts w:ascii="Arial" w:hAnsi="Arial" w:cs="Arial"/>
          <w:sz w:val="22"/>
          <w:szCs w:val="22"/>
        </w:rPr>
        <w:t>Inspection Requirement:</w:t>
      </w:r>
      <w:r w:rsidRPr="006D2351">
        <w:rPr>
          <w:rFonts w:ascii="Arial" w:hAnsi="Arial" w:cs="Arial"/>
          <w:sz w:val="22"/>
          <w:szCs w:val="22"/>
        </w:rPr>
        <w:t xml:space="preserve">  The modifications selected will be reviewed with respect to their Design, Condition and Capability, Testing, and Documentation Control:</w:t>
      </w:r>
    </w:p>
    <w:p w:rsidR="003D0484" w:rsidRPr="006D2351" w:rsidRDefault="003D0484" w:rsidP="00C4052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9B472A" w:rsidRPr="006D2351" w:rsidRDefault="009B472A" w:rsidP="007C19DE">
      <w:pPr>
        <w:numPr>
          <w:ilvl w:val="1"/>
          <w:numId w:val="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C5D1B">
        <w:rPr>
          <w:rFonts w:ascii="Arial" w:hAnsi="Arial" w:cs="Arial"/>
          <w:sz w:val="22"/>
          <w:szCs w:val="22"/>
        </w:rPr>
        <w:t>Design Review</w:t>
      </w:r>
      <w:r w:rsidRPr="006D2351">
        <w:rPr>
          <w:rFonts w:ascii="Arial" w:hAnsi="Arial" w:cs="Arial"/>
          <w:sz w:val="22"/>
          <w:szCs w:val="22"/>
        </w:rPr>
        <w:t>.  For the selected modifications:</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EB6F38" w:rsidRDefault="009B472A" w:rsidP="007C19DE">
      <w:p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EB6F38">
        <w:rPr>
          <w:rFonts w:ascii="Arial" w:hAnsi="Arial" w:cs="Arial"/>
          <w:sz w:val="22"/>
          <w:szCs w:val="22"/>
        </w:rPr>
        <w:t>For Part 70 licensees, review the ISA, the ISA Summary, and other safety analyses or program information to determine compliance with 10 CFR 70.62, the baseline design criteria of 70.64, where applicable, and whether the safety system designs will meet the performance requirements of 10 CFR 70.61.  Note that 70.64 baseline criteria must be applied to new facilities and new</w:t>
      </w:r>
      <w:r w:rsidR="001E02A6" w:rsidRPr="00EB6F38">
        <w:rPr>
          <w:rFonts w:ascii="Arial" w:hAnsi="Arial" w:cs="Arial"/>
          <w:sz w:val="22"/>
          <w:szCs w:val="22"/>
        </w:rPr>
        <w:t xml:space="preserve"> </w:t>
      </w:r>
      <w:r w:rsidR="00EB6F38">
        <w:rPr>
          <w:rFonts w:ascii="Arial" w:hAnsi="Arial" w:cs="Arial"/>
          <w:sz w:val="22"/>
          <w:szCs w:val="22"/>
        </w:rPr>
        <w:t>proce</w:t>
      </w:r>
      <w:r w:rsidRPr="00EB6F38">
        <w:rPr>
          <w:rFonts w:ascii="Arial" w:hAnsi="Arial" w:cs="Arial"/>
          <w:sz w:val="22"/>
          <w:szCs w:val="22"/>
        </w:rPr>
        <w:t xml:space="preserve">sses, but do not require retrofits to existing facilities or existing processes (e.g., those housing or adjacent to the new processes). </w:t>
      </w:r>
    </w:p>
    <w:p w:rsidR="00E702FA" w:rsidRPr="006D2351" w:rsidRDefault="00E702FA" w:rsidP="007C19DE">
      <w:pPr>
        <w:tabs>
          <w:tab w:val="left" w:pos="274"/>
          <w:tab w:val="left" w:pos="806"/>
          <w:tab w:val="num" w:pos="207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9B472A" w:rsidRPr="006D2351" w:rsidRDefault="009B472A" w:rsidP="007C19DE">
      <w:pPr>
        <w:numPr>
          <w:ilvl w:val="2"/>
          <w:numId w:val="1"/>
        </w:numPr>
        <w:tabs>
          <w:tab w:val="clear" w:pos="2074"/>
          <w:tab w:val="left" w:pos="274"/>
          <w:tab w:val="left" w:pos="806"/>
          <w:tab w:val="num"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For other licensees or certificate holders, review the design information and safety analyses to determine compliance with required design criteria.</w:t>
      </w:r>
    </w:p>
    <w:p w:rsidR="002D1FEC" w:rsidRDefault="002D1FEC"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 w:author="btc1" w:date="2014-02-25T14:14:00Z"/>
          <w:rFonts w:ascii="Arial" w:hAnsi="Arial" w:cs="Arial"/>
          <w:sz w:val="22"/>
          <w:szCs w:val="22"/>
        </w:rPr>
        <w:sectPr w:rsidR="002D1FEC" w:rsidSect="002D1FEC">
          <w:footerReference w:type="first" r:id="rId15"/>
          <w:pgSz w:w="12240" w:h="15840"/>
          <w:pgMar w:top="1440" w:right="1440" w:bottom="1440" w:left="1440" w:header="1440" w:footer="1440" w:gutter="0"/>
          <w:cols w:space="720"/>
          <w:noEndnote/>
          <w:titlePg/>
          <w:docGrid w:linePitch="326"/>
        </w:sectPr>
      </w:pP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B003A" w:rsidRDefault="009B472A" w:rsidP="006C5D1B">
      <w:pPr>
        <w:numPr>
          <w:ilvl w:val="1"/>
          <w:numId w:val="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C5D1B">
        <w:rPr>
          <w:rFonts w:ascii="Arial" w:hAnsi="Arial" w:cs="Arial"/>
          <w:sz w:val="22"/>
          <w:szCs w:val="22"/>
        </w:rPr>
        <w:t>System Condition and Capability Review.</w:t>
      </w:r>
      <w:r w:rsidRPr="006D2351">
        <w:rPr>
          <w:rFonts w:ascii="Arial" w:hAnsi="Arial" w:cs="Arial"/>
          <w:sz w:val="22"/>
          <w:szCs w:val="22"/>
        </w:rPr>
        <w:t xml:space="preserve">  </w:t>
      </w:r>
      <w:r w:rsidR="004B003A">
        <w:rPr>
          <w:rFonts w:ascii="Arial" w:hAnsi="Arial" w:cs="Arial"/>
          <w:sz w:val="22"/>
          <w:szCs w:val="22"/>
        </w:rPr>
        <w:t>For the selected modifications:</w:t>
      </w:r>
    </w:p>
    <w:p w:rsidR="004B003A" w:rsidRDefault="004B003A" w:rsidP="004B003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9B472A" w:rsidRPr="004B003A" w:rsidRDefault="004B003A" w:rsidP="004B003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Pr>
          <w:rFonts w:ascii="Arial" w:hAnsi="Arial" w:cs="Arial"/>
          <w:sz w:val="22"/>
          <w:szCs w:val="22"/>
        </w:rPr>
        <w:t>D</w:t>
      </w:r>
      <w:r w:rsidR="009B472A" w:rsidRPr="004B003A">
        <w:rPr>
          <w:rFonts w:ascii="Arial" w:hAnsi="Arial" w:cs="Arial"/>
          <w:sz w:val="22"/>
          <w:szCs w:val="22"/>
        </w:rPr>
        <w:t>etermine whether the system condition and tested capability are consistent with the design basis and are appropriate.</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02FA" w:rsidRPr="006D2351" w:rsidRDefault="009B472A" w:rsidP="007C19DE">
      <w:pPr>
        <w:numPr>
          <w:ilvl w:val="2"/>
          <w:numId w:val="2"/>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Determine whether modification preparation, staging, and implementation do not impair the following:</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Default="009B472A" w:rsidP="007C19DE">
      <w:pPr>
        <w:numPr>
          <w:ilvl w:val="0"/>
          <w:numId w:val="17"/>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D2351">
        <w:rPr>
          <w:rFonts w:ascii="Arial" w:hAnsi="Arial" w:cs="Arial"/>
          <w:sz w:val="22"/>
          <w:szCs w:val="22"/>
        </w:rPr>
        <w:t>In-plant emergency/abnormal operating procedure actions</w:t>
      </w:r>
    </w:p>
    <w:p w:rsidR="007160FA" w:rsidRPr="006D2351" w:rsidRDefault="007160FA" w:rsidP="007160FA">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9B472A" w:rsidRDefault="009B472A" w:rsidP="007C19DE">
      <w:pPr>
        <w:numPr>
          <w:ilvl w:val="0"/>
          <w:numId w:val="17"/>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D2351">
        <w:rPr>
          <w:rFonts w:ascii="Arial" w:hAnsi="Arial" w:cs="Arial"/>
          <w:sz w:val="22"/>
          <w:szCs w:val="22"/>
        </w:rPr>
        <w:t>Key safety functions</w:t>
      </w:r>
    </w:p>
    <w:p w:rsidR="007160FA" w:rsidRPr="006D2351" w:rsidRDefault="007160FA" w:rsidP="007160FA">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9B472A" w:rsidRPr="006D2351" w:rsidRDefault="009B472A" w:rsidP="007C19DE">
      <w:pPr>
        <w:numPr>
          <w:ilvl w:val="0"/>
          <w:numId w:val="17"/>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D2351">
        <w:rPr>
          <w:rFonts w:ascii="Arial" w:hAnsi="Arial" w:cs="Arial"/>
          <w:sz w:val="22"/>
          <w:szCs w:val="22"/>
        </w:rPr>
        <w:t>Operator response to loss of key safety functions</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numPr>
          <w:ilvl w:val="2"/>
          <w:numId w:val="2"/>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 xml:space="preserve">Determine whether IROFS and other safety controls </w:t>
      </w:r>
      <w:r w:rsidR="0009208C" w:rsidRPr="006D2351">
        <w:rPr>
          <w:rFonts w:ascii="Arial" w:hAnsi="Arial" w:cs="Arial"/>
          <w:sz w:val="22"/>
          <w:szCs w:val="22"/>
        </w:rPr>
        <w:t xml:space="preserve">are </w:t>
      </w:r>
      <w:r w:rsidRPr="006D2351">
        <w:rPr>
          <w:rFonts w:ascii="Arial" w:hAnsi="Arial" w:cs="Arial"/>
          <w:sz w:val="22"/>
          <w:szCs w:val="22"/>
        </w:rPr>
        <w:t>adequately implemented</w:t>
      </w:r>
      <w:r w:rsidR="0009208C" w:rsidRPr="006D2351">
        <w:rPr>
          <w:rFonts w:ascii="Arial" w:hAnsi="Arial" w:cs="Arial"/>
          <w:sz w:val="22"/>
          <w:szCs w:val="22"/>
        </w:rPr>
        <w:t xml:space="preserve"> </w:t>
      </w:r>
      <w:r w:rsidR="00BC6127" w:rsidRPr="006D2351">
        <w:rPr>
          <w:rFonts w:ascii="Arial" w:hAnsi="Arial" w:cs="Arial"/>
          <w:sz w:val="22"/>
          <w:szCs w:val="22"/>
        </w:rPr>
        <w:t xml:space="preserve">and </w:t>
      </w:r>
      <w:r w:rsidR="0009208C" w:rsidRPr="006D2351">
        <w:rPr>
          <w:rFonts w:ascii="Arial" w:hAnsi="Arial" w:cs="Arial"/>
          <w:sz w:val="22"/>
          <w:szCs w:val="22"/>
        </w:rPr>
        <w:t>consistent with the design</w:t>
      </w:r>
      <w:r w:rsidRPr="006D2351">
        <w:rPr>
          <w:rFonts w:ascii="Arial" w:hAnsi="Arial" w:cs="Arial"/>
          <w:sz w:val="22"/>
          <w:szCs w:val="22"/>
        </w:rPr>
        <w:t>.</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numPr>
          <w:ilvl w:val="2"/>
          <w:numId w:val="2"/>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 xml:space="preserve">Determine whether assumptions in the safety analyses </w:t>
      </w:r>
      <w:r w:rsidR="0009208C" w:rsidRPr="006D2351">
        <w:rPr>
          <w:rFonts w:ascii="Arial" w:hAnsi="Arial" w:cs="Arial"/>
          <w:sz w:val="22"/>
          <w:szCs w:val="22"/>
        </w:rPr>
        <w:t xml:space="preserve">applicable to the modification </w:t>
      </w:r>
      <w:r w:rsidRPr="006D2351">
        <w:rPr>
          <w:rFonts w:ascii="Arial" w:hAnsi="Arial" w:cs="Arial"/>
          <w:sz w:val="22"/>
          <w:szCs w:val="22"/>
        </w:rPr>
        <w:t>are valid based on the actual configuration and operation of the modified processes.</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2F0209" w:rsidP="00C40522">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6D2351">
        <w:rPr>
          <w:rFonts w:ascii="Arial" w:hAnsi="Arial" w:cs="Arial"/>
          <w:sz w:val="22"/>
          <w:szCs w:val="22"/>
        </w:rPr>
        <w:t>(d)</w:t>
      </w:r>
      <w:r w:rsidRPr="006D2351">
        <w:rPr>
          <w:rFonts w:ascii="Arial" w:hAnsi="Arial" w:cs="Arial"/>
          <w:sz w:val="22"/>
          <w:szCs w:val="22"/>
        </w:rPr>
        <w:tab/>
      </w:r>
      <w:r w:rsidR="009B472A" w:rsidRPr="006D2351">
        <w:rPr>
          <w:rFonts w:ascii="Arial" w:hAnsi="Arial" w:cs="Arial"/>
          <w:sz w:val="22"/>
          <w:szCs w:val="22"/>
        </w:rPr>
        <w:t>Determine whether the licensee or certificate holder has implemented management measures to assure that IROFS or other safety controls from the modification are available, capable, and reliable to perform their function when needed.</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B003A" w:rsidRDefault="009B472A" w:rsidP="00C40522">
      <w:pPr>
        <w:numPr>
          <w:ilvl w:val="1"/>
          <w:numId w:val="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C5D1B">
        <w:rPr>
          <w:rFonts w:ascii="Arial" w:hAnsi="Arial" w:cs="Arial"/>
          <w:sz w:val="22"/>
          <w:szCs w:val="22"/>
        </w:rPr>
        <w:t>Testing Review.</w:t>
      </w:r>
      <w:r w:rsidRPr="006D2351">
        <w:rPr>
          <w:rFonts w:ascii="Arial" w:hAnsi="Arial" w:cs="Arial"/>
          <w:sz w:val="22"/>
          <w:szCs w:val="22"/>
        </w:rPr>
        <w:t xml:space="preserve">  </w:t>
      </w:r>
      <w:r w:rsidR="004B003A">
        <w:rPr>
          <w:rFonts w:ascii="Arial" w:hAnsi="Arial" w:cs="Arial"/>
          <w:sz w:val="22"/>
          <w:szCs w:val="22"/>
        </w:rPr>
        <w:t>For the selected modifications:</w:t>
      </w:r>
    </w:p>
    <w:p w:rsidR="004B003A" w:rsidRDefault="004B003A" w:rsidP="004B003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9B472A" w:rsidRPr="006D2351" w:rsidRDefault="004B003A" w:rsidP="004B003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Pr>
          <w:rFonts w:ascii="Arial" w:hAnsi="Arial" w:cs="Arial"/>
          <w:sz w:val="22"/>
          <w:szCs w:val="22"/>
        </w:rPr>
        <w:t>D</w:t>
      </w:r>
      <w:r w:rsidR="009B472A" w:rsidRPr="006D2351">
        <w:rPr>
          <w:rFonts w:ascii="Arial" w:hAnsi="Arial" w:cs="Arial"/>
          <w:sz w:val="22"/>
          <w:szCs w:val="22"/>
        </w:rPr>
        <w:t>etermine whether post-modification testing maintained the plant in a safe configuration during testing.  Determine whether the post-modification testing assured adequate implementation of design and safety system functionality.</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4B003A" w:rsidRDefault="009B472A" w:rsidP="007C19DE">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C5D1B">
        <w:rPr>
          <w:rFonts w:ascii="Arial" w:hAnsi="Arial" w:cs="Arial"/>
          <w:sz w:val="22"/>
          <w:szCs w:val="22"/>
        </w:rPr>
        <w:t>Document Update Review.</w:t>
      </w:r>
      <w:r w:rsidR="00495744" w:rsidRPr="006D2351">
        <w:rPr>
          <w:rFonts w:ascii="Arial" w:hAnsi="Arial" w:cs="Arial"/>
          <w:sz w:val="22"/>
          <w:szCs w:val="22"/>
        </w:rPr>
        <w:t xml:space="preserve">  </w:t>
      </w:r>
      <w:r w:rsidR="004B003A">
        <w:rPr>
          <w:rFonts w:ascii="Arial" w:hAnsi="Arial" w:cs="Arial"/>
          <w:sz w:val="22"/>
          <w:szCs w:val="22"/>
        </w:rPr>
        <w:t xml:space="preserve">For the selected modifications: </w:t>
      </w:r>
    </w:p>
    <w:p w:rsidR="004B003A" w:rsidRDefault="004B003A" w:rsidP="004B003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9B472A" w:rsidRDefault="009B472A" w:rsidP="004B003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6D2351">
        <w:rPr>
          <w:rFonts w:ascii="Arial" w:hAnsi="Arial" w:cs="Arial"/>
          <w:sz w:val="22"/>
          <w:szCs w:val="22"/>
        </w:rPr>
        <w:t>Determine whether design and licensing documents have either been updated or are in the process of being updated to reflect the modifications in accordance with the licensee</w:t>
      </w:r>
      <w:r w:rsidR="00EB6F38">
        <w:rPr>
          <w:rFonts w:ascii="Arial" w:hAnsi="Arial" w:cs="Arial"/>
          <w:sz w:val="22"/>
          <w:szCs w:val="22"/>
        </w:rPr>
        <w:t>’</w:t>
      </w:r>
      <w:r w:rsidRPr="006D2351">
        <w:rPr>
          <w:rFonts w:ascii="Arial" w:hAnsi="Arial" w:cs="Arial"/>
          <w:sz w:val="22"/>
          <w:szCs w:val="22"/>
        </w:rPr>
        <w:t>s or certificate holder</w:t>
      </w:r>
      <w:r w:rsidR="00EB6F38">
        <w:rPr>
          <w:rFonts w:ascii="Arial" w:hAnsi="Arial" w:cs="Arial"/>
          <w:sz w:val="22"/>
          <w:szCs w:val="22"/>
        </w:rPr>
        <w:t>’</w:t>
      </w:r>
      <w:r w:rsidRPr="006D2351">
        <w:rPr>
          <w:rFonts w:ascii="Arial" w:hAnsi="Arial" w:cs="Arial"/>
          <w:sz w:val="22"/>
          <w:szCs w:val="22"/>
        </w:rPr>
        <w:t>s requirements.  Examples of design documents which could be affected by modifications are: license amendments, ISAs, ISA Summary, IROFS lists, drawings, supporting calculations and analyses, plant equipment lists, and vendor manuals.</w:t>
      </w:r>
      <w:r w:rsidR="00495744" w:rsidRPr="006D2351">
        <w:rPr>
          <w:rFonts w:ascii="Arial" w:hAnsi="Arial" w:cs="Arial"/>
          <w:sz w:val="22"/>
          <w:szCs w:val="22"/>
        </w:rPr>
        <w:t xml:space="preserve">  </w:t>
      </w:r>
      <w:r w:rsidRPr="006D2351">
        <w:rPr>
          <w:rFonts w:ascii="Arial" w:hAnsi="Arial" w:cs="Arial"/>
          <w:sz w:val="22"/>
          <w:szCs w:val="22"/>
        </w:rPr>
        <w:t>Determine whether normal, abnormal, and emergency operating procedures, testing and surveillance procedures, and operator training manuals are updated prior to being used.</w:t>
      </w:r>
    </w:p>
    <w:p w:rsidR="00EB6F38" w:rsidRPr="006D2351" w:rsidRDefault="00EB6F38" w:rsidP="0057185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E702FA" w:rsidRPr="004B003A" w:rsidRDefault="00571858" w:rsidP="007C19DE">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B003A">
        <w:rPr>
          <w:rFonts w:ascii="Arial" w:hAnsi="Arial" w:cs="Arial"/>
          <w:sz w:val="22"/>
          <w:szCs w:val="22"/>
        </w:rPr>
        <w:t>Inspection Guidance.</w:t>
      </w:r>
      <w:r w:rsidR="00AF73F0" w:rsidRPr="004B003A">
        <w:rPr>
          <w:rFonts w:ascii="Arial" w:hAnsi="Arial" w:cs="Arial"/>
          <w:sz w:val="22"/>
          <w:szCs w:val="22"/>
        </w:rPr>
        <w:t xml:space="preserve">  </w:t>
      </w:r>
    </w:p>
    <w:p w:rsidR="0081689C" w:rsidRPr="006D2351" w:rsidRDefault="0081689C" w:rsidP="00C4052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u w:val="single"/>
        </w:rPr>
      </w:pPr>
    </w:p>
    <w:p w:rsidR="004B003A" w:rsidRDefault="009B472A" w:rsidP="004B003A">
      <w:pPr>
        <w:pStyle w:val="ListParagraph"/>
        <w:numPr>
          <w:ilvl w:val="0"/>
          <w:numId w:val="26"/>
        </w:numPr>
        <w:tabs>
          <w:tab w:val="left" w:pos="274"/>
          <w:tab w:val="left" w:pos="810"/>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4B003A">
        <w:rPr>
          <w:rFonts w:ascii="Arial" w:hAnsi="Arial" w:cs="Arial"/>
          <w:sz w:val="22"/>
          <w:szCs w:val="22"/>
        </w:rPr>
        <w:t>Design Review.</w:t>
      </w:r>
      <w:r w:rsidR="004B003A">
        <w:rPr>
          <w:rFonts w:ascii="Arial" w:hAnsi="Arial" w:cs="Arial"/>
          <w:sz w:val="22"/>
          <w:szCs w:val="22"/>
        </w:rPr>
        <w:t xml:space="preserve"> For the selected modifications:</w:t>
      </w:r>
    </w:p>
    <w:p w:rsidR="002D1FEC" w:rsidRDefault="002D1FEC" w:rsidP="004B003A">
      <w:pPr>
        <w:pStyle w:val="ListParagraph"/>
        <w:tabs>
          <w:tab w:val="left" w:pos="274"/>
          <w:tab w:val="left" w:pos="810"/>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ins w:id="3" w:author="btc1" w:date="2014-02-25T14:15:00Z"/>
          <w:rFonts w:ascii="Arial" w:hAnsi="Arial" w:cs="Arial"/>
          <w:sz w:val="22"/>
          <w:szCs w:val="22"/>
        </w:rPr>
        <w:sectPr w:rsidR="002D1FEC" w:rsidSect="002D1FEC">
          <w:footerReference w:type="first" r:id="rId16"/>
          <w:pgSz w:w="12240" w:h="15840"/>
          <w:pgMar w:top="1440" w:right="1440" w:bottom="1440" w:left="1440" w:header="1440" w:footer="1440" w:gutter="0"/>
          <w:cols w:space="720"/>
          <w:noEndnote/>
          <w:titlePg/>
          <w:docGrid w:linePitch="326"/>
        </w:sectPr>
      </w:pPr>
    </w:p>
    <w:p w:rsidR="004B003A" w:rsidRDefault="004B003A" w:rsidP="004B003A">
      <w:pPr>
        <w:pStyle w:val="ListParagraph"/>
        <w:tabs>
          <w:tab w:val="left" w:pos="274"/>
          <w:tab w:val="left" w:pos="810"/>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71858" w:rsidRPr="004B003A" w:rsidRDefault="009B472A" w:rsidP="004B003A">
      <w:pPr>
        <w:pStyle w:val="ListParagraph"/>
        <w:tabs>
          <w:tab w:val="left" w:pos="274"/>
          <w:tab w:val="left" w:pos="810"/>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4B003A">
        <w:rPr>
          <w:rFonts w:ascii="Arial" w:hAnsi="Arial" w:cs="Arial"/>
          <w:sz w:val="22"/>
          <w:szCs w:val="22"/>
        </w:rPr>
        <w:t>Use the licensee</w:t>
      </w:r>
      <w:r w:rsidR="007F1A3F" w:rsidRPr="004B003A">
        <w:rPr>
          <w:rFonts w:ascii="Arial" w:hAnsi="Arial" w:cs="Arial"/>
          <w:sz w:val="22"/>
          <w:szCs w:val="22"/>
        </w:rPr>
        <w:t>’</w:t>
      </w:r>
      <w:r w:rsidRPr="004B003A">
        <w:rPr>
          <w:rFonts w:ascii="Arial" w:hAnsi="Arial" w:cs="Arial"/>
          <w:sz w:val="22"/>
          <w:szCs w:val="22"/>
        </w:rPr>
        <w:t>s or certificate holder</w:t>
      </w:r>
      <w:r w:rsidR="007F1A3F" w:rsidRPr="004B003A">
        <w:rPr>
          <w:rFonts w:ascii="Arial" w:hAnsi="Arial" w:cs="Arial"/>
          <w:sz w:val="22"/>
          <w:szCs w:val="22"/>
        </w:rPr>
        <w:t>’</w:t>
      </w:r>
      <w:r w:rsidRPr="004B003A">
        <w:rPr>
          <w:rFonts w:ascii="Arial" w:hAnsi="Arial" w:cs="Arial"/>
          <w:sz w:val="22"/>
          <w:szCs w:val="22"/>
        </w:rPr>
        <w:t xml:space="preserve">s required plant modification process as the basis for review of the selected modifications.  NUREG-1513, </w:t>
      </w:r>
      <w:r w:rsidR="000D2C60" w:rsidRPr="004B003A">
        <w:rPr>
          <w:rFonts w:ascii="Arial" w:hAnsi="Arial" w:cs="Arial"/>
          <w:sz w:val="22"/>
          <w:szCs w:val="22"/>
        </w:rPr>
        <w:t>“</w:t>
      </w:r>
      <w:r w:rsidRPr="004B003A">
        <w:rPr>
          <w:rFonts w:ascii="Arial" w:hAnsi="Arial" w:cs="Arial"/>
          <w:sz w:val="22"/>
          <w:szCs w:val="22"/>
        </w:rPr>
        <w:t>Integrated Safety Analysis Guidance Document,</w:t>
      </w:r>
      <w:r w:rsidR="000D2C60" w:rsidRPr="004B003A">
        <w:rPr>
          <w:rFonts w:ascii="Arial" w:hAnsi="Arial" w:cs="Arial"/>
          <w:sz w:val="22"/>
          <w:szCs w:val="22"/>
        </w:rPr>
        <w:t>”</w:t>
      </w:r>
      <w:r w:rsidRPr="004B003A">
        <w:rPr>
          <w:rFonts w:ascii="Arial" w:hAnsi="Arial" w:cs="Arial"/>
          <w:sz w:val="22"/>
          <w:szCs w:val="22"/>
        </w:rPr>
        <w:t xml:space="preserve"> and NUREG-1520, </w:t>
      </w:r>
      <w:r w:rsidR="000D2C60" w:rsidRPr="004B003A">
        <w:rPr>
          <w:rFonts w:ascii="Arial" w:hAnsi="Arial" w:cs="Arial"/>
          <w:sz w:val="22"/>
          <w:szCs w:val="22"/>
        </w:rPr>
        <w:t>”</w:t>
      </w:r>
      <w:r w:rsidRPr="004B003A">
        <w:rPr>
          <w:rFonts w:ascii="Arial" w:hAnsi="Arial" w:cs="Arial"/>
          <w:sz w:val="22"/>
          <w:szCs w:val="22"/>
        </w:rPr>
        <w:t>Standard Review Plan for the Review of a License Application for a Fuel Cycle Facility</w:t>
      </w:r>
      <w:r w:rsidR="000D2C60" w:rsidRPr="004B003A">
        <w:rPr>
          <w:rFonts w:ascii="Arial" w:hAnsi="Arial" w:cs="Arial"/>
          <w:sz w:val="22"/>
          <w:szCs w:val="22"/>
        </w:rPr>
        <w:t xml:space="preserve">,” </w:t>
      </w:r>
      <w:r w:rsidRPr="004B003A">
        <w:rPr>
          <w:rFonts w:ascii="Arial" w:hAnsi="Arial" w:cs="Arial"/>
          <w:sz w:val="22"/>
          <w:szCs w:val="22"/>
        </w:rPr>
        <w:t xml:space="preserve">provide one acceptable way of meeting NRC criteria for performing an ISA.  </w:t>
      </w:r>
      <w:r w:rsidR="007E4139" w:rsidRPr="004B003A">
        <w:rPr>
          <w:rFonts w:ascii="Arial" w:hAnsi="Arial" w:cs="Arial"/>
          <w:sz w:val="22"/>
          <w:szCs w:val="22"/>
        </w:rPr>
        <w:t>In addition, Regulatory Guide 3.74, “</w:t>
      </w:r>
      <w:r w:rsidR="00972933" w:rsidRPr="004B003A">
        <w:rPr>
          <w:rFonts w:ascii="Arial" w:hAnsi="Arial" w:cs="Arial"/>
          <w:sz w:val="22"/>
          <w:szCs w:val="22"/>
        </w:rPr>
        <w:t>Guidance for Fuel Cycle Facility Change Processes” provides information on how applicable licensee</w:t>
      </w:r>
      <w:r w:rsidR="004269F9" w:rsidRPr="004B003A">
        <w:rPr>
          <w:rFonts w:ascii="Arial" w:hAnsi="Arial" w:cs="Arial"/>
          <w:sz w:val="22"/>
          <w:szCs w:val="22"/>
        </w:rPr>
        <w:t>s</w:t>
      </w:r>
      <w:r w:rsidR="00972933" w:rsidRPr="004B003A">
        <w:rPr>
          <w:rFonts w:ascii="Arial" w:hAnsi="Arial" w:cs="Arial"/>
          <w:sz w:val="22"/>
          <w:szCs w:val="22"/>
        </w:rPr>
        <w:t xml:space="preserve"> </w:t>
      </w:r>
      <w:r w:rsidR="007F1A3F" w:rsidRPr="004B003A">
        <w:rPr>
          <w:rFonts w:ascii="Arial" w:hAnsi="Arial" w:cs="Arial"/>
          <w:sz w:val="22"/>
          <w:szCs w:val="22"/>
        </w:rPr>
        <w:t>are to</w:t>
      </w:r>
      <w:r w:rsidR="00972933" w:rsidRPr="004B003A">
        <w:rPr>
          <w:rFonts w:ascii="Arial" w:hAnsi="Arial" w:cs="Arial"/>
          <w:sz w:val="22"/>
          <w:szCs w:val="22"/>
        </w:rPr>
        <w:t xml:space="preserve"> implement 10 CFR 70.72 for process modifications.  </w:t>
      </w:r>
      <w:r w:rsidRPr="004B003A">
        <w:rPr>
          <w:rFonts w:ascii="Arial" w:hAnsi="Arial" w:cs="Arial"/>
          <w:sz w:val="22"/>
          <w:szCs w:val="22"/>
        </w:rPr>
        <w:t xml:space="preserve">Licensees may use other equivalent methods to perform the required tasks.  The NUREGs </w:t>
      </w:r>
      <w:r w:rsidR="007E4139" w:rsidRPr="004B003A">
        <w:rPr>
          <w:rFonts w:ascii="Arial" w:hAnsi="Arial" w:cs="Arial"/>
          <w:sz w:val="22"/>
          <w:szCs w:val="22"/>
        </w:rPr>
        <w:t xml:space="preserve">and Regulatory Guides </w:t>
      </w:r>
      <w:r w:rsidRPr="004B003A">
        <w:rPr>
          <w:rFonts w:ascii="Arial" w:hAnsi="Arial" w:cs="Arial"/>
          <w:sz w:val="22"/>
          <w:szCs w:val="22"/>
        </w:rPr>
        <w:t xml:space="preserve">are </w:t>
      </w:r>
      <w:r w:rsidR="0058358C" w:rsidRPr="004B003A">
        <w:rPr>
          <w:rFonts w:ascii="Arial" w:hAnsi="Arial" w:cs="Arial"/>
          <w:sz w:val="22"/>
          <w:szCs w:val="22"/>
        </w:rPr>
        <w:t xml:space="preserve">used only as </w:t>
      </w:r>
      <w:r w:rsidRPr="004B003A">
        <w:rPr>
          <w:rFonts w:ascii="Arial" w:hAnsi="Arial" w:cs="Arial"/>
          <w:sz w:val="22"/>
          <w:szCs w:val="22"/>
        </w:rPr>
        <w:t>guidance unless the licensee</w:t>
      </w:r>
      <w:r w:rsidR="0058358C" w:rsidRPr="004B003A">
        <w:rPr>
          <w:rFonts w:ascii="Arial" w:hAnsi="Arial" w:cs="Arial"/>
          <w:sz w:val="22"/>
          <w:szCs w:val="22"/>
        </w:rPr>
        <w:t>’s</w:t>
      </w:r>
      <w:r w:rsidRPr="004B003A">
        <w:rPr>
          <w:rFonts w:ascii="Arial" w:hAnsi="Arial" w:cs="Arial"/>
          <w:sz w:val="22"/>
          <w:szCs w:val="22"/>
        </w:rPr>
        <w:t xml:space="preserve"> or certificate holder</w:t>
      </w:r>
      <w:r w:rsidR="0058358C" w:rsidRPr="004B003A">
        <w:rPr>
          <w:rFonts w:ascii="Arial" w:hAnsi="Arial" w:cs="Arial"/>
          <w:sz w:val="22"/>
          <w:szCs w:val="22"/>
        </w:rPr>
        <w:t>’s</w:t>
      </w:r>
      <w:r w:rsidRPr="004B003A">
        <w:rPr>
          <w:rFonts w:ascii="Arial" w:hAnsi="Arial" w:cs="Arial"/>
          <w:sz w:val="22"/>
          <w:szCs w:val="22"/>
        </w:rPr>
        <w:t xml:space="preserve"> </w:t>
      </w:r>
      <w:proofErr w:type="spellStart"/>
      <w:r w:rsidRPr="004B003A">
        <w:rPr>
          <w:rFonts w:ascii="Arial" w:hAnsi="Arial" w:cs="Arial"/>
          <w:sz w:val="22"/>
          <w:szCs w:val="22"/>
        </w:rPr>
        <w:t>committ</w:t>
      </w:r>
      <w:r w:rsidR="0058358C" w:rsidRPr="004B003A">
        <w:rPr>
          <w:rFonts w:ascii="Arial" w:hAnsi="Arial" w:cs="Arial"/>
          <w:sz w:val="22"/>
          <w:szCs w:val="22"/>
        </w:rPr>
        <w:t>ment</w:t>
      </w:r>
      <w:proofErr w:type="spellEnd"/>
      <w:r w:rsidR="0058358C" w:rsidRPr="004B003A">
        <w:rPr>
          <w:rFonts w:ascii="Arial" w:hAnsi="Arial" w:cs="Arial"/>
          <w:sz w:val="22"/>
          <w:szCs w:val="22"/>
        </w:rPr>
        <w:t xml:space="preserve"> to specific </w:t>
      </w:r>
      <w:proofErr w:type="spellStart"/>
      <w:r w:rsidR="0058358C" w:rsidRPr="004B003A">
        <w:rPr>
          <w:rFonts w:ascii="Arial" w:hAnsi="Arial" w:cs="Arial"/>
          <w:sz w:val="22"/>
          <w:szCs w:val="22"/>
        </w:rPr>
        <w:t>measuresis</w:t>
      </w:r>
      <w:proofErr w:type="spellEnd"/>
      <w:r w:rsidR="0058358C" w:rsidRPr="004B003A">
        <w:rPr>
          <w:rFonts w:ascii="Arial" w:hAnsi="Arial" w:cs="Arial"/>
          <w:sz w:val="22"/>
          <w:szCs w:val="22"/>
        </w:rPr>
        <w:t xml:space="preserve"> documented in the license or certificate.  </w:t>
      </w:r>
    </w:p>
    <w:p w:rsidR="004B003A" w:rsidRPr="002D1FEC" w:rsidRDefault="004B003A" w:rsidP="00571858">
      <w:pPr>
        <w:tabs>
          <w:tab w:val="left" w:pos="274"/>
          <w:tab w:val="left" w:pos="810"/>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ind w:left="810" w:hanging="4"/>
        <w:rPr>
          <w:rFonts w:ascii="Arial" w:hAnsi="Arial" w:cs="Arial"/>
          <w:bCs/>
          <w:sz w:val="22"/>
          <w:szCs w:val="22"/>
        </w:rPr>
      </w:pPr>
    </w:p>
    <w:p w:rsidR="009B472A" w:rsidRPr="006D2351" w:rsidRDefault="009B472A" w:rsidP="004B003A">
      <w:pPr>
        <w:tabs>
          <w:tab w:val="left" w:pos="274"/>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6D2351">
        <w:rPr>
          <w:rFonts w:ascii="Arial" w:hAnsi="Arial" w:cs="Arial"/>
          <w:b/>
          <w:bCs/>
          <w:sz w:val="22"/>
          <w:szCs w:val="22"/>
        </w:rPr>
        <w:t>NOTE</w:t>
      </w:r>
      <w:r w:rsidR="00571858">
        <w:rPr>
          <w:rFonts w:ascii="Arial" w:hAnsi="Arial" w:cs="Arial"/>
          <w:sz w:val="22"/>
          <w:szCs w:val="22"/>
        </w:rPr>
        <w:t xml:space="preserve">: </w:t>
      </w:r>
      <w:r w:rsidR="00100A4C">
        <w:rPr>
          <w:rFonts w:ascii="Arial" w:hAnsi="Arial" w:cs="Arial"/>
          <w:sz w:val="22"/>
          <w:szCs w:val="22"/>
        </w:rPr>
        <w:t xml:space="preserve"> </w:t>
      </w:r>
      <w:r w:rsidRPr="006D2351">
        <w:rPr>
          <w:rFonts w:ascii="Arial" w:hAnsi="Arial" w:cs="Arial"/>
          <w:sz w:val="22"/>
          <w:szCs w:val="22"/>
        </w:rPr>
        <w:t>If, during the reviews of portions of safety analyses or ISAs not affected by the plant modification</w:t>
      </w:r>
      <w:r w:rsidR="004B003A">
        <w:rPr>
          <w:rFonts w:ascii="Arial" w:hAnsi="Arial" w:cs="Arial"/>
          <w:sz w:val="22"/>
          <w:szCs w:val="22"/>
        </w:rPr>
        <w:t>,</w:t>
      </w:r>
      <w:r w:rsidR="001E02A6">
        <w:rPr>
          <w:rFonts w:ascii="Arial" w:hAnsi="Arial" w:cs="Arial"/>
          <w:sz w:val="22"/>
          <w:szCs w:val="22"/>
        </w:rPr>
        <w:t xml:space="preserve"> </w:t>
      </w:r>
      <w:r w:rsidRPr="006D2351">
        <w:rPr>
          <w:rFonts w:ascii="Arial" w:hAnsi="Arial" w:cs="Arial"/>
          <w:sz w:val="22"/>
          <w:szCs w:val="22"/>
        </w:rPr>
        <w:t>safety issues are identified that indicate the need for modi</w:t>
      </w:r>
      <w:r w:rsidR="00100A4C">
        <w:rPr>
          <w:rFonts w:ascii="Arial" w:hAnsi="Arial" w:cs="Arial"/>
          <w:sz w:val="22"/>
          <w:szCs w:val="22"/>
        </w:rPr>
        <w:t>fication of, or the addition to</w:t>
      </w:r>
      <w:r w:rsidRPr="006D2351">
        <w:rPr>
          <w:rFonts w:ascii="Arial" w:hAnsi="Arial" w:cs="Arial"/>
          <w:sz w:val="22"/>
          <w:szCs w:val="22"/>
        </w:rPr>
        <w:t xml:space="preserve"> systems, structures or components of </w:t>
      </w:r>
      <w:r w:rsidR="001E02A6">
        <w:rPr>
          <w:rFonts w:ascii="Arial" w:hAnsi="Arial" w:cs="Arial"/>
          <w:sz w:val="22"/>
          <w:szCs w:val="22"/>
        </w:rPr>
        <w:t xml:space="preserve">the </w:t>
      </w:r>
      <w:r w:rsidRPr="006D2351">
        <w:rPr>
          <w:rFonts w:ascii="Arial" w:hAnsi="Arial" w:cs="Arial"/>
          <w:sz w:val="22"/>
          <w:szCs w:val="22"/>
        </w:rPr>
        <w:t>facility</w:t>
      </w:r>
      <w:r w:rsidR="001E02A6">
        <w:rPr>
          <w:rFonts w:ascii="Arial" w:hAnsi="Arial" w:cs="Arial"/>
          <w:sz w:val="22"/>
          <w:szCs w:val="22"/>
        </w:rPr>
        <w:t>,</w:t>
      </w:r>
      <w:r w:rsidRPr="006D2351">
        <w:rPr>
          <w:rFonts w:ascii="Arial" w:hAnsi="Arial" w:cs="Arial"/>
          <w:sz w:val="22"/>
          <w:szCs w:val="22"/>
        </w:rPr>
        <w:t xml:space="preserve"> or to </w:t>
      </w:r>
      <w:r w:rsidR="001E02A6">
        <w:rPr>
          <w:rFonts w:ascii="Arial" w:hAnsi="Arial" w:cs="Arial"/>
          <w:sz w:val="22"/>
          <w:szCs w:val="22"/>
        </w:rPr>
        <w:t xml:space="preserve">the </w:t>
      </w:r>
      <w:r w:rsidRPr="006D2351">
        <w:rPr>
          <w:rFonts w:ascii="Arial" w:hAnsi="Arial" w:cs="Arial"/>
          <w:sz w:val="22"/>
          <w:szCs w:val="22"/>
        </w:rPr>
        <w:t xml:space="preserve">procedures or </w:t>
      </w:r>
      <w:r w:rsidR="001E02A6">
        <w:rPr>
          <w:rFonts w:ascii="Arial" w:hAnsi="Arial" w:cs="Arial"/>
          <w:sz w:val="22"/>
          <w:szCs w:val="22"/>
        </w:rPr>
        <w:t xml:space="preserve">the </w:t>
      </w:r>
      <w:r w:rsidRPr="006D2351">
        <w:rPr>
          <w:rFonts w:ascii="Arial" w:hAnsi="Arial" w:cs="Arial"/>
          <w:sz w:val="22"/>
          <w:szCs w:val="22"/>
        </w:rPr>
        <w:t>organization required to operate a facility</w:t>
      </w:r>
      <w:r w:rsidR="001E02A6">
        <w:rPr>
          <w:rFonts w:ascii="Arial" w:hAnsi="Arial" w:cs="Arial"/>
          <w:sz w:val="22"/>
          <w:szCs w:val="22"/>
        </w:rPr>
        <w:t>;</w:t>
      </w:r>
      <w:r w:rsidRPr="006D2351">
        <w:rPr>
          <w:rFonts w:ascii="Arial" w:hAnsi="Arial" w:cs="Arial"/>
          <w:sz w:val="22"/>
          <w:szCs w:val="22"/>
        </w:rPr>
        <w:t xml:space="preserve"> the team leader should contact regional management to discuss the potential applicability of 10 CFR 70.76, </w:t>
      </w:r>
      <w:r w:rsidR="00100A4C">
        <w:rPr>
          <w:rFonts w:ascii="Arial" w:hAnsi="Arial" w:cs="Arial"/>
          <w:sz w:val="22"/>
          <w:szCs w:val="22"/>
        </w:rPr>
        <w:t>“</w:t>
      </w:r>
      <w:proofErr w:type="spellStart"/>
      <w:r w:rsidRPr="006D2351">
        <w:rPr>
          <w:rFonts w:ascii="Arial" w:hAnsi="Arial" w:cs="Arial"/>
          <w:sz w:val="22"/>
          <w:szCs w:val="22"/>
        </w:rPr>
        <w:t>Backfitting</w:t>
      </w:r>
      <w:proofErr w:type="spellEnd"/>
      <w:r w:rsidR="00100A4C">
        <w:rPr>
          <w:rFonts w:ascii="Arial" w:hAnsi="Arial" w:cs="Arial"/>
          <w:sz w:val="22"/>
          <w:szCs w:val="22"/>
        </w:rPr>
        <w:t>”</w:t>
      </w:r>
      <w:r w:rsidRPr="006D2351">
        <w:rPr>
          <w:rFonts w:ascii="Arial" w:hAnsi="Arial" w:cs="Arial"/>
          <w:sz w:val="22"/>
          <w:szCs w:val="22"/>
        </w:rPr>
        <w:t xml:space="preserve"> requirements.  In addition, if the team </w:t>
      </w:r>
      <w:r w:rsidR="001E02A6">
        <w:rPr>
          <w:rFonts w:ascii="Arial" w:hAnsi="Arial" w:cs="Arial"/>
          <w:sz w:val="22"/>
          <w:szCs w:val="22"/>
        </w:rPr>
        <w:t xml:space="preserve">finds </w:t>
      </w:r>
      <w:r w:rsidRPr="006D2351">
        <w:rPr>
          <w:rFonts w:ascii="Arial" w:hAnsi="Arial" w:cs="Arial"/>
          <w:sz w:val="22"/>
          <w:szCs w:val="22"/>
        </w:rPr>
        <w:t xml:space="preserve">that modifications adversely affect </w:t>
      </w:r>
      <w:r w:rsidR="0058358C">
        <w:rPr>
          <w:rFonts w:ascii="Arial" w:hAnsi="Arial" w:cs="Arial"/>
          <w:sz w:val="22"/>
          <w:szCs w:val="22"/>
        </w:rPr>
        <w:t xml:space="preserve">any </w:t>
      </w:r>
      <w:r w:rsidRPr="006D2351">
        <w:rPr>
          <w:rFonts w:ascii="Arial" w:hAnsi="Arial" w:cs="Arial"/>
          <w:sz w:val="22"/>
          <w:szCs w:val="22"/>
        </w:rPr>
        <w:t>safeguards measures, the team leader should contact regional management.</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numPr>
          <w:ilvl w:val="2"/>
          <w:numId w:val="3"/>
        </w:numPr>
        <w:tabs>
          <w:tab w:val="clear" w:pos="2606"/>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D2351">
        <w:rPr>
          <w:rFonts w:ascii="Arial" w:hAnsi="Arial" w:cs="Arial"/>
          <w:sz w:val="22"/>
          <w:szCs w:val="22"/>
        </w:rPr>
        <w:t>Review the process safety information developed and evaluated in accordance with the licensee</w:t>
      </w:r>
      <w:r w:rsidR="002328FB">
        <w:rPr>
          <w:rFonts w:ascii="Arial" w:hAnsi="Arial" w:cs="Arial"/>
          <w:sz w:val="22"/>
          <w:szCs w:val="22"/>
        </w:rPr>
        <w:t>’</w:t>
      </w:r>
      <w:r w:rsidRPr="006D2351">
        <w:rPr>
          <w:rFonts w:ascii="Arial" w:hAnsi="Arial" w:cs="Arial"/>
          <w:sz w:val="22"/>
          <w:szCs w:val="22"/>
        </w:rPr>
        <w:t>s or certificate holder</w:t>
      </w:r>
      <w:r w:rsidR="002328FB">
        <w:rPr>
          <w:rFonts w:ascii="Arial" w:hAnsi="Arial" w:cs="Arial"/>
          <w:sz w:val="22"/>
          <w:szCs w:val="22"/>
        </w:rPr>
        <w:t>’</w:t>
      </w:r>
      <w:r w:rsidRPr="006D2351">
        <w:rPr>
          <w:rFonts w:ascii="Arial" w:hAnsi="Arial" w:cs="Arial"/>
          <w:sz w:val="22"/>
          <w:szCs w:val="22"/>
        </w:rPr>
        <w:t>s safety program</w:t>
      </w:r>
      <w:r w:rsidR="002328FB">
        <w:rPr>
          <w:rFonts w:ascii="Arial" w:hAnsi="Arial" w:cs="Arial"/>
          <w:sz w:val="22"/>
          <w:szCs w:val="22"/>
        </w:rPr>
        <w:t>,</w:t>
      </w:r>
      <w:r w:rsidRPr="006D2351">
        <w:rPr>
          <w:rFonts w:ascii="Arial" w:hAnsi="Arial" w:cs="Arial"/>
          <w:sz w:val="22"/>
          <w:szCs w:val="22"/>
        </w:rPr>
        <w:t xml:space="preserve"> and compare identified hazards with the actual installed equipment to determine whether other hazards should have been considered.</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7C19DE">
      <w:pPr>
        <w:numPr>
          <w:ilvl w:val="2"/>
          <w:numId w:val="3"/>
        </w:numPr>
        <w:tabs>
          <w:tab w:val="clear" w:pos="2606"/>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D2351">
        <w:rPr>
          <w:rFonts w:ascii="Arial" w:hAnsi="Arial" w:cs="Arial"/>
          <w:sz w:val="22"/>
          <w:szCs w:val="22"/>
        </w:rPr>
        <w:t xml:space="preserve">Review selected portions of the ISA for the modifications selected.  Determine whether the ISA meets the criteria of 70.62(c), demonstrates </w:t>
      </w:r>
      <w:r w:rsidR="0026673D">
        <w:rPr>
          <w:rFonts w:ascii="Arial" w:hAnsi="Arial" w:cs="Arial"/>
          <w:sz w:val="22"/>
          <w:szCs w:val="22"/>
        </w:rPr>
        <w:t>how the</w:t>
      </w:r>
      <w:r w:rsidR="004B003A">
        <w:rPr>
          <w:rFonts w:ascii="Arial" w:hAnsi="Arial" w:cs="Arial"/>
          <w:sz w:val="22"/>
          <w:szCs w:val="22"/>
        </w:rPr>
        <w:t xml:space="preserve"> requirements</w:t>
      </w:r>
      <w:r w:rsidR="0026673D">
        <w:rPr>
          <w:rFonts w:ascii="Arial" w:hAnsi="Arial" w:cs="Arial"/>
          <w:sz w:val="22"/>
          <w:szCs w:val="22"/>
        </w:rPr>
        <w:t xml:space="preserve"> </w:t>
      </w:r>
      <w:r w:rsidRPr="006D2351">
        <w:rPr>
          <w:rFonts w:ascii="Arial" w:hAnsi="Arial" w:cs="Arial"/>
          <w:sz w:val="22"/>
          <w:szCs w:val="22"/>
        </w:rPr>
        <w:t>of 70.61</w:t>
      </w:r>
      <w:r w:rsidR="0026673D">
        <w:rPr>
          <w:rFonts w:ascii="Arial" w:hAnsi="Arial" w:cs="Arial"/>
          <w:sz w:val="22"/>
          <w:szCs w:val="22"/>
        </w:rPr>
        <w:t xml:space="preserve"> are met</w:t>
      </w:r>
      <w:r w:rsidRPr="006D2351">
        <w:rPr>
          <w:rFonts w:ascii="Arial" w:hAnsi="Arial" w:cs="Arial"/>
          <w:sz w:val="22"/>
          <w:szCs w:val="22"/>
        </w:rPr>
        <w:t xml:space="preserve">, and whether the baseline criteria of 70.64, if applicable, have been adequately addressed.  Note that baseline criteria </w:t>
      </w:r>
      <w:r w:rsidR="0026673D">
        <w:rPr>
          <w:rFonts w:ascii="Arial" w:hAnsi="Arial" w:cs="Arial"/>
          <w:sz w:val="22"/>
          <w:szCs w:val="22"/>
        </w:rPr>
        <w:t xml:space="preserve">in 70.64. </w:t>
      </w:r>
      <w:proofErr w:type="gramStart"/>
      <w:r w:rsidRPr="006D2351">
        <w:rPr>
          <w:rFonts w:ascii="Arial" w:hAnsi="Arial" w:cs="Arial"/>
          <w:sz w:val="22"/>
          <w:szCs w:val="22"/>
        </w:rPr>
        <w:t>must</w:t>
      </w:r>
      <w:proofErr w:type="gramEnd"/>
      <w:r w:rsidRPr="006D2351">
        <w:rPr>
          <w:rFonts w:ascii="Arial" w:hAnsi="Arial" w:cs="Arial"/>
          <w:sz w:val="22"/>
          <w:szCs w:val="22"/>
        </w:rPr>
        <w:t xml:space="preserve"> be applied to new facilities and new processes, but do not </w:t>
      </w:r>
      <w:r w:rsidR="0026673D">
        <w:rPr>
          <w:rFonts w:ascii="Arial" w:hAnsi="Arial" w:cs="Arial"/>
          <w:sz w:val="22"/>
          <w:szCs w:val="22"/>
        </w:rPr>
        <w:t xml:space="preserve">require </w:t>
      </w:r>
      <w:r w:rsidRPr="006D2351">
        <w:rPr>
          <w:rFonts w:ascii="Arial" w:hAnsi="Arial" w:cs="Arial"/>
          <w:sz w:val="22"/>
          <w:szCs w:val="22"/>
        </w:rPr>
        <w:t>retrofits to existing facilities or existing processes (e.g., those housing or adjacent to the new processes).</w:t>
      </w:r>
    </w:p>
    <w:p w:rsidR="000A0763" w:rsidRPr="006D2351" w:rsidRDefault="000A0763" w:rsidP="00C40522">
      <w:pPr>
        <w:pStyle w:val="ListParagraph"/>
        <w:rPr>
          <w:rFonts w:ascii="Arial" w:hAnsi="Arial" w:cs="Arial"/>
          <w:sz w:val="22"/>
          <w:szCs w:val="22"/>
        </w:rPr>
      </w:pPr>
    </w:p>
    <w:p w:rsidR="000A0763" w:rsidRPr="006D2351" w:rsidRDefault="000A0763" w:rsidP="00C40522">
      <w:pPr>
        <w:numPr>
          <w:ilvl w:val="2"/>
          <w:numId w:val="3"/>
        </w:numPr>
        <w:tabs>
          <w:tab w:val="clear" w:pos="2606"/>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D2351">
        <w:rPr>
          <w:rFonts w:ascii="Arial" w:hAnsi="Arial" w:cs="Arial"/>
          <w:sz w:val="22"/>
          <w:szCs w:val="22"/>
        </w:rPr>
        <w:t>Review a sample of the licensee’s procurement of new components for a modification</w:t>
      </w:r>
      <w:r w:rsidR="00893121">
        <w:rPr>
          <w:rFonts w:ascii="Arial" w:hAnsi="Arial" w:cs="Arial"/>
          <w:sz w:val="22"/>
          <w:szCs w:val="22"/>
        </w:rPr>
        <w:t>,</w:t>
      </w:r>
      <w:r w:rsidRPr="006D2351">
        <w:rPr>
          <w:rFonts w:ascii="Arial" w:hAnsi="Arial" w:cs="Arial"/>
          <w:sz w:val="22"/>
          <w:szCs w:val="22"/>
        </w:rPr>
        <w:t xml:space="preserve"> and determine if engineering specifications, qualifications, and quality standards, were appropriately identified and obtained.  If commercial grade dedication was involved, the inspector should review the commercial grade </w:t>
      </w:r>
      <w:r w:rsidR="00CE1452" w:rsidRPr="006D2351">
        <w:rPr>
          <w:rFonts w:ascii="Arial" w:hAnsi="Arial" w:cs="Arial"/>
          <w:sz w:val="22"/>
          <w:szCs w:val="22"/>
        </w:rPr>
        <w:t>dedication</w:t>
      </w:r>
      <w:r w:rsidRPr="006D2351">
        <w:rPr>
          <w:rFonts w:ascii="Arial" w:hAnsi="Arial" w:cs="Arial"/>
          <w:sz w:val="22"/>
          <w:szCs w:val="22"/>
        </w:rPr>
        <w:t xml:space="preserve"> plan to determine if critical characteristics were appropriately identified and inspected by the licensee (according to the</w:t>
      </w:r>
      <w:r w:rsidR="00521A24">
        <w:rPr>
          <w:rFonts w:ascii="Arial" w:hAnsi="Arial" w:cs="Arial"/>
          <w:sz w:val="22"/>
          <w:szCs w:val="22"/>
        </w:rPr>
        <w:t xml:space="preserve"> facility </w:t>
      </w:r>
      <w:r w:rsidRPr="006D2351">
        <w:rPr>
          <w:rFonts w:ascii="Arial" w:hAnsi="Arial" w:cs="Arial"/>
          <w:sz w:val="22"/>
          <w:szCs w:val="22"/>
        </w:rPr>
        <w:t>licens</w:t>
      </w:r>
      <w:r w:rsidR="00521A24">
        <w:rPr>
          <w:rFonts w:ascii="Arial" w:hAnsi="Arial" w:cs="Arial"/>
          <w:sz w:val="22"/>
          <w:szCs w:val="22"/>
        </w:rPr>
        <w:t>e</w:t>
      </w:r>
      <w:r w:rsidRPr="006D2351">
        <w:rPr>
          <w:rFonts w:ascii="Arial" w:hAnsi="Arial" w:cs="Arial"/>
          <w:sz w:val="22"/>
          <w:szCs w:val="22"/>
        </w:rPr>
        <w:t xml:space="preserve"> conditions or management measures).</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02FA" w:rsidRPr="006D2351" w:rsidRDefault="009B472A" w:rsidP="00C40522">
      <w:pPr>
        <w:numPr>
          <w:ilvl w:val="2"/>
          <w:numId w:val="3"/>
        </w:numPr>
        <w:tabs>
          <w:tab w:val="clear" w:pos="2606"/>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8"/>
        <w:rPr>
          <w:rFonts w:ascii="Arial" w:hAnsi="Arial" w:cs="Arial"/>
          <w:sz w:val="22"/>
          <w:szCs w:val="22"/>
        </w:rPr>
      </w:pPr>
      <w:r w:rsidRPr="006D2351">
        <w:rPr>
          <w:rFonts w:ascii="Arial" w:hAnsi="Arial" w:cs="Arial"/>
          <w:sz w:val="22"/>
          <w:szCs w:val="22"/>
        </w:rPr>
        <w:t xml:space="preserve">For the selected modifications, determine whether management measures are adequately developed </w:t>
      </w:r>
      <w:r w:rsidR="00EB6F38">
        <w:rPr>
          <w:rFonts w:ascii="Arial" w:hAnsi="Arial" w:cs="Arial"/>
          <w:sz w:val="22"/>
          <w:szCs w:val="22"/>
        </w:rPr>
        <w:t xml:space="preserve">and </w:t>
      </w:r>
      <w:r w:rsidRPr="006D2351">
        <w:rPr>
          <w:rFonts w:ascii="Arial" w:hAnsi="Arial" w:cs="Arial"/>
          <w:sz w:val="22"/>
          <w:szCs w:val="22"/>
        </w:rPr>
        <w:t>graded commensurate with the reduction to risk for each item, to assure that IROFS are available and reliable to perform their function when needed.</w:t>
      </w:r>
    </w:p>
    <w:p w:rsidR="002D1FEC" w:rsidRDefault="002D1FEC" w:rsidP="00C40522">
      <w:pPr>
        <w:pStyle w:val="ListParagraph"/>
        <w:rPr>
          <w:ins w:id="4" w:author="btc1" w:date="2014-02-25T14:15:00Z"/>
          <w:rFonts w:ascii="Arial" w:hAnsi="Arial" w:cs="Arial"/>
          <w:sz w:val="22"/>
          <w:szCs w:val="22"/>
        </w:rPr>
        <w:sectPr w:rsidR="002D1FEC" w:rsidSect="002D1FEC">
          <w:footerReference w:type="first" r:id="rId17"/>
          <w:pgSz w:w="12240" w:h="15840"/>
          <w:pgMar w:top="1440" w:right="1440" w:bottom="1440" w:left="1440" w:header="1440" w:footer="1440" w:gutter="0"/>
          <w:cols w:space="720"/>
          <w:noEndnote/>
          <w:titlePg/>
          <w:docGrid w:linePitch="326"/>
        </w:sectPr>
      </w:pPr>
    </w:p>
    <w:p w:rsidR="0009208C" w:rsidRPr="006D2351" w:rsidRDefault="0009208C" w:rsidP="00C40522">
      <w:pPr>
        <w:pStyle w:val="ListParagraph"/>
        <w:rPr>
          <w:rFonts w:ascii="Arial" w:hAnsi="Arial" w:cs="Arial"/>
          <w:sz w:val="22"/>
          <w:szCs w:val="22"/>
        </w:rPr>
      </w:pPr>
    </w:p>
    <w:p w:rsidR="0009208C" w:rsidRPr="006D2351" w:rsidRDefault="0009208C" w:rsidP="00C40522">
      <w:pPr>
        <w:numPr>
          <w:ilvl w:val="2"/>
          <w:numId w:val="3"/>
        </w:numPr>
        <w:tabs>
          <w:tab w:val="clear" w:pos="2606"/>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8"/>
        <w:rPr>
          <w:rFonts w:ascii="Arial" w:hAnsi="Arial" w:cs="Arial"/>
          <w:sz w:val="22"/>
          <w:szCs w:val="22"/>
        </w:rPr>
      </w:pPr>
      <w:r w:rsidRPr="006D2351">
        <w:rPr>
          <w:rFonts w:ascii="Arial" w:hAnsi="Arial" w:cs="Arial"/>
          <w:sz w:val="22"/>
          <w:szCs w:val="22"/>
        </w:rPr>
        <w:t>Determine whether the requirements for evaluation of changes and the need for prior NRC-approval are properly documented prior to implementation of the change</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4B003A" w:rsidRDefault="00D62EEF" w:rsidP="007C19D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B003A">
        <w:rPr>
          <w:rFonts w:ascii="Arial" w:hAnsi="Arial" w:cs="Arial"/>
          <w:sz w:val="22"/>
          <w:szCs w:val="22"/>
        </w:rPr>
        <w:t>2.</w:t>
      </w:r>
      <w:r w:rsidRPr="004B003A">
        <w:rPr>
          <w:rFonts w:ascii="Arial" w:hAnsi="Arial" w:cs="Arial"/>
          <w:sz w:val="22"/>
          <w:szCs w:val="22"/>
        </w:rPr>
        <w:tab/>
      </w:r>
      <w:r w:rsidR="009B472A" w:rsidRPr="004B003A">
        <w:rPr>
          <w:rFonts w:ascii="Arial" w:hAnsi="Arial" w:cs="Arial"/>
          <w:sz w:val="22"/>
          <w:szCs w:val="22"/>
        </w:rPr>
        <w:t>System Condition and Capability Review.</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numPr>
          <w:ilvl w:val="2"/>
          <w:numId w:val="1"/>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Through observations of work in progress and/or discussions with operators, engineering staff, and staff making the modifications, determine the adequacy of work controls and interface with operations.</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02FA" w:rsidRPr="006D2351" w:rsidRDefault="009B472A" w:rsidP="00C40522">
      <w:pPr>
        <w:numPr>
          <w:ilvl w:val="2"/>
          <w:numId w:val="1"/>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 xml:space="preserve">Based on risk, select a sampling of IROFS and other safety controls changed or added as a result of the modifications, and determine through </w:t>
      </w:r>
      <w:proofErr w:type="spellStart"/>
      <w:r w:rsidRPr="006D2351">
        <w:rPr>
          <w:rFonts w:ascii="Arial" w:hAnsi="Arial" w:cs="Arial"/>
          <w:sz w:val="22"/>
          <w:szCs w:val="22"/>
        </w:rPr>
        <w:t>walkdowns</w:t>
      </w:r>
      <w:proofErr w:type="spellEnd"/>
      <w:r w:rsidRPr="006D2351">
        <w:rPr>
          <w:rFonts w:ascii="Arial" w:hAnsi="Arial" w:cs="Arial"/>
          <w:sz w:val="22"/>
          <w:szCs w:val="22"/>
        </w:rPr>
        <w:t>, reviews, and discussions with licensee staff, whether:</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7C19DE">
      <w:pPr>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D2351">
        <w:rPr>
          <w:rFonts w:ascii="Arial" w:hAnsi="Arial" w:cs="Arial"/>
          <w:sz w:val="22"/>
          <w:szCs w:val="22"/>
        </w:rPr>
        <w:t>The installed IROFS and controls are consistent with the applicable process and instrumentation diagrams (P&amp;IDs) and engineering drawings,</w:t>
      </w:r>
    </w:p>
    <w:p w:rsidR="00E702FA" w:rsidRPr="006D2351" w:rsidRDefault="00E702FA" w:rsidP="00C40522">
      <w:pPr>
        <w:tabs>
          <w:tab w:val="left" w:pos="274"/>
          <w:tab w:val="left" w:pos="806"/>
          <w:tab w:val="left" w:pos="1440"/>
          <w:tab w:val="left" w:pos="2074"/>
          <w:tab w:val="left" w:pos="2610"/>
          <w:tab w:val="left" w:pos="2707"/>
          <w:tab w:val="left" w:pos="3240"/>
          <w:tab w:val="left" w:pos="3874"/>
          <w:tab w:val="left" w:pos="4507"/>
          <w:tab w:val="left" w:pos="5040"/>
          <w:tab w:val="left" w:pos="5674"/>
          <w:tab w:val="left" w:pos="6307"/>
          <w:tab w:val="left" w:pos="7474"/>
          <w:tab w:val="left" w:pos="8107"/>
          <w:tab w:val="left" w:pos="8726"/>
        </w:tabs>
        <w:ind w:hanging="450"/>
        <w:rPr>
          <w:rFonts w:ascii="Arial" w:hAnsi="Arial" w:cs="Arial"/>
          <w:sz w:val="22"/>
          <w:szCs w:val="22"/>
        </w:rPr>
      </w:pPr>
    </w:p>
    <w:p w:rsidR="009B472A" w:rsidRPr="006D2351" w:rsidRDefault="009B472A" w:rsidP="007C19DE">
      <w:pPr>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D2351">
        <w:rPr>
          <w:rFonts w:ascii="Arial" w:hAnsi="Arial" w:cs="Arial"/>
          <w:sz w:val="22"/>
          <w:szCs w:val="22"/>
        </w:rPr>
        <w:t>Equipment and instrumentation elevations, including the adequate sloping for piping and instrument tubing, support the design function of the IROFS and safety controls,</w:t>
      </w:r>
    </w:p>
    <w:p w:rsidR="00E702FA" w:rsidRPr="006D2351" w:rsidRDefault="00E702FA" w:rsidP="00C40522">
      <w:pPr>
        <w:tabs>
          <w:tab w:val="left" w:pos="274"/>
          <w:tab w:val="left" w:pos="806"/>
          <w:tab w:val="left" w:pos="1440"/>
          <w:tab w:val="left" w:pos="2074"/>
          <w:tab w:val="left" w:pos="2610"/>
          <w:tab w:val="left" w:pos="2707"/>
          <w:tab w:val="left" w:pos="3240"/>
          <w:tab w:val="left" w:pos="3874"/>
          <w:tab w:val="left" w:pos="4507"/>
          <w:tab w:val="left" w:pos="5040"/>
          <w:tab w:val="left" w:pos="5674"/>
          <w:tab w:val="left" w:pos="6307"/>
          <w:tab w:val="left" w:pos="7474"/>
          <w:tab w:val="left" w:pos="8107"/>
          <w:tab w:val="left" w:pos="8726"/>
        </w:tabs>
        <w:ind w:hanging="450"/>
        <w:rPr>
          <w:rFonts w:ascii="Arial" w:hAnsi="Arial" w:cs="Arial"/>
          <w:sz w:val="22"/>
          <w:szCs w:val="22"/>
        </w:rPr>
      </w:pPr>
    </w:p>
    <w:p w:rsidR="009B472A" w:rsidRPr="006D2351" w:rsidRDefault="009B472A" w:rsidP="007C19DE">
      <w:pPr>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D2351">
        <w:rPr>
          <w:rFonts w:ascii="Arial" w:hAnsi="Arial" w:cs="Arial"/>
          <w:sz w:val="22"/>
          <w:szCs w:val="22"/>
        </w:rPr>
        <w:t>Protection defined in the ISA is provided for equipment located in areas susceptible to fire, chemical corrosion, high energy line breaks, adverse temperature, or other environmental concerns,</w:t>
      </w:r>
    </w:p>
    <w:p w:rsidR="00E702FA" w:rsidRPr="006D2351" w:rsidRDefault="00E702FA" w:rsidP="00C40522">
      <w:pPr>
        <w:tabs>
          <w:tab w:val="left" w:pos="274"/>
          <w:tab w:val="left" w:pos="806"/>
          <w:tab w:val="left" w:pos="1440"/>
          <w:tab w:val="left" w:pos="2074"/>
          <w:tab w:val="left" w:pos="2610"/>
          <w:tab w:val="left" w:pos="2707"/>
          <w:tab w:val="left" w:pos="3240"/>
          <w:tab w:val="left" w:pos="3874"/>
          <w:tab w:val="left" w:pos="4507"/>
          <w:tab w:val="left" w:pos="5040"/>
          <w:tab w:val="left" w:pos="5674"/>
          <w:tab w:val="left" w:pos="6307"/>
          <w:tab w:val="left" w:pos="7474"/>
          <w:tab w:val="left" w:pos="8107"/>
          <w:tab w:val="left" w:pos="8726"/>
        </w:tabs>
        <w:ind w:hanging="450"/>
        <w:rPr>
          <w:rFonts w:ascii="Arial" w:hAnsi="Arial" w:cs="Arial"/>
          <w:sz w:val="22"/>
          <w:szCs w:val="22"/>
        </w:rPr>
      </w:pPr>
    </w:p>
    <w:p w:rsidR="00E702FA" w:rsidRPr="006D2351" w:rsidRDefault="009B472A" w:rsidP="007C19DE">
      <w:pPr>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D2351">
        <w:rPr>
          <w:rFonts w:ascii="Arial" w:hAnsi="Arial" w:cs="Arial"/>
          <w:sz w:val="22"/>
          <w:szCs w:val="22"/>
        </w:rPr>
        <w:t>Physical separation/electrical isolation exists for redundant IROFS or safety controls as specified in the ISA or other safety analyses,</w:t>
      </w:r>
    </w:p>
    <w:p w:rsidR="00E702FA" w:rsidRPr="006D2351" w:rsidRDefault="00E702FA" w:rsidP="00C40522">
      <w:pPr>
        <w:tabs>
          <w:tab w:val="left" w:pos="274"/>
          <w:tab w:val="left" w:pos="806"/>
          <w:tab w:val="left" w:pos="1440"/>
          <w:tab w:val="left" w:pos="2074"/>
          <w:tab w:val="left" w:pos="2610"/>
          <w:tab w:val="left" w:pos="2707"/>
          <w:tab w:val="left" w:pos="3240"/>
          <w:tab w:val="left" w:pos="3874"/>
          <w:tab w:val="left" w:pos="4507"/>
          <w:tab w:val="left" w:pos="5040"/>
          <w:tab w:val="left" w:pos="5674"/>
          <w:tab w:val="left" w:pos="6307"/>
          <w:tab w:val="left" w:pos="7474"/>
          <w:tab w:val="left" w:pos="8107"/>
          <w:tab w:val="left" w:pos="8726"/>
        </w:tabs>
        <w:ind w:hanging="450"/>
        <w:rPr>
          <w:rFonts w:ascii="Arial" w:hAnsi="Arial" w:cs="Arial"/>
          <w:sz w:val="22"/>
          <w:szCs w:val="22"/>
        </w:rPr>
      </w:pPr>
    </w:p>
    <w:p w:rsidR="009B472A" w:rsidRPr="006D2351" w:rsidRDefault="009B472A" w:rsidP="007C19DE">
      <w:pPr>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D2351">
        <w:rPr>
          <w:rFonts w:ascii="Arial" w:hAnsi="Arial" w:cs="Arial"/>
          <w:sz w:val="22"/>
          <w:szCs w:val="22"/>
        </w:rPr>
        <w:t>Structural support equipment is installed properly, and</w:t>
      </w:r>
    </w:p>
    <w:p w:rsidR="00E702FA" w:rsidRPr="006D2351" w:rsidRDefault="00E702FA" w:rsidP="00C40522">
      <w:pPr>
        <w:tabs>
          <w:tab w:val="left" w:pos="274"/>
          <w:tab w:val="left" w:pos="806"/>
          <w:tab w:val="left" w:pos="1440"/>
          <w:tab w:val="left" w:pos="2074"/>
          <w:tab w:val="left" w:pos="2610"/>
          <w:tab w:val="left" w:pos="2707"/>
          <w:tab w:val="left" w:pos="3240"/>
          <w:tab w:val="left" w:pos="3874"/>
          <w:tab w:val="left" w:pos="4507"/>
          <w:tab w:val="left" w:pos="5040"/>
          <w:tab w:val="left" w:pos="5674"/>
          <w:tab w:val="left" w:pos="6307"/>
          <w:tab w:val="left" w:pos="7474"/>
          <w:tab w:val="left" w:pos="8107"/>
          <w:tab w:val="left" w:pos="8726"/>
        </w:tabs>
        <w:ind w:hanging="450"/>
        <w:rPr>
          <w:rFonts w:ascii="Arial" w:hAnsi="Arial" w:cs="Arial"/>
          <w:sz w:val="22"/>
          <w:szCs w:val="22"/>
        </w:rPr>
      </w:pPr>
    </w:p>
    <w:p w:rsidR="009B472A" w:rsidRPr="006D2351" w:rsidRDefault="009B472A" w:rsidP="007C19DE">
      <w:pPr>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D2351">
        <w:rPr>
          <w:rFonts w:ascii="Arial" w:hAnsi="Arial" w:cs="Arial"/>
          <w:sz w:val="22"/>
          <w:szCs w:val="22"/>
        </w:rPr>
        <w:t xml:space="preserve">Fire protection systems are installed </w:t>
      </w:r>
      <w:r w:rsidR="006E5A87">
        <w:rPr>
          <w:rFonts w:ascii="Arial" w:hAnsi="Arial" w:cs="Arial"/>
          <w:sz w:val="22"/>
          <w:szCs w:val="22"/>
        </w:rPr>
        <w:t xml:space="preserve">according to </w:t>
      </w:r>
      <w:r w:rsidRPr="006D2351">
        <w:rPr>
          <w:rFonts w:ascii="Arial" w:hAnsi="Arial" w:cs="Arial"/>
          <w:sz w:val="22"/>
          <w:szCs w:val="22"/>
        </w:rPr>
        <w:t>design</w:t>
      </w:r>
      <w:r w:rsidR="006E5A87">
        <w:rPr>
          <w:rFonts w:ascii="Arial" w:hAnsi="Arial" w:cs="Arial"/>
          <w:sz w:val="22"/>
          <w:szCs w:val="22"/>
        </w:rPr>
        <w:t xml:space="preserve"> requirements</w:t>
      </w:r>
      <w:r w:rsidRPr="006D2351">
        <w:rPr>
          <w:rFonts w:ascii="Arial" w:hAnsi="Arial" w:cs="Arial"/>
          <w:sz w:val="22"/>
          <w:szCs w:val="22"/>
        </w:rPr>
        <w:t>.</w:t>
      </w:r>
    </w:p>
    <w:p w:rsidR="00E702FA" w:rsidRPr="006D2351" w:rsidRDefault="00E702FA" w:rsidP="007C19DE">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9B472A" w:rsidRPr="006D2351" w:rsidRDefault="009B472A" w:rsidP="00C40522">
      <w:pPr>
        <w:numPr>
          <w:ilvl w:val="2"/>
          <w:numId w:val="1"/>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Select a sample of IROFS and determine whether management measures as specified in the ISA and other safety analyses were adequately implemented, including revisions to procedures for normal operation, alarm response, and emergency conditions</w:t>
      </w:r>
      <w:r w:rsidR="006E5A87">
        <w:rPr>
          <w:rFonts w:ascii="Arial" w:hAnsi="Arial" w:cs="Arial"/>
          <w:sz w:val="22"/>
          <w:szCs w:val="22"/>
        </w:rPr>
        <w:t>;</w:t>
      </w:r>
      <w:r w:rsidRPr="006D2351">
        <w:rPr>
          <w:rFonts w:ascii="Arial" w:hAnsi="Arial" w:cs="Arial"/>
          <w:sz w:val="22"/>
          <w:szCs w:val="22"/>
        </w:rPr>
        <w:t xml:space="preserve"> training for any changes in operation, maintenance, surveillance, and procedures, and pre-fire plans have been changed where appropriate.</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numPr>
          <w:ilvl w:val="2"/>
          <w:numId w:val="1"/>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Determine whether the modification impacted safeguards measures.</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B003A" w:rsidRDefault="009B472A" w:rsidP="007C19DE">
      <w:pPr>
        <w:numPr>
          <w:ilvl w:val="0"/>
          <w:numId w:val="21"/>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B003A">
        <w:rPr>
          <w:rFonts w:ascii="Arial" w:hAnsi="Arial" w:cs="Arial"/>
          <w:sz w:val="22"/>
          <w:szCs w:val="22"/>
        </w:rPr>
        <w:t>Testing Review.</w:t>
      </w:r>
      <w:r w:rsidRPr="006D2351">
        <w:rPr>
          <w:rFonts w:ascii="Arial" w:hAnsi="Arial" w:cs="Arial"/>
          <w:sz w:val="22"/>
          <w:szCs w:val="22"/>
        </w:rPr>
        <w:t xml:space="preserve">  </w:t>
      </w:r>
    </w:p>
    <w:p w:rsidR="004B003A" w:rsidRDefault="004B003A" w:rsidP="004B003A">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2D1FEC" w:rsidRDefault="009B472A" w:rsidP="004B003A">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sectPr w:rsidR="002D1FEC" w:rsidSect="002D1FEC">
          <w:footerReference w:type="first" r:id="rId18"/>
          <w:pgSz w:w="12240" w:h="15840"/>
          <w:pgMar w:top="1440" w:right="1440" w:bottom="1440" w:left="1440" w:header="1440" w:footer="1440" w:gutter="0"/>
          <w:cols w:space="720"/>
          <w:noEndnote/>
          <w:titlePg/>
          <w:docGrid w:linePitch="326"/>
        </w:sectPr>
      </w:pPr>
      <w:r w:rsidRPr="006D2351">
        <w:rPr>
          <w:rFonts w:ascii="Arial" w:hAnsi="Arial" w:cs="Arial"/>
          <w:sz w:val="22"/>
          <w:szCs w:val="22"/>
        </w:rPr>
        <w:t xml:space="preserve">Review post-modification test procedures and test results.  Observe any tests in progress.  Determine whether the test procedures adequately test the intended </w:t>
      </w:r>
    </w:p>
    <w:p w:rsidR="009B472A" w:rsidRPr="006D2351" w:rsidRDefault="009B472A" w:rsidP="004B003A">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roofErr w:type="gramStart"/>
      <w:r w:rsidRPr="006D2351">
        <w:rPr>
          <w:rFonts w:ascii="Arial" w:hAnsi="Arial" w:cs="Arial"/>
          <w:sz w:val="22"/>
          <w:szCs w:val="22"/>
        </w:rPr>
        <w:lastRenderedPageBreak/>
        <w:t>functions</w:t>
      </w:r>
      <w:proofErr w:type="gramEnd"/>
      <w:r w:rsidRPr="006D2351">
        <w:rPr>
          <w:rFonts w:ascii="Arial" w:hAnsi="Arial" w:cs="Arial"/>
          <w:sz w:val="22"/>
          <w:szCs w:val="22"/>
        </w:rPr>
        <w:t>, and have appropriate acceptance criteria.  Determine whether deviations from acceptance criteria are resolved appropriately.  Determine whether:</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numPr>
          <w:ilvl w:val="2"/>
          <w:numId w:val="2"/>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Acceptance criteria for tested parameters are supported by the appropriate calculations or other engineering documents.</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numPr>
          <w:ilvl w:val="2"/>
          <w:numId w:val="2"/>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Unintended system interactions will not occur.</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numPr>
          <w:ilvl w:val="2"/>
          <w:numId w:val="2"/>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 xml:space="preserve">The performance characteristics of IROFS and safety controls </w:t>
      </w:r>
      <w:r w:rsidR="003B44F6" w:rsidRPr="006D2351">
        <w:rPr>
          <w:rFonts w:ascii="Arial" w:hAnsi="Arial" w:cs="Arial"/>
          <w:sz w:val="22"/>
          <w:szCs w:val="22"/>
        </w:rPr>
        <w:t>can perform their required safety functions</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numPr>
          <w:ilvl w:val="2"/>
          <w:numId w:val="2"/>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The modification test acceptance criteria have been met.</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50207C" w:rsidP="0050207C">
      <w:pPr>
        <w:tabs>
          <w:tab w:val="left" w:pos="274"/>
          <w:tab w:val="left" w:pos="99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b/>
          <w:bCs/>
          <w:sz w:val="22"/>
          <w:szCs w:val="22"/>
        </w:rPr>
        <w:tab/>
      </w:r>
      <w:r>
        <w:rPr>
          <w:rFonts w:ascii="Arial" w:hAnsi="Arial" w:cs="Arial"/>
          <w:b/>
          <w:bCs/>
          <w:sz w:val="22"/>
          <w:szCs w:val="22"/>
        </w:rPr>
        <w:tab/>
      </w:r>
      <w:r w:rsidR="009B472A" w:rsidRPr="006D2351">
        <w:rPr>
          <w:rFonts w:ascii="Arial" w:hAnsi="Arial" w:cs="Arial"/>
          <w:b/>
          <w:bCs/>
          <w:sz w:val="22"/>
          <w:szCs w:val="22"/>
        </w:rPr>
        <w:t>NOTE</w:t>
      </w:r>
      <w:r>
        <w:rPr>
          <w:rFonts w:ascii="Arial" w:hAnsi="Arial" w:cs="Arial"/>
          <w:sz w:val="22"/>
          <w:szCs w:val="22"/>
        </w:rPr>
        <w:t xml:space="preserve">: </w:t>
      </w:r>
      <w:r w:rsidR="009B472A" w:rsidRPr="006D2351">
        <w:rPr>
          <w:rFonts w:ascii="Arial" w:hAnsi="Arial" w:cs="Arial"/>
          <w:sz w:val="22"/>
          <w:szCs w:val="22"/>
        </w:rPr>
        <w:t>Licensee or certificate holders often use existing procedures, such as surveillance procedures, for post-modification testing.  Although performance of existing procedures may have been reviewed by inspectors, inspectors still need to determine the appropriateness of using the existing procedures for validating the modification (as opposed to simply confirming continued operability).</w:t>
      </w:r>
    </w:p>
    <w:p w:rsidR="00E702FA" w:rsidRPr="006D2351" w:rsidRDefault="00E702F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50207C" w:rsidRDefault="009B472A" w:rsidP="007C19DE">
      <w:pPr>
        <w:numPr>
          <w:ilvl w:val="0"/>
          <w:numId w:val="2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0207C">
        <w:rPr>
          <w:rFonts w:ascii="Arial" w:hAnsi="Arial" w:cs="Arial"/>
          <w:sz w:val="22"/>
          <w:szCs w:val="22"/>
        </w:rPr>
        <w:t>Document Update Review.</w:t>
      </w:r>
      <w:r w:rsidRPr="006D2351">
        <w:rPr>
          <w:rFonts w:ascii="Arial" w:hAnsi="Arial" w:cs="Arial"/>
          <w:sz w:val="22"/>
          <w:szCs w:val="22"/>
        </w:rPr>
        <w:t xml:space="preserve">  </w:t>
      </w:r>
    </w:p>
    <w:p w:rsidR="0050207C" w:rsidRDefault="0050207C" w:rsidP="0050207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9B472A" w:rsidRPr="006D2351" w:rsidRDefault="009B472A" w:rsidP="0050207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6D2351">
        <w:rPr>
          <w:rFonts w:ascii="Arial" w:hAnsi="Arial" w:cs="Arial"/>
          <w:sz w:val="22"/>
          <w:szCs w:val="22"/>
        </w:rPr>
        <w:t>Determine whether revisions were necessary for the ISA Summary or other applicable design basis documents, and if so, that any such revisions are adequate.</w:t>
      </w:r>
    </w:p>
    <w:p w:rsidR="009B472A" w:rsidRPr="006D2351" w:rsidRDefault="009B472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3D77" w:rsidRPr="006D2351" w:rsidRDefault="00D43D77" w:rsidP="00C40522">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02.03</w:t>
      </w:r>
      <w:r w:rsidR="0081689C" w:rsidRPr="006D2351">
        <w:rPr>
          <w:rFonts w:ascii="Arial" w:hAnsi="Arial" w:cs="Arial"/>
          <w:sz w:val="22"/>
          <w:szCs w:val="22"/>
        </w:rPr>
        <w:tab/>
      </w:r>
      <w:r w:rsidR="0081689C" w:rsidRPr="006D2351">
        <w:rPr>
          <w:rFonts w:ascii="Arial" w:hAnsi="Arial" w:cs="Arial"/>
          <w:sz w:val="22"/>
          <w:szCs w:val="22"/>
          <w:u w:val="single"/>
        </w:rPr>
        <w:t>Problem Identification and Resolution</w:t>
      </w:r>
      <w:r w:rsidR="0081689C" w:rsidRPr="006D2351">
        <w:rPr>
          <w:rFonts w:ascii="Arial" w:hAnsi="Arial" w:cs="Arial"/>
          <w:sz w:val="22"/>
          <w:szCs w:val="22"/>
        </w:rPr>
        <w:t xml:space="preserve">.  </w:t>
      </w:r>
    </w:p>
    <w:p w:rsidR="00D43D77" w:rsidRPr="006D2351" w:rsidRDefault="00D43D77"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1689C" w:rsidRPr="006D2351" w:rsidRDefault="00D43D77" w:rsidP="007C19DE">
      <w:pPr>
        <w:numPr>
          <w:ilvl w:val="0"/>
          <w:numId w:val="23"/>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0207C">
        <w:rPr>
          <w:rFonts w:ascii="Arial" w:hAnsi="Arial" w:cs="Arial"/>
          <w:sz w:val="22"/>
          <w:szCs w:val="22"/>
        </w:rPr>
        <w:t>Inspection Requirement</w:t>
      </w:r>
      <w:r w:rsidR="00571858" w:rsidRPr="0050207C">
        <w:rPr>
          <w:rFonts w:ascii="Arial" w:hAnsi="Arial" w:cs="Arial"/>
          <w:sz w:val="22"/>
          <w:szCs w:val="22"/>
        </w:rPr>
        <w:t>.</w:t>
      </w:r>
      <w:r w:rsidRPr="006D2351">
        <w:rPr>
          <w:rFonts w:ascii="Arial" w:hAnsi="Arial" w:cs="Arial"/>
          <w:sz w:val="22"/>
          <w:szCs w:val="22"/>
        </w:rPr>
        <w:t xml:space="preserve">  </w:t>
      </w:r>
      <w:r w:rsidR="0081689C" w:rsidRPr="006D2351">
        <w:rPr>
          <w:rFonts w:ascii="Arial" w:hAnsi="Arial" w:cs="Arial"/>
          <w:sz w:val="22"/>
          <w:szCs w:val="22"/>
        </w:rPr>
        <w:t>Determine whether the licensee or certificate holder is identifying plant modification issues at an appropriate threshold and entering them in the corrective action program.</w:t>
      </w:r>
    </w:p>
    <w:p w:rsidR="0081689C" w:rsidRPr="006D2351" w:rsidRDefault="0081689C" w:rsidP="00C40522">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rPr>
          <w:rFonts w:ascii="Arial" w:hAnsi="Arial" w:cs="Arial"/>
          <w:sz w:val="22"/>
          <w:szCs w:val="22"/>
        </w:rPr>
      </w:pPr>
    </w:p>
    <w:p w:rsidR="0081689C" w:rsidRPr="006D2351" w:rsidRDefault="00D43D77" w:rsidP="007C19DE">
      <w:pPr>
        <w:numPr>
          <w:ilvl w:val="0"/>
          <w:numId w:val="2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0207C">
        <w:rPr>
          <w:rFonts w:ascii="Arial" w:hAnsi="Arial" w:cs="Arial"/>
          <w:sz w:val="22"/>
          <w:szCs w:val="22"/>
        </w:rPr>
        <w:t>Inspection Guidance</w:t>
      </w:r>
      <w:r w:rsidR="00571858" w:rsidRPr="0050207C">
        <w:rPr>
          <w:rFonts w:ascii="Arial" w:hAnsi="Arial" w:cs="Arial"/>
          <w:sz w:val="22"/>
          <w:szCs w:val="22"/>
        </w:rPr>
        <w:t>.</w:t>
      </w:r>
      <w:r w:rsidR="0081689C" w:rsidRPr="006D2351">
        <w:rPr>
          <w:rFonts w:ascii="Arial" w:hAnsi="Arial" w:cs="Arial"/>
          <w:sz w:val="22"/>
          <w:szCs w:val="22"/>
        </w:rPr>
        <w:t xml:space="preserve">  As it relates to plant modifications, select a sample of </w:t>
      </w:r>
      <w:r w:rsidR="003B44F6" w:rsidRPr="006D2351">
        <w:rPr>
          <w:rFonts w:ascii="Arial" w:hAnsi="Arial" w:cs="Arial"/>
          <w:sz w:val="22"/>
          <w:szCs w:val="22"/>
        </w:rPr>
        <w:t xml:space="preserve">corrective action program issues </w:t>
      </w:r>
      <w:r w:rsidR="0081689C" w:rsidRPr="006D2351">
        <w:rPr>
          <w:rFonts w:ascii="Arial" w:hAnsi="Arial" w:cs="Arial"/>
          <w:sz w:val="22"/>
          <w:szCs w:val="22"/>
        </w:rPr>
        <w:t>documented by the licensee or certificate holder and determine whether the corrective actions were timely and appropriate.</w:t>
      </w:r>
    </w:p>
    <w:p w:rsidR="0081689C" w:rsidRPr="006D2351" w:rsidRDefault="0081689C"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3D77" w:rsidRPr="006D2351" w:rsidRDefault="0081689C"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02.04</w:t>
      </w:r>
      <w:r w:rsidRPr="006D2351">
        <w:rPr>
          <w:rFonts w:ascii="Arial" w:hAnsi="Arial" w:cs="Arial"/>
          <w:sz w:val="22"/>
          <w:szCs w:val="22"/>
        </w:rPr>
        <w:tab/>
      </w:r>
      <w:r w:rsidRPr="006D2351">
        <w:rPr>
          <w:rFonts w:ascii="Arial" w:hAnsi="Arial" w:cs="Arial"/>
          <w:sz w:val="22"/>
          <w:szCs w:val="22"/>
          <w:u w:val="single"/>
        </w:rPr>
        <w:t>Programmatic Review</w:t>
      </w:r>
      <w:r w:rsidRPr="006D2351">
        <w:rPr>
          <w:rFonts w:ascii="Arial" w:hAnsi="Arial" w:cs="Arial"/>
          <w:sz w:val="22"/>
          <w:szCs w:val="22"/>
        </w:rPr>
        <w:t xml:space="preserve">.  </w:t>
      </w:r>
    </w:p>
    <w:p w:rsidR="00D43D77" w:rsidRPr="006D2351" w:rsidRDefault="00D43D77"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1689C" w:rsidRDefault="00C96211" w:rsidP="007C19DE">
      <w:pPr>
        <w:numPr>
          <w:ilvl w:val="0"/>
          <w:numId w:val="24"/>
        </w:num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0207C">
        <w:rPr>
          <w:rFonts w:ascii="Arial" w:hAnsi="Arial" w:cs="Arial"/>
          <w:sz w:val="22"/>
          <w:szCs w:val="22"/>
        </w:rPr>
        <w:t>Inspection Requirement:</w:t>
      </w:r>
      <w:r w:rsidRPr="006D2351">
        <w:rPr>
          <w:rFonts w:ascii="Arial" w:hAnsi="Arial" w:cs="Arial"/>
          <w:sz w:val="22"/>
          <w:szCs w:val="22"/>
        </w:rPr>
        <w:t xml:space="preserve">  </w:t>
      </w:r>
      <w:r w:rsidR="0081689C" w:rsidRPr="006D2351">
        <w:rPr>
          <w:rFonts w:ascii="Arial" w:hAnsi="Arial" w:cs="Arial"/>
          <w:sz w:val="22"/>
          <w:szCs w:val="22"/>
        </w:rPr>
        <w:t xml:space="preserve">Determine </w:t>
      </w:r>
      <w:r w:rsidR="0043025A">
        <w:rPr>
          <w:rFonts w:ascii="Arial" w:hAnsi="Arial" w:cs="Arial"/>
          <w:sz w:val="22"/>
          <w:szCs w:val="22"/>
        </w:rPr>
        <w:t xml:space="preserve">what if any </w:t>
      </w:r>
      <w:r w:rsidR="0081689C" w:rsidRPr="006D2351">
        <w:rPr>
          <w:rFonts w:ascii="Arial" w:hAnsi="Arial" w:cs="Arial"/>
          <w:sz w:val="22"/>
          <w:szCs w:val="22"/>
        </w:rPr>
        <w:t>further inspection</w:t>
      </w:r>
      <w:r w:rsidR="0043025A">
        <w:rPr>
          <w:rFonts w:ascii="Arial" w:hAnsi="Arial" w:cs="Arial"/>
          <w:sz w:val="22"/>
          <w:szCs w:val="22"/>
        </w:rPr>
        <w:t>s are required</w:t>
      </w:r>
      <w:r w:rsidR="0081689C" w:rsidRPr="006D2351">
        <w:rPr>
          <w:rFonts w:ascii="Arial" w:hAnsi="Arial" w:cs="Arial"/>
          <w:sz w:val="22"/>
          <w:szCs w:val="22"/>
        </w:rPr>
        <w:t>, such as programmatic review of the licensee</w:t>
      </w:r>
      <w:r w:rsidR="0043025A">
        <w:rPr>
          <w:rFonts w:ascii="Arial" w:hAnsi="Arial" w:cs="Arial"/>
          <w:sz w:val="22"/>
          <w:szCs w:val="22"/>
        </w:rPr>
        <w:t>’s</w:t>
      </w:r>
      <w:r w:rsidR="0081689C" w:rsidRPr="006D2351">
        <w:rPr>
          <w:rFonts w:ascii="Arial" w:hAnsi="Arial" w:cs="Arial"/>
          <w:sz w:val="22"/>
          <w:szCs w:val="22"/>
        </w:rPr>
        <w:t xml:space="preserve"> or certificate holder’s safety configuration management and change control programs</w:t>
      </w:r>
      <w:r w:rsidR="0043025A">
        <w:rPr>
          <w:rFonts w:ascii="Arial" w:hAnsi="Arial" w:cs="Arial"/>
          <w:sz w:val="22"/>
          <w:szCs w:val="22"/>
        </w:rPr>
        <w:t>.  I</w:t>
      </w:r>
      <w:r w:rsidR="0081689C" w:rsidRPr="006D2351">
        <w:rPr>
          <w:rFonts w:ascii="Arial" w:hAnsi="Arial" w:cs="Arial"/>
          <w:sz w:val="22"/>
          <w:szCs w:val="22"/>
        </w:rPr>
        <w:t>f this inspection of the licensee</w:t>
      </w:r>
      <w:r w:rsidR="0043025A">
        <w:rPr>
          <w:rFonts w:ascii="Arial" w:hAnsi="Arial" w:cs="Arial"/>
          <w:sz w:val="22"/>
          <w:szCs w:val="22"/>
        </w:rPr>
        <w:t>’s</w:t>
      </w:r>
      <w:r w:rsidR="0081689C" w:rsidRPr="006D2351">
        <w:rPr>
          <w:rFonts w:ascii="Arial" w:hAnsi="Arial" w:cs="Arial"/>
          <w:sz w:val="22"/>
          <w:szCs w:val="22"/>
        </w:rPr>
        <w:t xml:space="preserve"> or certificate holder’s performance </w:t>
      </w:r>
      <w:r w:rsidR="0043025A">
        <w:rPr>
          <w:rFonts w:ascii="Arial" w:hAnsi="Arial" w:cs="Arial"/>
          <w:sz w:val="22"/>
          <w:szCs w:val="22"/>
        </w:rPr>
        <w:t xml:space="preserve">identifies </w:t>
      </w:r>
      <w:r w:rsidR="0081689C" w:rsidRPr="006D2351">
        <w:rPr>
          <w:rFonts w:ascii="Arial" w:hAnsi="Arial" w:cs="Arial"/>
          <w:sz w:val="22"/>
          <w:szCs w:val="22"/>
        </w:rPr>
        <w:t>programmatic or significant noncompliance issues</w:t>
      </w:r>
      <w:r w:rsidR="004371C6" w:rsidRPr="006D2351">
        <w:rPr>
          <w:rFonts w:ascii="Arial" w:hAnsi="Arial" w:cs="Arial"/>
          <w:sz w:val="22"/>
          <w:szCs w:val="22"/>
        </w:rPr>
        <w:t>,</w:t>
      </w:r>
      <w:r w:rsidRPr="006D2351">
        <w:rPr>
          <w:rFonts w:ascii="Arial" w:hAnsi="Arial" w:cs="Arial"/>
          <w:sz w:val="22"/>
          <w:szCs w:val="22"/>
        </w:rPr>
        <w:t xml:space="preserve"> </w:t>
      </w:r>
      <w:r w:rsidR="004371C6" w:rsidRPr="006D2351">
        <w:rPr>
          <w:rFonts w:ascii="Arial" w:hAnsi="Arial" w:cs="Arial"/>
          <w:sz w:val="22"/>
          <w:szCs w:val="22"/>
        </w:rPr>
        <w:t>c</w:t>
      </w:r>
      <w:r w:rsidR="0081689C" w:rsidRPr="006D2351">
        <w:rPr>
          <w:rFonts w:ascii="Arial" w:hAnsi="Arial" w:cs="Arial"/>
          <w:sz w:val="22"/>
          <w:szCs w:val="22"/>
        </w:rPr>
        <w:t xml:space="preserve">onsider the performance of procedure 88071, Configuration Management </w:t>
      </w:r>
      <w:r w:rsidR="000E2B25" w:rsidRPr="006D2351">
        <w:rPr>
          <w:rFonts w:ascii="Arial" w:hAnsi="Arial" w:cs="Arial"/>
          <w:sz w:val="22"/>
          <w:szCs w:val="22"/>
        </w:rPr>
        <w:t>Programmatic</w:t>
      </w:r>
      <w:r w:rsidR="0081689C" w:rsidRPr="006D2351">
        <w:rPr>
          <w:rFonts w:ascii="Arial" w:hAnsi="Arial" w:cs="Arial"/>
          <w:sz w:val="22"/>
          <w:szCs w:val="22"/>
        </w:rPr>
        <w:t xml:space="preserve"> Review.</w:t>
      </w:r>
    </w:p>
    <w:p w:rsidR="0043025A" w:rsidRPr="006D2351" w:rsidRDefault="0043025A" w:rsidP="0043025A">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1689C" w:rsidRPr="006D2351" w:rsidRDefault="00C96211" w:rsidP="007C19DE">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0207C">
        <w:rPr>
          <w:rFonts w:ascii="Arial" w:hAnsi="Arial" w:cs="Arial"/>
          <w:sz w:val="22"/>
          <w:szCs w:val="22"/>
        </w:rPr>
        <w:t>Inspection Guidance</w:t>
      </w:r>
      <w:r w:rsidR="00F258C5" w:rsidRPr="0050207C">
        <w:rPr>
          <w:rFonts w:ascii="Arial" w:hAnsi="Arial" w:cs="Arial"/>
          <w:sz w:val="22"/>
          <w:szCs w:val="22"/>
        </w:rPr>
        <w:t>.</w:t>
      </w:r>
      <w:r w:rsidRPr="006D2351">
        <w:rPr>
          <w:rFonts w:ascii="Arial" w:hAnsi="Arial" w:cs="Arial"/>
          <w:sz w:val="22"/>
          <w:szCs w:val="22"/>
        </w:rPr>
        <w:t xml:space="preserve">  </w:t>
      </w:r>
      <w:r w:rsidR="0081689C" w:rsidRPr="006D2351">
        <w:rPr>
          <w:rFonts w:ascii="Arial" w:hAnsi="Arial" w:cs="Arial"/>
          <w:sz w:val="22"/>
          <w:szCs w:val="22"/>
        </w:rPr>
        <w:t>No guidance</w:t>
      </w:r>
      <w:r w:rsidR="00F258C5">
        <w:rPr>
          <w:rFonts w:ascii="Arial" w:hAnsi="Arial" w:cs="Arial"/>
          <w:sz w:val="22"/>
          <w:szCs w:val="22"/>
        </w:rPr>
        <w:t xml:space="preserve"> provided</w:t>
      </w:r>
      <w:r w:rsidR="0081689C" w:rsidRPr="006D2351">
        <w:rPr>
          <w:rFonts w:ascii="Arial" w:hAnsi="Arial" w:cs="Arial"/>
          <w:sz w:val="22"/>
          <w:szCs w:val="22"/>
        </w:rPr>
        <w:t>.</w:t>
      </w:r>
    </w:p>
    <w:p w:rsidR="002D1FEC" w:rsidRDefault="002D1FEC"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 w:author="btc1" w:date="2014-02-25T14:15:00Z"/>
          <w:rFonts w:ascii="Arial" w:hAnsi="Arial" w:cs="Arial"/>
          <w:sz w:val="22"/>
          <w:szCs w:val="22"/>
        </w:rPr>
        <w:sectPr w:rsidR="002D1FEC" w:rsidSect="002D1FEC">
          <w:footerReference w:type="first" r:id="rId19"/>
          <w:pgSz w:w="12240" w:h="15840"/>
          <w:pgMar w:top="1440" w:right="1440" w:bottom="1440" w:left="1440" w:header="1440" w:footer="1440" w:gutter="0"/>
          <w:cols w:space="720"/>
          <w:noEndnote/>
          <w:titlePg/>
          <w:docGrid w:linePitch="326"/>
        </w:sectPr>
      </w:pPr>
    </w:p>
    <w:p w:rsidR="0081689C" w:rsidRPr="006D2351" w:rsidRDefault="0081689C"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0F9A" w:rsidRPr="006D2351" w:rsidRDefault="0081689C"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6D2351">
        <w:rPr>
          <w:rFonts w:ascii="Arial" w:hAnsi="Arial" w:cs="Arial"/>
          <w:color w:val="000000"/>
          <w:sz w:val="22"/>
          <w:szCs w:val="22"/>
        </w:rPr>
        <w:t>02.05</w:t>
      </w:r>
      <w:r w:rsidRPr="006D2351">
        <w:rPr>
          <w:rFonts w:ascii="Arial" w:hAnsi="Arial" w:cs="Arial"/>
          <w:color w:val="000000"/>
          <w:sz w:val="22"/>
          <w:szCs w:val="22"/>
        </w:rPr>
        <w:tab/>
      </w:r>
      <w:r w:rsidRPr="006D2351">
        <w:rPr>
          <w:rFonts w:ascii="Arial" w:hAnsi="Arial" w:cs="Arial"/>
          <w:color w:val="000000"/>
          <w:sz w:val="22"/>
          <w:szCs w:val="22"/>
          <w:u w:val="single"/>
        </w:rPr>
        <w:t>Plant Safety Committees</w:t>
      </w:r>
      <w:r w:rsidRPr="006D2351">
        <w:rPr>
          <w:rFonts w:ascii="Arial" w:hAnsi="Arial" w:cs="Arial"/>
          <w:color w:val="000000"/>
          <w:sz w:val="22"/>
          <w:szCs w:val="22"/>
        </w:rPr>
        <w:t xml:space="preserve">.  </w:t>
      </w:r>
    </w:p>
    <w:p w:rsidR="00CD0F9A" w:rsidRPr="006D2351" w:rsidRDefault="00CD0F9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81689C" w:rsidRPr="006D2351" w:rsidRDefault="00CD0F9A" w:rsidP="007C19DE">
      <w:pPr>
        <w:numPr>
          <w:ilvl w:val="0"/>
          <w:numId w:val="25"/>
        </w:num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sz w:val="22"/>
          <w:szCs w:val="22"/>
        </w:rPr>
      </w:pPr>
      <w:r w:rsidRPr="0050207C">
        <w:rPr>
          <w:rFonts w:ascii="Arial" w:hAnsi="Arial" w:cs="Arial"/>
          <w:sz w:val="22"/>
          <w:szCs w:val="22"/>
        </w:rPr>
        <w:t>Inspection Requirement</w:t>
      </w:r>
      <w:r w:rsidR="00F258C5" w:rsidRPr="0050207C">
        <w:rPr>
          <w:rFonts w:ascii="Arial" w:hAnsi="Arial" w:cs="Arial"/>
          <w:sz w:val="22"/>
          <w:szCs w:val="22"/>
        </w:rPr>
        <w:t>.</w:t>
      </w:r>
      <w:r w:rsidRPr="006D2351">
        <w:rPr>
          <w:rFonts w:ascii="Arial" w:hAnsi="Arial" w:cs="Arial"/>
          <w:sz w:val="22"/>
          <w:szCs w:val="22"/>
        </w:rPr>
        <w:t xml:space="preserve">  </w:t>
      </w:r>
      <w:r w:rsidR="0081689C" w:rsidRPr="006D2351">
        <w:rPr>
          <w:rFonts w:ascii="Arial" w:hAnsi="Arial" w:cs="Arial"/>
          <w:color w:val="000000"/>
          <w:sz w:val="22"/>
          <w:szCs w:val="22"/>
        </w:rPr>
        <w:t xml:space="preserve">Determine whether the plant safety committee (or equivalent) required by the license or certificate is operating </w:t>
      </w:r>
      <w:r w:rsidR="0043025A">
        <w:rPr>
          <w:rFonts w:ascii="Arial" w:hAnsi="Arial" w:cs="Arial"/>
          <w:color w:val="000000"/>
          <w:sz w:val="22"/>
          <w:szCs w:val="22"/>
        </w:rPr>
        <w:t xml:space="preserve">according to </w:t>
      </w:r>
      <w:r w:rsidR="0081689C" w:rsidRPr="006D2351">
        <w:rPr>
          <w:rFonts w:ascii="Arial" w:hAnsi="Arial" w:cs="Arial"/>
          <w:color w:val="000000"/>
          <w:sz w:val="22"/>
          <w:szCs w:val="22"/>
        </w:rPr>
        <w:t>the associated charter and implementing procedures.</w:t>
      </w:r>
    </w:p>
    <w:p w:rsidR="0081689C" w:rsidRPr="006D2351" w:rsidRDefault="0081689C"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58D" w:rsidRPr="006D2351" w:rsidRDefault="00CD0F9A" w:rsidP="007C19DE">
      <w:pPr>
        <w:numPr>
          <w:ilvl w:val="0"/>
          <w:numId w:val="25"/>
        </w:num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sz w:val="22"/>
          <w:szCs w:val="22"/>
        </w:rPr>
      </w:pPr>
      <w:r w:rsidRPr="0050207C">
        <w:rPr>
          <w:rFonts w:ascii="Arial" w:hAnsi="Arial" w:cs="Arial"/>
          <w:sz w:val="22"/>
          <w:szCs w:val="22"/>
        </w:rPr>
        <w:t>Inspection Guidance</w:t>
      </w:r>
      <w:r w:rsidR="00F258C5" w:rsidRPr="0050207C">
        <w:rPr>
          <w:rFonts w:ascii="Arial" w:hAnsi="Arial" w:cs="Arial"/>
          <w:sz w:val="22"/>
          <w:szCs w:val="22"/>
        </w:rPr>
        <w:t>.</w:t>
      </w:r>
      <w:r w:rsidRPr="006D2351">
        <w:rPr>
          <w:rFonts w:ascii="Arial" w:hAnsi="Arial" w:cs="Arial"/>
          <w:sz w:val="22"/>
          <w:szCs w:val="22"/>
        </w:rPr>
        <w:t xml:space="preserve">  </w:t>
      </w:r>
      <w:r w:rsidR="0073558D" w:rsidRPr="006D2351">
        <w:rPr>
          <w:rFonts w:ascii="Arial" w:hAnsi="Arial" w:cs="Arial"/>
          <w:color w:val="000000"/>
          <w:sz w:val="22"/>
          <w:szCs w:val="22"/>
        </w:rPr>
        <w:t xml:space="preserve">Review changes </w:t>
      </w:r>
      <w:r w:rsidR="0073558D" w:rsidRPr="00F71197">
        <w:rPr>
          <w:rFonts w:ascii="Arial" w:hAnsi="Arial" w:cs="Arial"/>
          <w:color w:val="000000"/>
          <w:sz w:val="22"/>
          <w:szCs w:val="22"/>
        </w:rPr>
        <w:t>to the membership, charter, and procedures for the onsite and/or offsite</w:t>
      </w:r>
      <w:r w:rsidR="0073558D" w:rsidRPr="006D2351">
        <w:rPr>
          <w:rFonts w:ascii="Arial" w:hAnsi="Arial" w:cs="Arial"/>
          <w:color w:val="000000"/>
          <w:sz w:val="22"/>
          <w:szCs w:val="22"/>
        </w:rPr>
        <w:t xml:space="preserve"> plant safety committees (or equivalent) </w:t>
      </w:r>
      <w:r w:rsidR="00F71197">
        <w:rPr>
          <w:rFonts w:ascii="Arial" w:hAnsi="Arial" w:cs="Arial"/>
          <w:color w:val="000000"/>
          <w:sz w:val="22"/>
          <w:szCs w:val="22"/>
        </w:rPr>
        <w:t xml:space="preserve">that have occurred since the last inspection, </w:t>
      </w:r>
      <w:r w:rsidR="0073558D" w:rsidRPr="006D2351">
        <w:rPr>
          <w:rFonts w:ascii="Arial" w:hAnsi="Arial" w:cs="Arial"/>
          <w:color w:val="000000"/>
          <w:sz w:val="22"/>
          <w:szCs w:val="22"/>
        </w:rPr>
        <w:t>to determine whether the license or certificate requirements</w:t>
      </w:r>
      <w:r w:rsidR="00F71197">
        <w:rPr>
          <w:rFonts w:ascii="Arial" w:hAnsi="Arial" w:cs="Arial"/>
          <w:color w:val="000000"/>
          <w:sz w:val="22"/>
          <w:szCs w:val="22"/>
        </w:rPr>
        <w:t xml:space="preserve"> continue to be met</w:t>
      </w:r>
      <w:r w:rsidR="0073558D" w:rsidRPr="006D2351">
        <w:rPr>
          <w:rFonts w:ascii="Arial" w:hAnsi="Arial" w:cs="Arial"/>
          <w:color w:val="000000"/>
          <w:sz w:val="22"/>
          <w:szCs w:val="22"/>
        </w:rPr>
        <w:t>.  Determine whether meetings have been held at the required frequencies specified in the license or certificate.  Examine the minutes of select meetings held by the plant safety committees since the previous inspection to determine whether the committee</w:t>
      </w:r>
      <w:r w:rsidR="00F71197">
        <w:rPr>
          <w:rFonts w:ascii="Arial" w:hAnsi="Arial" w:cs="Arial"/>
          <w:color w:val="000000"/>
          <w:sz w:val="22"/>
          <w:szCs w:val="22"/>
        </w:rPr>
        <w:t>’</w:t>
      </w:r>
      <w:r w:rsidR="0073558D" w:rsidRPr="006D2351">
        <w:rPr>
          <w:rFonts w:ascii="Arial" w:hAnsi="Arial" w:cs="Arial"/>
          <w:color w:val="000000"/>
          <w:sz w:val="22"/>
          <w:szCs w:val="22"/>
        </w:rPr>
        <w:t xml:space="preserve">s agenda items are in accordance with its charter.  For recommendations made </w:t>
      </w:r>
      <w:r w:rsidR="00F71197">
        <w:rPr>
          <w:rFonts w:ascii="Arial" w:hAnsi="Arial" w:cs="Arial"/>
          <w:color w:val="000000"/>
          <w:sz w:val="22"/>
          <w:szCs w:val="22"/>
        </w:rPr>
        <w:t xml:space="preserve">by the plant safety committee (or equivalent) </w:t>
      </w:r>
      <w:r w:rsidR="0073558D" w:rsidRPr="006D2351">
        <w:rPr>
          <w:rFonts w:ascii="Arial" w:hAnsi="Arial" w:cs="Arial"/>
          <w:color w:val="000000"/>
          <w:sz w:val="22"/>
          <w:szCs w:val="22"/>
        </w:rPr>
        <w:t xml:space="preserve">since the last inspection, determine whether management has accepted or rejected the recommendations and </w:t>
      </w:r>
      <w:r w:rsidR="00F71197">
        <w:rPr>
          <w:rFonts w:ascii="Arial" w:hAnsi="Arial" w:cs="Arial"/>
          <w:color w:val="000000"/>
          <w:sz w:val="22"/>
          <w:szCs w:val="22"/>
        </w:rPr>
        <w:t xml:space="preserve">for those recommendations that were accepted, confirm that </w:t>
      </w:r>
      <w:r w:rsidR="0073558D" w:rsidRPr="006D2351">
        <w:rPr>
          <w:rFonts w:ascii="Arial" w:hAnsi="Arial" w:cs="Arial"/>
          <w:color w:val="000000"/>
          <w:sz w:val="22"/>
          <w:szCs w:val="22"/>
        </w:rPr>
        <w:t xml:space="preserve">implementing actions and schedules have been assigned to </w:t>
      </w:r>
      <w:r w:rsidR="00F71197">
        <w:rPr>
          <w:rFonts w:ascii="Arial" w:hAnsi="Arial" w:cs="Arial"/>
          <w:color w:val="000000"/>
          <w:sz w:val="22"/>
          <w:szCs w:val="22"/>
        </w:rPr>
        <w:t xml:space="preserve">specific </w:t>
      </w:r>
      <w:r w:rsidR="0073558D" w:rsidRPr="006D2351">
        <w:rPr>
          <w:rFonts w:ascii="Arial" w:hAnsi="Arial" w:cs="Arial"/>
          <w:color w:val="000000"/>
          <w:sz w:val="22"/>
          <w:szCs w:val="22"/>
        </w:rPr>
        <w:t xml:space="preserve">plant organizations.  For </w:t>
      </w:r>
      <w:r w:rsidR="00F71197">
        <w:rPr>
          <w:rFonts w:ascii="Arial" w:hAnsi="Arial" w:cs="Arial"/>
          <w:color w:val="000000"/>
          <w:sz w:val="22"/>
          <w:szCs w:val="22"/>
        </w:rPr>
        <w:t>those recommen</w:t>
      </w:r>
      <w:r w:rsidR="009D7BE7">
        <w:rPr>
          <w:rFonts w:ascii="Arial" w:hAnsi="Arial" w:cs="Arial"/>
          <w:color w:val="000000"/>
          <w:sz w:val="22"/>
          <w:szCs w:val="22"/>
        </w:rPr>
        <w:t xml:space="preserve">dations that were not accepted, </w:t>
      </w:r>
      <w:r w:rsidR="0073558D" w:rsidRPr="006D2351">
        <w:rPr>
          <w:rFonts w:ascii="Arial" w:hAnsi="Arial" w:cs="Arial"/>
          <w:color w:val="000000"/>
          <w:sz w:val="22"/>
          <w:szCs w:val="22"/>
        </w:rPr>
        <w:t>the basis for rejection should be documented.</w:t>
      </w:r>
    </w:p>
    <w:p w:rsidR="0073558D" w:rsidRPr="006D2351" w:rsidRDefault="0073558D"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73558D" w:rsidRPr="006D2351" w:rsidRDefault="0073558D"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color w:val="000000"/>
          <w:sz w:val="22"/>
          <w:szCs w:val="22"/>
        </w:rPr>
      </w:pPr>
      <w:r w:rsidRPr="006D2351">
        <w:rPr>
          <w:rFonts w:ascii="Arial" w:hAnsi="Arial" w:cs="Arial"/>
          <w:color w:val="000000"/>
          <w:sz w:val="22"/>
          <w:szCs w:val="22"/>
        </w:rPr>
        <w:t xml:space="preserve">Determine whether the licensee or certificate holder has in place a process to designate alternate committee members when regular members are unavailable, as well as a </w:t>
      </w:r>
      <w:r w:rsidR="00FD2B46">
        <w:rPr>
          <w:rFonts w:ascii="Arial" w:hAnsi="Arial" w:cs="Arial"/>
          <w:color w:val="000000"/>
          <w:sz w:val="22"/>
          <w:szCs w:val="22"/>
        </w:rPr>
        <w:t xml:space="preserve">definition of </w:t>
      </w:r>
      <w:r w:rsidRPr="006D2351">
        <w:rPr>
          <w:rFonts w:ascii="Arial" w:hAnsi="Arial" w:cs="Arial"/>
          <w:color w:val="000000"/>
          <w:sz w:val="22"/>
          <w:szCs w:val="22"/>
        </w:rPr>
        <w:t>what constitutes a quorum.</w:t>
      </w:r>
    </w:p>
    <w:p w:rsidR="0073558D" w:rsidRPr="006D2351" w:rsidRDefault="0073558D"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73558D" w:rsidRPr="006D2351" w:rsidRDefault="0073558D"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color w:val="000000"/>
          <w:sz w:val="22"/>
          <w:szCs w:val="22"/>
        </w:rPr>
      </w:pPr>
      <w:r w:rsidRPr="006D2351">
        <w:rPr>
          <w:rFonts w:ascii="Arial" w:hAnsi="Arial" w:cs="Arial"/>
          <w:color w:val="000000"/>
          <w:sz w:val="22"/>
          <w:szCs w:val="22"/>
        </w:rPr>
        <w:t xml:space="preserve">If the license or certificate does not </w:t>
      </w:r>
      <w:r w:rsidR="007F7957">
        <w:rPr>
          <w:rFonts w:ascii="Arial" w:hAnsi="Arial" w:cs="Arial"/>
          <w:color w:val="000000"/>
          <w:sz w:val="22"/>
          <w:szCs w:val="22"/>
        </w:rPr>
        <w:t xml:space="preserve">define </w:t>
      </w:r>
      <w:r w:rsidRPr="006D2351">
        <w:rPr>
          <w:rFonts w:ascii="Arial" w:hAnsi="Arial" w:cs="Arial"/>
          <w:color w:val="000000"/>
          <w:sz w:val="22"/>
          <w:szCs w:val="22"/>
        </w:rPr>
        <w:t>the membership or duties of the plant safety committees, determine whether:</w:t>
      </w:r>
    </w:p>
    <w:p w:rsidR="0073558D" w:rsidRPr="006D2351" w:rsidRDefault="0073558D"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color w:val="000000"/>
          <w:sz w:val="22"/>
          <w:szCs w:val="22"/>
        </w:rPr>
      </w:pPr>
    </w:p>
    <w:p w:rsidR="0073558D" w:rsidRPr="006D2351" w:rsidRDefault="007F7957" w:rsidP="007C19DE">
      <w:pPr>
        <w:numPr>
          <w:ilvl w:val="1"/>
          <w:numId w:val="1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The plant safety committee </w:t>
      </w:r>
      <w:r w:rsidR="0073558D" w:rsidRPr="006D2351">
        <w:rPr>
          <w:rFonts w:ascii="Arial" w:hAnsi="Arial" w:cs="Arial"/>
          <w:sz w:val="22"/>
          <w:szCs w:val="22"/>
        </w:rPr>
        <w:t>membership consists of managers or individuals with expertise in the areas of safety over which the committee has responsibility,</w:t>
      </w:r>
    </w:p>
    <w:p w:rsidR="0073558D" w:rsidRPr="006D2351" w:rsidRDefault="0073558D"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73558D" w:rsidRPr="006D2351" w:rsidRDefault="007F7957" w:rsidP="00C40522">
      <w:pPr>
        <w:numPr>
          <w:ilvl w:val="1"/>
          <w:numId w:val="1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The committee’s </w:t>
      </w:r>
      <w:r w:rsidR="0073558D" w:rsidRPr="006D2351">
        <w:rPr>
          <w:rFonts w:ascii="Arial" w:hAnsi="Arial" w:cs="Arial"/>
          <w:sz w:val="22"/>
          <w:szCs w:val="22"/>
        </w:rPr>
        <w:t xml:space="preserve">functions are clearly specified </w:t>
      </w:r>
      <w:r>
        <w:rPr>
          <w:rFonts w:ascii="Arial" w:hAnsi="Arial" w:cs="Arial"/>
          <w:sz w:val="22"/>
          <w:szCs w:val="22"/>
        </w:rPr>
        <w:t xml:space="preserve">in terms of whether it provides </w:t>
      </w:r>
      <w:r w:rsidR="0073558D" w:rsidRPr="006D2351">
        <w:rPr>
          <w:rFonts w:ascii="Arial" w:hAnsi="Arial" w:cs="Arial"/>
          <w:sz w:val="22"/>
          <w:szCs w:val="22"/>
        </w:rPr>
        <w:t xml:space="preserve">approval, recommendation, </w:t>
      </w:r>
      <w:r>
        <w:rPr>
          <w:rFonts w:ascii="Arial" w:hAnsi="Arial" w:cs="Arial"/>
          <w:sz w:val="22"/>
          <w:szCs w:val="22"/>
        </w:rPr>
        <w:t xml:space="preserve">or </w:t>
      </w:r>
      <w:r w:rsidR="0073558D" w:rsidRPr="006D2351">
        <w:rPr>
          <w:rFonts w:ascii="Arial" w:hAnsi="Arial" w:cs="Arial"/>
          <w:sz w:val="22"/>
          <w:szCs w:val="22"/>
        </w:rPr>
        <w:t>fact</w:t>
      </w:r>
      <w:r w:rsidR="0073558D" w:rsidRPr="006D2351">
        <w:rPr>
          <w:rFonts w:ascii="Arial" w:hAnsi="Arial" w:cs="Arial"/>
          <w:sz w:val="22"/>
          <w:szCs w:val="22"/>
        </w:rPr>
        <w:noBreakHyphen/>
        <w:t>finding, etc., and,</w:t>
      </w:r>
    </w:p>
    <w:p w:rsidR="0073558D" w:rsidRPr="006D2351" w:rsidRDefault="0073558D"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73558D" w:rsidRPr="006D2351" w:rsidRDefault="0073558D" w:rsidP="00C40522">
      <w:pPr>
        <w:numPr>
          <w:ilvl w:val="1"/>
          <w:numId w:val="1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 xml:space="preserve">The composition of the committee is sufficiently broad, and its working rules are appropriately constituted, </w:t>
      </w:r>
      <w:r w:rsidR="007F7957">
        <w:rPr>
          <w:rFonts w:ascii="Arial" w:hAnsi="Arial" w:cs="Arial"/>
          <w:sz w:val="22"/>
          <w:szCs w:val="22"/>
        </w:rPr>
        <w:t xml:space="preserve">so </w:t>
      </w:r>
      <w:r w:rsidRPr="006D2351">
        <w:rPr>
          <w:rFonts w:ascii="Arial" w:hAnsi="Arial" w:cs="Arial"/>
          <w:sz w:val="22"/>
          <w:szCs w:val="22"/>
        </w:rPr>
        <w:t xml:space="preserve">that the committee can function independently without </w:t>
      </w:r>
      <w:r w:rsidR="007F7957">
        <w:rPr>
          <w:rFonts w:ascii="Arial" w:hAnsi="Arial" w:cs="Arial"/>
          <w:sz w:val="22"/>
          <w:szCs w:val="22"/>
        </w:rPr>
        <w:t xml:space="preserve">excessive </w:t>
      </w:r>
      <w:r w:rsidRPr="006D2351">
        <w:rPr>
          <w:rFonts w:ascii="Arial" w:hAnsi="Arial" w:cs="Arial"/>
          <w:sz w:val="22"/>
          <w:szCs w:val="22"/>
        </w:rPr>
        <w:t>influence from line management.</w:t>
      </w:r>
    </w:p>
    <w:p w:rsidR="009B472A" w:rsidRPr="006D2351" w:rsidRDefault="009B472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6D2351">
        <w:rPr>
          <w:rFonts w:ascii="Arial" w:hAnsi="Arial" w:cs="Arial"/>
          <w:sz w:val="22"/>
          <w:szCs w:val="22"/>
        </w:rPr>
        <w:t>88070</w:t>
      </w:r>
      <w:r w:rsidRPr="006D2351">
        <w:rPr>
          <w:rFonts w:ascii="Arial" w:hAnsi="Arial" w:cs="Arial"/>
          <w:sz w:val="22"/>
          <w:szCs w:val="22"/>
        </w:rPr>
        <w:noBreakHyphen/>
      </w:r>
      <w:r w:rsidR="00717CF6" w:rsidRPr="006D2351">
        <w:rPr>
          <w:rFonts w:ascii="Arial" w:hAnsi="Arial" w:cs="Arial"/>
          <w:sz w:val="22"/>
          <w:szCs w:val="22"/>
        </w:rPr>
        <w:t>03</w:t>
      </w:r>
      <w:r w:rsidRPr="006D2351">
        <w:rPr>
          <w:rFonts w:ascii="Arial" w:hAnsi="Arial" w:cs="Arial"/>
          <w:sz w:val="22"/>
          <w:szCs w:val="22"/>
        </w:rPr>
        <w:tab/>
        <w:t xml:space="preserve">RESOURCE ESTIMATE </w:t>
      </w:r>
    </w:p>
    <w:p w:rsidR="009B472A" w:rsidRPr="006D2351" w:rsidRDefault="009B472A" w:rsidP="00C405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 xml:space="preserve">The size of the inspection team formed to implement this inspection procedure will vary depending on the facility safety/ISA changes made during the year.  Engineering, chemical safety, radiation protection, fire protection, and NCS personnel should be selected as appropriate for the team.  The size of the team will vary depending on the type and number of </w:t>
      </w:r>
      <w:r w:rsidR="002C1039" w:rsidRPr="006D2351">
        <w:rPr>
          <w:rFonts w:ascii="Arial" w:hAnsi="Arial" w:cs="Arial"/>
          <w:sz w:val="22"/>
          <w:szCs w:val="22"/>
        </w:rPr>
        <w:t>plant modifications</w:t>
      </w:r>
      <w:r w:rsidRPr="006D2351">
        <w:rPr>
          <w:rFonts w:ascii="Arial" w:hAnsi="Arial" w:cs="Arial"/>
          <w:sz w:val="22"/>
          <w:szCs w:val="22"/>
        </w:rPr>
        <w:t xml:space="preserve"> made during the year.</w:t>
      </w:r>
      <w:r w:rsidR="004F70BD" w:rsidRPr="006D2351">
        <w:rPr>
          <w:rFonts w:ascii="Arial" w:hAnsi="Arial" w:cs="Arial"/>
          <w:sz w:val="22"/>
          <w:szCs w:val="22"/>
        </w:rPr>
        <w:t xml:space="preserve"> </w:t>
      </w:r>
      <w:r w:rsidR="00247A8C" w:rsidRPr="006D2351">
        <w:rPr>
          <w:rFonts w:ascii="Arial" w:hAnsi="Arial" w:cs="Arial"/>
          <w:sz w:val="22"/>
          <w:szCs w:val="22"/>
        </w:rPr>
        <w:t xml:space="preserve"> </w:t>
      </w:r>
      <w:r w:rsidR="004F70BD" w:rsidRPr="006D2351">
        <w:rPr>
          <w:rFonts w:ascii="Arial" w:hAnsi="Arial" w:cs="Arial"/>
          <w:sz w:val="22"/>
          <w:szCs w:val="22"/>
        </w:rPr>
        <w:t xml:space="preserve">The hours of inspection should vary from 40 to </w:t>
      </w:r>
      <w:r w:rsidR="00D14F56" w:rsidRPr="006D2351">
        <w:rPr>
          <w:rFonts w:ascii="Arial" w:hAnsi="Arial" w:cs="Arial"/>
          <w:sz w:val="22"/>
          <w:szCs w:val="22"/>
        </w:rPr>
        <w:t>120</w:t>
      </w:r>
      <w:r w:rsidR="004F70BD" w:rsidRPr="006D2351">
        <w:rPr>
          <w:rFonts w:ascii="Arial" w:hAnsi="Arial" w:cs="Arial"/>
          <w:sz w:val="22"/>
          <w:szCs w:val="22"/>
        </w:rPr>
        <w:t xml:space="preserve"> hours, depending of the </w:t>
      </w:r>
      <w:r w:rsidR="00AC314A">
        <w:rPr>
          <w:rFonts w:ascii="Arial" w:hAnsi="Arial" w:cs="Arial"/>
          <w:sz w:val="22"/>
          <w:szCs w:val="22"/>
        </w:rPr>
        <w:t xml:space="preserve">number </w:t>
      </w:r>
      <w:r w:rsidR="004F70BD" w:rsidRPr="006D2351">
        <w:rPr>
          <w:rFonts w:ascii="Arial" w:hAnsi="Arial" w:cs="Arial"/>
          <w:sz w:val="22"/>
          <w:szCs w:val="22"/>
        </w:rPr>
        <w:t>of design changes made during the year.</w:t>
      </w:r>
    </w:p>
    <w:p w:rsidR="002D1FEC" w:rsidRDefault="002D1FEC"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 w:author="btc1" w:date="2014-02-25T14:15:00Z"/>
          <w:rFonts w:ascii="Arial" w:hAnsi="Arial" w:cs="Arial"/>
          <w:sz w:val="22"/>
          <w:szCs w:val="22"/>
        </w:rPr>
        <w:sectPr w:rsidR="002D1FEC" w:rsidSect="002D1FEC">
          <w:footerReference w:type="first" r:id="rId20"/>
          <w:pgSz w:w="12240" w:h="15840"/>
          <w:pgMar w:top="1440" w:right="1440" w:bottom="1440" w:left="1440" w:header="1440" w:footer="1440" w:gutter="0"/>
          <w:cols w:space="720"/>
          <w:noEndnote/>
          <w:titlePg/>
          <w:docGrid w:linePitch="326"/>
        </w:sectPr>
      </w:pP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E1B73" w:rsidRPr="006D2351" w:rsidRDefault="00DE1B73"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6D2351">
        <w:rPr>
          <w:rFonts w:ascii="Arial" w:hAnsi="Arial" w:cs="Arial"/>
          <w:sz w:val="22"/>
          <w:szCs w:val="22"/>
        </w:rPr>
        <w:t>88070</w:t>
      </w:r>
      <w:r w:rsidRPr="006D2351">
        <w:rPr>
          <w:rFonts w:ascii="Arial" w:hAnsi="Arial" w:cs="Arial"/>
          <w:sz w:val="22"/>
          <w:szCs w:val="22"/>
        </w:rPr>
        <w:noBreakHyphen/>
        <w:t>0</w:t>
      </w:r>
      <w:r w:rsidR="001026C9" w:rsidRPr="006D2351">
        <w:rPr>
          <w:rFonts w:ascii="Arial" w:hAnsi="Arial" w:cs="Arial"/>
          <w:sz w:val="22"/>
          <w:szCs w:val="22"/>
        </w:rPr>
        <w:t>4</w:t>
      </w:r>
      <w:r w:rsidRPr="006D2351">
        <w:rPr>
          <w:rFonts w:ascii="Arial" w:hAnsi="Arial" w:cs="Arial"/>
          <w:sz w:val="22"/>
          <w:szCs w:val="22"/>
        </w:rPr>
        <w:tab/>
        <w:t>REFERENCES</w:t>
      </w: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10 CFR 70, Domestic Licensing of Special Nuclear Material</w:t>
      </w: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10 CFR 70.61, Performance Requirements</w:t>
      </w: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10 CFR 70.62, Safety Program and Integrated Safety Analysis</w:t>
      </w: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10 CFR 70.64, Requirements for New Facilities or New Processes at Existing Facilities</w:t>
      </w: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10 CFR 70.72, Facility Changes and Change Process</w:t>
      </w:r>
    </w:p>
    <w:p w:rsidR="00936B03" w:rsidRPr="006D2351" w:rsidRDefault="00936B03"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85973" w:rsidRPr="006D2351" w:rsidRDefault="00D85973"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Regulatory Guide 3.74, “</w:t>
      </w:r>
      <w:r w:rsidR="00181101">
        <w:rPr>
          <w:rFonts w:ascii="Arial" w:hAnsi="Arial" w:cs="Arial"/>
          <w:sz w:val="22"/>
          <w:szCs w:val="22"/>
        </w:rPr>
        <w:t>Guidance f</w:t>
      </w:r>
      <w:r w:rsidR="00181101" w:rsidRPr="006D2351">
        <w:rPr>
          <w:rFonts w:ascii="Arial" w:hAnsi="Arial" w:cs="Arial"/>
          <w:sz w:val="22"/>
          <w:szCs w:val="22"/>
        </w:rPr>
        <w:t>or Fuel Cycle Facility Change Processes</w:t>
      </w:r>
      <w:r w:rsidRPr="006D2351">
        <w:rPr>
          <w:rFonts w:ascii="Arial" w:hAnsi="Arial" w:cs="Arial"/>
          <w:sz w:val="22"/>
          <w:szCs w:val="22"/>
        </w:rPr>
        <w:t>”</w:t>
      </w:r>
    </w:p>
    <w:p w:rsidR="00D85973" w:rsidRPr="006D2351" w:rsidRDefault="00D85973"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0720" w:rsidRPr="006D2351" w:rsidRDefault="000D0720"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NUREG-1513 “Integrated Safety Analysis Guidance Document”</w:t>
      </w:r>
    </w:p>
    <w:p w:rsidR="00936B03" w:rsidRPr="006D2351" w:rsidRDefault="00936B03"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0720" w:rsidRPr="006D2351" w:rsidRDefault="000D0720"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NUREG-1520 “Standard Review Plan for the Review of License Application for a Fuel Cycle Facility”</w:t>
      </w: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72A" w:rsidRPr="006D2351" w:rsidRDefault="009B472A"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American National Standards Institute/American Nuclear Society (ANSI/ANS</w:t>
      </w:r>
      <w:proofErr w:type="gramStart"/>
      <w:r w:rsidRPr="006D2351">
        <w:rPr>
          <w:rFonts w:ascii="Arial" w:hAnsi="Arial" w:cs="Arial"/>
          <w:sz w:val="22"/>
          <w:szCs w:val="22"/>
        </w:rPr>
        <w:t>)</w:t>
      </w:r>
      <w:r w:rsidRPr="006D2351">
        <w:rPr>
          <w:rFonts w:ascii="Arial" w:hAnsi="Arial" w:cs="Arial"/>
          <w:sz w:val="22"/>
          <w:szCs w:val="22"/>
        </w:rPr>
        <w:noBreakHyphen/>
      </w:r>
      <w:proofErr w:type="gramEnd"/>
      <w:r w:rsidRPr="006D2351">
        <w:rPr>
          <w:rFonts w:ascii="Arial" w:hAnsi="Arial" w:cs="Arial"/>
          <w:sz w:val="22"/>
          <w:szCs w:val="22"/>
        </w:rPr>
        <w:t>8.1</w:t>
      </w:r>
      <w:r w:rsidRPr="006D2351">
        <w:rPr>
          <w:rFonts w:ascii="Arial" w:hAnsi="Arial" w:cs="Arial"/>
          <w:sz w:val="22"/>
          <w:szCs w:val="22"/>
        </w:rPr>
        <w:noBreakHyphen/>
        <w:t>1998, "Nuclear Criticality Safety in Operations with Fissionable Materials Outside Reactors," American Nuclear Society, La Grange Park, IL, 1998</w:t>
      </w:r>
    </w:p>
    <w:p w:rsidR="009B472A" w:rsidRPr="006D2351" w:rsidRDefault="009B472A"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B472A" w:rsidRPr="006D2351" w:rsidRDefault="009B472A"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77155" w:rsidRPr="006D2351" w:rsidRDefault="00D77155" w:rsidP="004625CF">
      <w:pPr>
        <w:rPr>
          <w:rFonts w:ascii="Arial" w:hAnsi="Arial" w:cs="Arial"/>
          <w:sz w:val="22"/>
          <w:szCs w:val="22"/>
        </w:rPr>
      </w:pPr>
      <w:r w:rsidRPr="006D2351">
        <w:rPr>
          <w:rFonts w:ascii="Arial" w:hAnsi="Arial" w:cs="Arial"/>
          <w:sz w:val="22"/>
          <w:szCs w:val="22"/>
        </w:rPr>
        <w:t>88070-05</w:t>
      </w:r>
      <w:r w:rsidRPr="006D2351">
        <w:rPr>
          <w:rFonts w:ascii="Arial" w:hAnsi="Arial" w:cs="Arial"/>
          <w:sz w:val="22"/>
          <w:szCs w:val="22"/>
        </w:rPr>
        <w:tab/>
        <w:t>PROCEDURE COMPLETION</w:t>
      </w:r>
    </w:p>
    <w:p w:rsidR="00D77155" w:rsidRPr="006D2351" w:rsidRDefault="00D77155" w:rsidP="004625CF">
      <w:pPr>
        <w:ind w:left="720"/>
        <w:rPr>
          <w:rFonts w:ascii="Arial" w:hAnsi="Arial" w:cs="Arial"/>
          <w:sz w:val="22"/>
          <w:szCs w:val="22"/>
        </w:rPr>
      </w:pPr>
    </w:p>
    <w:p w:rsidR="00D77155" w:rsidRPr="006D2351" w:rsidRDefault="00D77155" w:rsidP="004625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D2351">
        <w:rPr>
          <w:rFonts w:ascii="Arial" w:hAnsi="Arial" w:cs="Arial"/>
          <w:sz w:val="22"/>
          <w:szCs w:val="22"/>
        </w:rPr>
        <w:t xml:space="preserve">Implementation of each applicable inspection requirement will constitute completion of this procedure.  Individual inspection samples and breadth of review will be determined by the inspector based on </w:t>
      </w:r>
      <w:r w:rsidR="00047550">
        <w:rPr>
          <w:rFonts w:ascii="Arial" w:hAnsi="Arial" w:cs="Arial"/>
          <w:sz w:val="22"/>
          <w:szCs w:val="22"/>
        </w:rPr>
        <w:t xml:space="preserve">the inspector’s evaluation of the licensee’s or certificate holder’s </w:t>
      </w:r>
      <w:r w:rsidRPr="006D2351">
        <w:rPr>
          <w:rFonts w:ascii="Arial" w:hAnsi="Arial" w:cs="Arial"/>
          <w:sz w:val="22"/>
          <w:szCs w:val="22"/>
        </w:rPr>
        <w:t>compliance</w:t>
      </w:r>
      <w:r w:rsidR="00047550">
        <w:rPr>
          <w:rFonts w:ascii="Arial" w:hAnsi="Arial" w:cs="Arial"/>
          <w:sz w:val="22"/>
          <w:szCs w:val="22"/>
        </w:rPr>
        <w:t xml:space="preserve"> with requirements</w:t>
      </w:r>
      <w:r w:rsidRPr="006D2351">
        <w:rPr>
          <w:rFonts w:ascii="Arial" w:hAnsi="Arial" w:cs="Arial"/>
          <w:sz w:val="22"/>
          <w:szCs w:val="22"/>
        </w:rPr>
        <w:t xml:space="preserve">, </w:t>
      </w:r>
      <w:r w:rsidR="00047550">
        <w:rPr>
          <w:rFonts w:ascii="Arial" w:hAnsi="Arial" w:cs="Arial"/>
          <w:sz w:val="22"/>
          <w:szCs w:val="22"/>
        </w:rPr>
        <w:t xml:space="preserve">the </w:t>
      </w:r>
      <w:r w:rsidRPr="006D2351">
        <w:rPr>
          <w:rFonts w:ascii="Arial" w:hAnsi="Arial" w:cs="Arial"/>
          <w:sz w:val="22"/>
          <w:szCs w:val="22"/>
        </w:rPr>
        <w:t xml:space="preserve">risk- significance of </w:t>
      </w:r>
      <w:r w:rsidR="00047550">
        <w:rPr>
          <w:rFonts w:ascii="Arial" w:hAnsi="Arial" w:cs="Arial"/>
          <w:sz w:val="22"/>
          <w:szCs w:val="22"/>
        </w:rPr>
        <w:t xml:space="preserve">the </w:t>
      </w:r>
      <w:r w:rsidRPr="006D2351">
        <w:rPr>
          <w:rFonts w:ascii="Arial" w:hAnsi="Arial" w:cs="Arial"/>
          <w:sz w:val="22"/>
          <w:szCs w:val="22"/>
        </w:rPr>
        <w:t>activit</w:t>
      </w:r>
      <w:r w:rsidR="00047550">
        <w:rPr>
          <w:rFonts w:ascii="Arial" w:hAnsi="Arial" w:cs="Arial"/>
          <w:sz w:val="22"/>
          <w:szCs w:val="22"/>
        </w:rPr>
        <w:t>ies</w:t>
      </w:r>
      <w:r w:rsidRPr="006D2351">
        <w:rPr>
          <w:rFonts w:ascii="Arial" w:hAnsi="Arial" w:cs="Arial"/>
          <w:sz w:val="22"/>
          <w:szCs w:val="22"/>
        </w:rPr>
        <w:t xml:space="preserve">, and </w:t>
      </w:r>
      <w:r w:rsidR="00047550">
        <w:rPr>
          <w:rFonts w:ascii="Arial" w:hAnsi="Arial" w:cs="Arial"/>
          <w:sz w:val="22"/>
          <w:szCs w:val="22"/>
        </w:rPr>
        <w:t xml:space="preserve">the </w:t>
      </w:r>
      <w:r w:rsidRPr="006D2351">
        <w:rPr>
          <w:rFonts w:ascii="Arial" w:hAnsi="Arial" w:cs="Arial"/>
          <w:sz w:val="22"/>
          <w:szCs w:val="22"/>
        </w:rPr>
        <w:t>extent of the records available</w:t>
      </w:r>
      <w:r w:rsidR="00047550">
        <w:rPr>
          <w:rFonts w:ascii="Arial" w:hAnsi="Arial" w:cs="Arial"/>
          <w:sz w:val="22"/>
          <w:szCs w:val="22"/>
        </w:rPr>
        <w:t xml:space="preserve"> for the activities</w:t>
      </w:r>
      <w:r w:rsidRPr="006D2351">
        <w:rPr>
          <w:rFonts w:ascii="Arial" w:hAnsi="Arial" w:cs="Arial"/>
          <w:sz w:val="22"/>
          <w:szCs w:val="22"/>
        </w:rPr>
        <w:t>, when specific sample sizes were not provided in the inspection guidance section.</w:t>
      </w:r>
    </w:p>
    <w:p w:rsidR="00D77155" w:rsidRPr="006D2351" w:rsidRDefault="00D77155"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77155" w:rsidRPr="006D2351" w:rsidRDefault="00D77155" w:rsidP="004B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B472A" w:rsidRDefault="009B472A" w:rsidP="00357C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D2351">
        <w:rPr>
          <w:rFonts w:ascii="Arial" w:hAnsi="Arial" w:cs="Arial"/>
          <w:sz w:val="22"/>
          <w:szCs w:val="22"/>
        </w:rPr>
        <w:t>END</w:t>
      </w:r>
    </w:p>
    <w:p w:rsidR="006D2351" w:rsidRDefault="006D2351" w:rsidP="00357C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D2351" w:rsidRDefault="006D2351" w:rsidP="00357C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D2351" w:rsidRPr="00EC10FE" w:rsidRDefault="006D2351" w:rsidP="006D23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spellStart"/>
      <w:r w:rsidRPr="00EC10FE">
        <w:rPr>
          <w:rFonts w:ascii="Arial" w:hAnsi="Arial" w:cs="Arial"/>
          <w:sz w:val="22"/>
          <w:szCs w:val="22"/>
        </w:rPr>
        <w:t>Attachement</w:t>
      </w:r>
      <w:proofErr w:type="spellEnd"/>
      <w:r w:rsidRPr="00EC10FE">
        <w:rPr>
          <w:rFonts w:ascii="Arial" w:hAnsi="Arial" w:cs="Arial"/>
          <w:sz w:val="22"/>
          <w:szCs w:val="22"/>
        </w:rPr>
        <w:t>:</w:t>
      </w:r>
    </w:p>
    <w:p w:rsidR="006D2351" w:rsidRPr="00EC10FE" w:rsidRDefault="006D2351" w:rsidP="006D23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C10FE">
        <w:rPr>
          <w:rFonts w:ascii="Arial" w:hAnsi="Arial" w:cs="Arial"/>
          <w:sz w:val="22"/>
          <w:szCs w:val="22"/>
        </w:rPr>
        <w:t xml:space="preserve">  Revision History for IP</w:t>
      </w:r>
      <w:r w:rsidR="00EC10FE">
        <w:rPr>
          <w:rFonts w:ascii="Arial" w:hAnsi="Arial" w:cs="Arial"/>
          <w:sz w:val="22"/>
          <w:szCs w:val="22"/>
        </w:rPr>
        <w:t xml:space="preserve"> </w:t>
      </w:r>
      <w:r w:rsidRPr="00EC10FE">
        <w:rPr>
          <w:rFonts w:ascii="Arial" w:hAnsi="Arial" w:cs="Arial"/>
          <w:sz w:val="22"/>
          <w:szCs w:val="22"/>
        </w:rPr>
        <w:t>88070</w:t>
      </w:r>
    </w:p>
    <w:p w:rsidR="009B472A" w:rsidRPr="00757F4B" w:rsidRDefault="009B472A" w:rsidP="00682BD8">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s>
        <w:rPr>
          <w:rFonts w:ascii="Arial" w:hAnsi="Arial" w:cs="Arial"/>
        </w:rPr>
        <w:sectPr w:rsidR="009B472A" w:rsidRPr="00757F4B" w:rsidSect="002D1FEC">
          <w:footerReference w:type="first" r:id="rId21"/>
          <w:pgSz w:w="12240" w:h="15840"/>
          <w:pgMar w:top="1440" w:right="1440" w:bottom="1440" w:left="1440" w:header="1440" w:footer="1440" w:gutter="0"/>
          <w:cols w:space="720"/>
          <w:noEndnote/>
          <w:titlePg/>
          <w:docGrid w:linePitch="326"/>
        </w:sectPr>
      </w:pPr>
    </w:p>
    <w:p w:rsidR="009B472A" w:rsidRPr="0050207C" w:rsidRDefault="009B472A" w:rsidP="00FF043F">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ascii="Arial" w:hAnsi="Arial" w:cs="Arial"/>
          <w:sz w:val="22"/>
        </w:rPr>
      </w:pPr>
      <w:r w:rsidRPr="0050207C">
        <w:rPr>
          <w:rFonts w:ascii="Arial" w:hAnsi="Arial" w:cs="Arial"/>
          <w:sz w:val="22"/>
        </w:rPr>
        <w:lastRenderedPageBreak/>
        <w:t>A</w:t>
      </w:r>
      <w:r w:rsidR="0081694D" w:rsidRPr="0050207C">
        <w:rPr>
          <w:rFonts w:ascii="Arial" w:hAnsi="Arial" w:cs="Arial"/>
          <w:sz w:val="22"/>
        </w:rPr>
        <w:t>ttachment</w:t>
      </w:r>
      <w:r w:rsidRPr="0050207C">
        <w:rPr>
          <w:rFonts w:ascii="Arial" w:hAnsi="Arial" w:cs="Arial"/>
          <w:sz w:val="22"/>
        </w:rPr>
        <w:t xml:space="preserve"> 1</w:t>
      </w:r>
      <w:r w:rsidR="00FF043F" w:rsidRPr="0050207C">
        <w:rPr>
          <w:rFonts w:ascii="Arial" w:hAnsi="Arial" w:cs="Arial"/>
          <w:sz w:val="22"/>
        </w:rPr>
        <w:t xml:space="preserve"> - </w:t>
      </w:r>
      <w:r w:rsidRPr="0050207C">
        <w:rPr>
          <w:rFonts w:ascii="Arial" w:hAnsi="Arial" w:cs="Arial"/>
          <w:sz w:val="22"/>
        </w:rPr>
        <w:t>Revision History for IP 88070</w:t>
      </w:r>
    </w:p>
    <w:p w:rsidR="009B472A" w:rsidRPr="00757F4B" w:rsidRDefault="009B472A" w:rsidP="00682BD8">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ascii="Arial" w:hAnsi="Arial" w:cs="Arial"/>
        </w:rPr>
      </w:pPr>
    </w:p>
    <w:p w:rsidR="009B472A" w:rsidRPr="00757F4B" w:rsidRDefault="009B472A" w:rsidP="00682BD8">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ind w:firstLine="270"/>
        <w:rPr>
          <w:rFonts w:ascii="Arial" w:hAnsi="Arial" w:cs="Arial"/>
        </w:rPr>
      </w:pPr>
    </w:p>
    <w:tbl>
      <w:tblPr>
        <w:tblW w:w="12690" w:type="dxa"/>
        <w:tblInd w:w="120" w:type="dxa"/>
        <w:tblLayout w:type="fixed"/>
        <w:tblCellMar>
          <w:left w:w="120" w:type="dxa"/>
          <w:right w:w="120" w:type="dxa"/>
        </w:tblCellMar>
        <w:tblLook w:val="0000" w:firstRow="0" w:lastRow="0" w:firstColumn="0" w:lastColumn="0" w:noHBand="0" w:noVBand="0"/>
      </w:tblPr>
      <w:tblGrid>
        <w:gridCol w:w="1671"/>
        <w:gridCol w:w="1839"/>
        <w:gridCol w:w="4371"/>
        <w:gridCol w:w="2109"/>
        <w:gridCol w:w="2700"/>
      </w:tblGrid>
      <w:tr w:rsidR="00B95EFE" w:rsidRPr="00757F4B" w:rsidTr="00B95EFE">
        <w:tc>
          <w:tcPr>
            <w:tcW w:w="1671"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sidRPr="0050207C">
              <w:rPr>
                <w:rFonts w:ascii="Arial" w:hAnsi="Arial" w:cs="Arial"/>
                <w:sz w:val="22"/>
              </w:rPr>
              <w:t>Commitment Tracking Number</w:t>
            </w:r>
          </w:p>
        </w:tc>
        <w:tc>
          <w:tcPr>
            <w:tcW w:w="1839" w:type="dxa"/>
            <w:tcBorders>
              <w:top w:val="single" w:sz="7" w:space="0" w:color="000000"/>
              <w:left w:val="single" w:sz="7" w:space="0" w:color="000000"/>
              <w:bottom w:val="single" w:sz="7" w:space="0" w:color="000000"/>
              <w:right w:val="single" w:sz="7" w:space="0" w:color="000000"/>
            </w:tcBorders>
          </w:tcPr>
          <w:p w:rsidR="00B95EFE" w:rsidRPr="0050207C" w:rsidRDefault="00B95EFE" w:rsidP="00FB242D">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jc w:val="center"/>
              <w:rPr>
                <w:rFonts w:ascii="Arial" w:hAnsi="Arial" w:cs="Arial"/>
                <w:sz w:val="22"/>
              </w:rPr>
            </w:pPr>
            <w:r w:rsidRPr="0050207C">
              <w:rPr>
                <w:rFonts w:ascii="Arial" w:hAnsi="Arial" w:cs="Arial"/>
                <w:sz w:val="22"/>
              </w:rPr>
              <w:t>Accession Number</w:t>
            </w:r>
          </w:p>
          <w:p w:rsidR="00B95EFE" w:rsidRPr="0050207C" w:rsidRDefault="00B95EFE" w:rsidP="00FB242D">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jc w:val="center"/>
              <w:rPr>
                <w:rFonts w:ascii="Arial" w:hAnsi="Arial" w:cs="Arial"/>
                <w:sz w:val="22"/>
              </w:rPr>
            </w:pPr>
            <w:r w:rsidRPr="0050207C">
              <w:rPr>
                <w:rFonts w:ascii="Arial" w:hAnsi="Arial" w:cs="Arial"/>
                <w:sz w:val="22"/>
              </w:rPr>
              <w:t>Issue Date</w:t>
            </w:r>
          </w:p>
          <w:p w:rsidR="00B95EFE" w:rsidRPr="0050207C" w:rsidRDefault="00B95EFE" w:rsidP="00FB242D">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jc w:val="center"/>
              <w:rPr>
                <w:rFonts w:ascii="Arial" w:hAnsi="Arial" w:cs="Arial"/>
                <w:sz w:val="22"/>
              </w:rPr>
            </w:pPr>
            <w:r w:rsidRPr="0050207C">
              <w:rPr>
                <w:rFonts w:ascii="Arial" w:hAnsi="Arial" w:cs="Arial"/>
                <w:sz w:val="22"/>
              </w:rPr>
              <w:t>Change Notice</w:t>
            </w:r>
          </w:p>
        </w:tc>
        <w:tc>
          <w:tcPr>
            <w:tcW w:w="4371"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jc w:val="center"/>
              <w:rPr>
                <w:rFonts w:ascii="Arial" w:hAnsi="Arial" w:cs="Arial"/>
                <w:sz w:val="22"/>
              </w:rPr>
            </w:pPr>
            <w:r w:rsidRPr="0050207C">
              <w:rPr>
                <w:rFonts w:ascii="Arial" w:hAnsi="Arial" w:cs="Arial"/>
                <w:sz w:val="22"/>
              </w:rPr>
              <w:t>Description of Change</w:t>
            </w:r>
          </w:p>
        </w:tc>
        <w:tc>
          <w:tcPr>
            <w:tcW w:w="2109"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sidRPr="0050207C">
              <w:rPr>
                <w:rFonts w:ascii="Arial" w:hAnsi="Arial" w:cs="Arial"/>
                <w:sz w:val="22"/>
              </w:rPr>
              <w:t>Description of Training Required and Completion Date</w:t>
            </w:r>
          </w:p>
        </w:tc>
        <w:tc>
          <w:tcPr>
            <w:tcW w:w="2700"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sidRPr="0050207C">
              <w:rPr>
                <w:rFonts w:ascii="Arial" w:hAnsi="Arial" w:cs="Arial"/>
                <w:sz w:val="22"/>
              </w:rPr>
              <w:t>Comment Resolution  Accession Number</w:t>
            </w:r>
          </w:p>
        </w:tc>
      </w:tr>
      <w:tr w:rsidR="00B95EFE" w:rsidRPr="00757F4B" w:rsidTr="00B95EFE">
        <w:tc>
          <w:tcPr>
            <w:tcW w:w="1671" w:type="dxa"/>
            <w:tcBorders>
              <w:top w:val="single" w:sz="7" w:space="0" w:color="000000"/>
              <w:left w:val="single" w:sz="7" w:space="0" w:color="000000"/>
              <w:bottom w:val="single" w:sz="7" w:space="0" w:color="000000"/>
              <w:right w:val="single" w:sz="7" w:space="0" w:color="000000"/>
            </w:tcBorders>
          </w:tcPr>
          <w:p w:rsidR="00B95EFE" w:rsidRPr="0050207C" w:rsidRDefault="007160FA"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Pr>
                <w:rFonts w:ascii="Arial" w:hAnsi="Arial" w:cs="Arial"/>
                <w:sz w:val="22"/>
              </w:rPr>
              <w:t>N/A</w:t>
            </w:r>
          </w:p>
        </w:tc>
        <w:tc>
          <w:tcPr>
            <w:tcW w:w="1839"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ascii="Arial" w:hAnsi="Arial" w:cs="Arial"/>
                <w:sz w:val="22"/>
              </w:rPr>
            </w:pPr>
            <w:r w:rsidRPr="0050207C">
              <w:rPr>
                <w:rFonts w:ascii="Arial" w:hAnsi="Arial" w:cs="Arial"/>
                <w:sz w:val="22"/>
              </w:rPr>
              <w:t>09/05/06</w:t>
            </w:r>
          </w:p>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sidRPr="0050207C">
              <w:rPr>
                <w:rFonts w:ascii="Arial" w:hAnsi="Arial" w:cs="Arial"/>
                <w:sz w:val="22"/>
              </w:rPr>
              <w:t>CN 06-020</w:t>
            </w:r>
          </w:p>
        </w:tc>
        <w:tc>
          <w:tcPr>
            <w:tcW w:w="4371"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sidRPr="0050207C">
              <w:rPr>
                <w:rFonts w:ascii="Arial" w:hAnsi="Arial" w:cs="Arial"/>
                <w:sz w:val="22"/>
              </w:rPr>
              <w:t>IP 88070 has been issued because of the need for a new Inspection Procedure for Permanent Plant Modifications.</w:t>
            </w:r>
          </w:p>
        </w:tc>
        <w:tc>
          <w:tcPr>
            <w:tcW w:w="2109"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sidRPr="0050207C">
              <w:rPr>
                <w:rFonts w:ascii="Arial" w:hAnsi="Arial" w:cs="Arial"/>
                <w:sz w:val="22"/>
              </w:rPr>
              <w:t>N/A</w:t>
            </w:r>
          </w:p>
        </w:tc>
        <w:tc>
          <w:tcPr>
            <w:tcW w:w="2700"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sidRPr="0050207C">
              <w:rPr>
                <w:rFonts w:ascii="Arial" w:hAnsi="Arial" w:cs="Arial"/>
                <w:sz w:val="22"/>
              </w:rPr>
              <w:t>ML061780357</w:t>
            </w:r>
          </w:p>
        </w:tc>
      </w:tr>
      <w:tr w:rsidR="00B95EFE" w:rsidRPr="00757F4B" w:rsidTr="00B95EFE">
        <w:tc>
          <w:tcPr>
            <w:tcW w:w="1671" w:type="dxa"/>
            <w:tcBorders>
              <w:top w:val="single" w:sz="7" w:space="0" w:color="000000"/>
              <w:left w:val="single" w:sz="7" w:space="0" w:color="000000"/>
              <w:bottom w:val="single" w:sz="7" w:space="0" w:color="000000"/>
              <w:right w:val="single" w:sz="7" w:space="0" w:color="000000"/>
            </w:tcBorders>
          </w:tcPr>
          <w:p w:rsidR="00B95EFE" w:rsidRPr="0050207C" w:rsidRDefault="007160FA"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Pr>
                <w:rFonts w:ascii="Arial" w:hAnsi="Arial" w:cs="Arial"/>
                <w:sz w:val="22"/>
              </w:rPr>
              <w:t>N/A</w:t>
            </w:r>
          </w:p>
        </w:tc>
        <w:tc>
          <w:tcPr>
            <w:tcW w:w="1839"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rPr>
                <w:rFonts w:ascii="Arial" w:hAnsi="Arial" w:cs="Arial"/>
                <w:sz w:val="22"/>
              </w:rPr>
            </w:pPr>
            <w:r w:rsidRPr="0050207C">
              <w:rPr>
                <w:rFonts w:ascii="Arial" w:hAnsi="Arial" w:cs="Arial"/>
                <w:sz w:val="22"/>
              </w:rPr>
              <w:t>ML13233A187</w:t>
            </w:r>
          </w:p>
          <w:p w:rsidR="00B95EFE" w:rsidRPr="002D1FEC" w:rsidRDefault="002D1FEC" w:rsidP="004B4887">
            <w:pPr>
              <w:rPr>
                <w:rFonts w:ascii="Arial" w:hAnsi="Arial" w:cs="Arial"/>
                <w:sz w:val="22"/>
              </w:rPr>
            </w:pPr>
            <w:r w:rsidRPr="002D1FEC">
              <w:rPr>
                <w:rFonts w:ascii="Arial" w:hAnsi="Arial" w:cs="Arial"/>
                <w:sz w:val="22"/>
              </w:rPr>
              <w:t>02/26/14</w:t>
            </w:r>
          </w:p>
          <w:p w:rsidR="002D1FEC" w:rsidRPr="002D1FEC" w:rsidRDefault="002D1FEC" w:rsidP="004B4887">
            <w:pPr>
              <w:rPr>
                <w:rFonts w:ascii="Arial" w:hAnsi="Arial" w:cs="Arial"/>
                <w:sz w:val="22"/>
              </w:rPr>
            </w:pPr>
            <w:r w:rsidRPr="002D1FEC">
              <w:rPr>
                <w:rFonts w:ascii="Arial" w:hAnsi="Arial" w:cs="Arial"/>
                <w:sz w:val="22"/>
              </w:rPr>
              <w:t>CN 14-006</w:t>
            </w:r>
          </w:p>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p>
        </w:tc>
        <w:tc>
          <w:tcPr>
            <w:tcW w:w="4371" w:type="dxa"/>
            <w:tcBorders>
              <w:top w:val="single" w:sz="7" w:space="0" w:color="000000"/>
              <w:left w:val="single" w:sz="7" w:space="0" w:color="000000"/>
              <w:bottom w:val="single" w:sz="7" w:space="0" w:color="000000"/>
              <w:right w:val="single" w:sz="7" w:space="0" w:color="000000"/>
            </w:tcBorders>
          </w:tcPr>
          <w:p w:rsidR="00B95EFE" w:rsidRPr="0050207C" w:rsidRDefault="00B95EFE" w:rsidP="00357C50">
            <w:pPr>
              <w:rPr>
                <w:rFonts w:ascii="Arial" w:hAnsi="Arial" w:cs="Arial"/>
                <w:sz w:val="22"/>
              </w:rPr>
            </w:pPr>
            <w:r w:rsidRPr="0050207C">
              <w:rPr>
                <w:rFonts w:ascii="Arial" w:hAnsi="Arial" w:cs="Arial"/>
                <w:sz w:val="22"/>
              </w:rPr>
              <w:t xml:space="preserve">The revision does not include any significant technical changes.  The scope of the procedure was expanded via de-emphasizing permanent modifications in lieu of safety significant modifications.  Plant Safety Committees, a section from the Management Organization IP, was included in the revised IP.  </w:t>
            </w:r>
          </w:p>
        </w:tc>
        <w:tc>
          <w:tcPr>
            <w:tcW w:w="2109"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sidRPr="0050207C">
              <w:rPr>
                <w:rFonts w:ascii="Arial" w:hAnsi="Arial" w:cs="Arial"/>
                <w:sz w:val="22"/>
              </w:rPr>
              <w:t>N/A</w:t>
            </w:r>
          </w:p>
        </w:tc>
        <w:tc>
          <w:tcPr>
            <w:tcW w:w="2700" w:type="dxa"/>
            <w:tcBorders>
              <w:top w:val="single" w:sz="7" w:space="0" w:color="000000"/>
              <w:left w:val="single" w:sz="7" w:space="0" w:color="000000"/>
              <w:bottom w:val="single" w:sz="7" w:space="0" w:color="000000"/>
              <w:right w:val="single" w:sz="7" w:space="0" w:color="000000"/>
            </w:tcBorders>
          </w:tcPr>
          <w:p w:rsidR="00B95EFE" w:rsidRPr="0050207C" w:rsidRDefault="00B95EFE"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rFonts w:ascii="Arial" w:hAnsi="Arial" w:cs="Arial"/>
                <w:sz w:val="22"/>
              </w:rPr>
            </w:pPr>
            <w:r w:rsidRPr="0050207C">
              <w:rPr>
                <w:rFonts w:ascii="Arial" w:hAnsi="Arial" w:cs="Arial"/>
                <w:sz w:val="22"/>
              </w:rPr>
              <w:t>ML13347B004</w:t>
            </w:r>
          </w:p>
        </w:tc>
      </w:tr>
    </w:tbl>
    <w:p w:rsidR="009B472A" w:rsidRPr="00757F4B" w:rsidRDefault="009B472A"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ascii="Arial" w:hAnsi="Arial" w:cs="Arial"/>
        </w:rPr>
      </w:pPr>
    </w:p>
    <w:p w:rsidR="009B472A" w:rsidRPr="00757F4B" w:rsidRDefault="009B472A"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ascii="Arial" w:hAnsi="Arial" w:cs="Arial"/>
        </w:rPr>
      </w:pPr>
    </w:p>
    <w:p w:rsidR="009B472A" w:rsidRPr="00757F4B" w:rsidRDefault="009B472A"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ascii="Arial" w:hAnsi="Arial" w:cs="Arial"/>
        </w:rPr>
      </w:pPr>
    </w:p>
    <w:p w:rsidR="009B472A" w:rsidRPr="00757F4B" w:rsidRDefault="009B472A"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ascii="Arial" w:hAnsi="Arial" w:cs="Arial"/>
        </w:rPr>
      </w:pPr>
    </w:p>
    <w:p w:rsidR="009B472A" w:rsidRPr="00757F4B" w:rsidRDefault="009B472A"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ascii="Arial" w:hAnsi="Arial" w:cs="Arial"/>
        </w:rPr>
      </w:pPr>
    </w:p>
    <w:p w:rsidR="009B472A" w:rsidRPr="00757F4B" w:rsidRDefault="009B472A" w:rsidP="004B4887">
      <w:pPr>
        <w:tabs>
          <w:tab w:val="left" w:pos="270"/>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ascii="Arial" w:hAnsi="Arial" w:cs="Arial"/>
        </w:rPr>
      </w:pPr>
    </w:p>
    <w:sectPr w:rsidR="009B472A" w:rsidRPr="00757F4B" w:rsidSect="0035647D">
      <w:footerReference w:type="even" r:id="rId22"/>
      <w:footerReference w:type="default" r:id="rId23"/>
      <w:pgSz w:w="15840" w:h="12240" w:orient="landscape"/>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525" w:rsidRDefault="00A93525">
      <w:r>
        <w:separator/>
      </w:r>
    </w:p>
  </w:endnote>
  <w:endnote w:type="continuationSeparator" w:id="0">
    <w:p w:rsidR="00A93525" w:rsidRDefault="00A9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27" w:rsidRDefault="00430027">
    <w:pPr>
      <w:spacing w:line="240" w:lineRule="exact"/>
    </w:pPr>
  </w:p>
  <w:p w:rsidR="00430027" w:rsidRDefault="00430027">
    <w:pPr>
      <w:framePr w:w="9361" w:wrap="notBeside" w:vAnchor="text" w:hAnchor="text" w:x="1" w:y="1"/>
      <w:jc w:val="cente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2</w:t>
    </w:r>
    <w:r>
      <w:rPr>
        <w:rFonts w:ascii="Arial" w:hAnsi="Arial" w:cs="Arial"/>
        <w:sz w:val="22"/>
        <w:szCs w:val="22"/>
      </w:rPr>
      <w:fldChar w:fldCharType="end"/>
    </w:r>
  </w:p>
  <w:p w:rsidR="00430027" w:rsidRDefault="00430027">
    <w:pPr>
      <w:tabs>
        <w:tab w:val="right" w:pos="9360"/>
      </w:tabs>
      <w:rPr>
        <w:rFonts w:ascii="Arial" w:hAnsi="Arial" w:cs="Arial"/>
        <w:sz w:val="22"/>
        <w:szCs w:val="22"/>
      </w:rPr>
    </w:pPr>
    <w:r>
      <w:rPr>
        <w:rFonts w:ascii="Arial" w:hAnsi="Arial" w:cs="Arial"/>
      </w:rPr>
      <w:t>88070</w:t>
    </w:r>
    <w:r>
      <w:rPr>
        <w:rFonts w:ascii="Arial" w:hAnsi="Arial" w:cs="Arial"/>
      </w:rPr>
      <w:tab/>
      <w:t>Issue Date:</w:t>
    </w:r>
    <w:r>
      <w:rPr>
        <w:rFonts w:ascii="Arial" w:hAnsi="Arial" w:cs="Arial"/>
        <w:sz w:val="22"/>
        <w:szCs w:val="22"/>
      </w:rPr>
      <w:t xml:space="preserve"> </w:t>
    </w:r>
    <w:r>
      <w:rPr>
        <w:rFonts w:ascii="Segoe Script" w:hAnsi="Segoe Script" w:cs="Segoe Script"/>
      </w:rPr>
      <w:t>09/05/06</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437178481"/>
      <w:docPartObj>
        <w:docPartGallery w:val="Page Numbers (Bottom of Page)"/>
        <w:docPartUnique/>
      </w:docPartObj>
    </w:sdtPr>
    <w:sdtEndPr>
      <w:rPr>
        <w:noProof/>
      </w:rPr>
    </w:sdtEndPr>
    <w:sdtContent>
      <w:p w:rsidR="002D1FEC" w:rsidRPr="002D1FEC" w:rsidRDefault="002D1FEC" w:rsidP="002D1FEC">
        <w:pPr>
          <w:pStyle w:val="Footer"/>
          <w:tabs>
            <w:tab w:val="clear" w:pos="4320"/>
            <w:tab w:val="clear" w:pos="8640"/>
            <w:tab w:val="center" w:pos="4680"/>
            <w:tab w:val="right" w:pos="9360"/>
          </w:tabs>
          <w:rPr>
            <w:rFonts w:ascii="Arial" w:hAnsi="Arial" w:cs="Arial"/>
            <w:sz w:val="22"/>
            <w:szCs w:val="22"/>
          </w:rPr>
        </w:pPr>
        <w:r w:rsidRPr="002D1FEC">
          <w:rPr>
            <w:rFonts w:ascii="Arial" w:hAnsi="Arial" w:cs="Arial"/>
            <w:sz w:val="22"/>
            <w:szCs w:val="22"/>
          </w:rPr>
          <w:t>Issue Date:  02/26/14</w:t>
        </w:r>
        <w:r>
          <w:rPr>
            <w:rFonts w:ascii="Arial" w:hAnsi="Arial" w:cs="Arial"/>
            <w:sz w:val="22"/>
            <w:szCs w:val="22"/>
          </w:rPr>
          <w:tab/>
        </w:r>
        <w:r w:rsidRPr="002D1FEC">
          <w:rPr>
            <w:rFonts w:ascii="Arial" w:hAnsi="Arial" w:cs="Arial"/>
            <w:sz w:val="22"/>
            <w:szCs w:val="22"/>
          </w:rPr>
          <w:fldChar w:fldCharType="begin"/>
        </w:r>
        <w:r w:rsidRPr="002D1FEC">
          <w:rPr>
            <w:rFonts w:ascii="Arial" w:hAnsi="Arial" w:cs="Arial"/>
            <w:sz w:val="22"/>
            <w:szCs w:val="22"/>
          </w:rPr>
          <w:instrText xml:space="preserve"> PAGE   \* MERGEFORMAT </w:instrText>
        </w:r>
        <w:r w:rsidRPr="002D1FEC">
          <w:rPr>
            <w:rFonts w:ascii="Arial" w:hAnsi="Arial" w:cs="Arial"/>
            <w:sz w:val="22"/>
            <w:szCs w:val="22"/>
          </w:rPr>
          <w:fldChar w:fldCharType="separate"/>
        </w:r>
        <w:r w:rsidR="00EC10FE">
          <w:rPr>
            <w:rFonts w:ascii="Arial" w:hAnsi="Arial" w:cs="Arial"/>
            <w:noProof/>
            <w:sz w:val="22"/>
            <w:szCs w:val="22"/>
          </w:rPr>
          <w:t>8</w:t>
        </w:r>
        <w:r w:rsidRPr="002D1FEC">
          <w:rPr>
            <w:rFonts w:ascii="Arial" w:hAnsi="Arial" w:cs="Arial"/>
            <w:noProof/>
            <w:sz w:val="22"/>
            <w:szCs w:val="22"/>
          </w:rPr>
          <w:fldChar w:fldCharType="end"/>
        </w:r>
        <w:r>
          <w:rPr>
            <w:rFonts w:ascii="Arial" w:hAnsi="Arial" w:cs="Arial"/>
            <w:noProof/>
            <w:sz w:val="22"/>
            <w:szCs w:val="22"/>
          </w:rPr>
          <w:tab/>
          <w:t>88070</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27" w:rsidRDefault="00430027">
    <w:pPr>
      <w:spacing w:line="229" w:lineRule="exact"/>
    </w:pPr>
  </w:p>
  <w:p w:rsidR="00430027" w:rsidRDefault="004300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right" w:pos="12960"/>
      </w:tabs>
      <w:ind w:left="6480" w:hanging="6480"/>
      <w:rPr>
        <w:rFonts w:ascii="Arial" w:hAnsi="Arial" w:cs="Arial"/>
      </w:rPr>
    </w:pPr>
    <w:r>
      <w:rPr>
        <w:rFonts w:ascii="Arial" w:hAnsi="Arial" w:cs="Arial"/>
      </w:rPr>
      <w:t xml:space="preserve">Issue Date: </w:t>
    </w:r>
    <w:r>
      <w:rPr>
        <w:rFonts w:ascii="Segoe Script" w:hAnsi="Segoe Script" w:cs="Segoe Script"/>
      </w:rPr>
      <w:t>09/05/06</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A-1</w:t>
    </w:r>
    <w:r>
      <w:rPr>
        <w:rFonts w:ascii="Arial" w:hAnsi="Arial" w:cs="Arial"/>
      </w:rPr>
      <w:tab/>
      <w:t xml:space="preserve">88070, </w:t>
    </w:r>
    <w:proofErr w:type="spellStart"/>
    <w:r>
      <w:rPr>
        <w:rFonts w:ascii="Arial" w:hAnsi="Arial" w:cs="Arial"/>
      </w:rPr>
      <w:t>Att</w:t>
    </w:r>
    <w:proofErr w:type="spellEnd"/>
    <w:r>
      <w:rPr>
        <w:rFonts w:ascii="Arial" w:hAnsi="Arial" w:cs="Arial"/>
      </w:rPr>
      <w:t xml:space="preserve"> 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27" w:rsidRPr="007160FA" w:rsidRDefault="00FF043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right" w:pos="12960"/>
      </w:tabs>
      <w:ind w:left="6480" w:hanging="6480"/>
      <w:rPr>
        <w:rFonts w:ascii="Arial" w:hAnsi="Arial" w:cs="Arial"/>
        <w:sz w:val="22"/>
      </w:rPr>
    </w:pPr>
    <w:r w:rsidRPr="007160FA">
      <w:rPr>
        <w:rFonts w:ascii="Arial" w:hAnsi="Arial" w:cs="Arial"/>
        <w:sz w:val="22"/>
      </w:rPr>
      <w:t>Issue Date:</w:t>
    </w:r>
    <w:r w:rsidR="0035647D">
      <w:rPr>
        <w:rFonts w:ascii="Arial" w:hAnsi="Arial" w:cs="Arial"/>
        <w:sz w:val="22"/>
      </w:rPr>
      <w:t xml:space="preserve">  </w:t>
    </w:r>
    <w:r w:rsidR="002D1FEC">
      <w:rPr>
        <w:rFonts w:ascii="Arial" w:hAnsi="Arial" w:cs="Arial"/>
        <w:sz w:val="22"/>
      </w:rPr>
      <w:t>02/26/14</w:t>
    </w:r>
    <w:r w:rsidR="00430027" w:rsidRPr="007160FA">
      <w:rPr>
        <w:rFonts w:ascii="Arial" w:hAnsi="Arial" w:cs="Arial"/>
        <w:sz w:val="22"/>
      </w:rPr>
      <w:tab/>
    </w:r>
    <w:r w:rsidR="00430027" w:rsidRPr="007160FA">
      <w:rPr>
        <w:rFonts w:ascii="Arial" w:hAnsi="Arial" w:cs="Arial"/>
        <w:sz w:val="22"/>
      </w:rPr>
      <w:tab/>
    </w:r>
    <w:r w:rsidR="00430027" w:rsidRPr="007160FA">
      <w:rPr>
        <w:rFonts w:ascii="Arial" w:hAnsi="Arial" w:cs="Arial"/>
        <w:sz w:val="22"/>
      </w:rPr>
      <w:tab/>
    </w:r>
    <w:r w:rsidR="00430027" w:rsidRPr="007160FA">
      <w:rPr>
        <w:rFonts w:ascii="Arial" w:hAnsi="Arial" w:cs="Arial"/>
        <w:sz w:val="22"/>
      </w:rPr>
      <w:tab/>
    </w:r>
    <w:r w:rsidR="00430027" w:rsidRPr="007160FA">
      <w:rPr>
        <w:rFonts w:ascii="Arial" w:hAnsi="Arial" w:cs="Arial"/>
        <w:sz w:val="22"/>
      </w:rPr>
      <w:tab/>
    </w:r>
    <w:r w:rsidR="00430027" w:rsidRPr="007160FA">
      <w:rPr>
        <w:rFonts w:ascii="Arial" w:hAnsi="Arial" w:cs="Arial"/>
        <w:sz w:val="22"/>
      </w:rPr>
      <w:tab/>
      <w:t>Att1</w:t>
    </w:r>
    <w:r w:rsidRPr="007160FA">
      <w:rPr>
        <w:rFonts w:ascii="Arial" w:hAnsi="Arial" w:cs="Arial"/>
        <w:sz w:val="22"/>
      </w:rPr>
      <w:t>-1</w:t>
    </w:r>
    <w:r w:rsidRPr="007160FA">
      <w:rPr>
        <w:rFonts w:ascii="Arial" w:hAnsi="Arial" w:cs="Arial"/>
        <w:sz w:val="22"/>
      </w:rPr>
      <w:tab/>
    </w:r>
    <w:r w:rsidR="00356383" w:rsidRPr="007160FA">
      <w:rPr>
        <w:rFonts w:ascii="Arial" w:hAnsi="Arial" w:cs="Arial"/>
        <w:sz w:val="22"/>
      </w:rPr>
      <w:tab/>
    </w:r>
    <w:r w:rsidRPr="007160FA">
      <w:rPr>
        <w:rFonts w:ascii="Arial" w:hAnsi="Arial" w:cs="Arial"/>
        <w:sz w:val="22"/>
      </w:rPr>
      <w:t>88070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27" w:rsidRPr="002D1FEC" w:rsidRDefault="00FF043F" w:rsidP="00E702FA">
    <w:pPr>
      <w:tabs>
        <w:tab w:val="center" w:pos="4680"/>
        <w:tab w:val="right" w:pos="9360"/>
      </w:tabs>
      <w:rPr>
        <w:rFonts w:ascii="Arial" w:hAnsi="Arial" w:cs="Arial"/>
        <w:sz w:val="22"/>
        <w:szCs w:val="22"/>
      </w:rPr>
    </w:pPr>
    <w:r w:rsidRPr="002D1FEC">
      <w:rPr>
        <w:rFonts w:ascii="Arial" w:hAnsi="Arial" w:cs="Arial"/>
        <w:sz w:val="22"/>
        <w:szCs w:val="22"/>
      </w:rPr>
      <w:t xml:space="preserve">Issue Date: </w:t>
    </w:r>
    <w:r w:rsidR="002D1FEC">
      <w:rPr>
        <w:rFonts w:ascii="Arial" w:hAnsi="Arial" w:cs="Arial"/>
        <w:sz w:val="22"/>
        <w:szCs w:val="22"/>
      </w:rPr>
      <w:t xml:space="preserve"> 02/26/14</w:t>
    </w:r>
    <w:r w:rsidR="00430027" w:rsidRPr="002D1FEC">
      <w:rPr>
        <w:rFonts w:ascii="Arial" w:hAnsi="Arial" w:cs="Arial"/>
        <w:sz w:val="22"/>
        <w:szCs w:val="22"/>
      </w:rPr>
      <w:tab/>
    </w:r>
    <w:r w:rsidR="00430027" w:rsidRPr="002D1FEC">
      <w:rPr>
        <w:rStyle w:val="PageNumber"/>
        <w:rFonts w:ascii="Arial" w:hAnsi="Arial" w:cs="Arial"/>
        <w:sz w:val="22"/>
        <w:szCs w:val="22"/>
      </w:rPr>
      <w:fldChar w:fldCharType="begin"/>
    </w:r>
    <w:r w:rsidR="00430027" w:rsidRPr="002D1FEC">
      <w:rPr>
        <w:rStyle w:val="PageNumber"/>
        <w:rFonts w:ascii="Arial" w:hAnsi="Arial" w:cs="Arial"/>
        <w:sz w:val="22"/>
        <w:szCs w:val="22"/>
      </w:rPr>
      <w:instrText xml:space="preserve"> PAGE </w:instrText>
    </w:r>
    <w:r w:rsidR="00430027" w:rsidRPr="002D1FEC">
      <w:rPr>
        <w:rStyle w:val="PageNumber"/>
        <w:rFonts w:ascii="Arial" w:hAnsi="Arial" w:cs="Arial"/>
        <w:sz w:val="22"/>
        <w:szCs w:val="22"/>
      </w:rPr>
      <w:fldChar w:fldCharType="separate"/>
    </w:r>
    <w:r w:rsidR="002D1FEC">
      <w:rPr>
        <w:rStyle w:val="PageNumber"/>
        <w:rFonts w:ascii="Arial" w:hAnsi="Arial" w:cs="Arial"/>
        <w:noProof/>
        <w:sz w:val="22"/>
        <w:szCs w:val="22"/>
      </w:rPr>
      <w:t>2</w:t>
    </w:r>
    <w:r w:rsidR="00430027" w:rsidRPr="002D1FEC">
      <w:rPr>
        <w:rStyle w:val="PageNumber"/>
        <w:rFonts w:ascii="Arial" w:hAnsi="Arial" w:cs="Arial"/>
        <w:sz w:val="22"/>
        <w:szCs w:val="22"/>
      </w:rPr>
      <w:fldChar w:fldCharType="end"/>
    </w:r>
    <w:r w:rsidR="00430027" w:rsidRPr="002D1FEC">
      <w:rPr>
        <w:rFonts w:ascii="Arial" w:hAnsi="Arial" w:cs="Arial"/>
        <w:sz w:val="22"/>
        <w:szCs w:val="22"/>
      </w:rPr>
      <w:tab/>
      <w:t>88070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05458529"/>
      <w:docPartObj>
        <w:docPartGallery w:val="Page Numbers (Bottom of Page)"/>
        <w:docPartUnique/>
      </w:docPartObj>
    </w:sdtPr>
    <w:sdtEndPr>
      <w:rPr>
        <w:noProof/>
      </w:rPr>
    </w:sdtEndPr>
    <w:sdtContent>
      <w:p w:rsidR="002D1FEC" w:rsidRPr="002D1FEC" w:rsidRDefault="002D1FEC" w:rsidP="002D1FEC">
        <w:pPr>
          <w:pStyle w:val="Footer"/>
          <w:tabs>
            <w:tab w:val="clear" w:pos="4320"/>
            <w:tab w:val="clear" w:pos="8640"/>
            <w:tab w:val="center" w:pos="4680"/>
            <w:tab w:val="right" w:pos="9360"/>
          </w:tabs>
          <w:rPr>
            <w:rFonts w:ascii="Arial" w:hAnsi="Arial" w:cs="Arial"/>
            <w:sz w:val="22"/>
            <w:szCs w:val="22"/>
          </w:rPr>
        </w:pPr>
        <w:r w:rsidRPr="002D1FEC">
          <w:rPr>
            <w:rFonts w:ascii="Arial" w:hAnsi="Arial" w:cs="Arial"/>
            <w:sz w:val="22"/>
            <w:szCs w:val="22"/>
          </w:rPr>
          <w:t>Issue Date:  02/26/14</w:t>
        </w:r>
        <w:r>
          <w:rPr>
            <w:rFonts w:ascii="Arial" w:hAnsi="Arial" w:cs="Arial"/>
            <w:sz w:val="22"/>
            <w:szCs w:val="22"/>
          </w:rPr>
          <w:tab/>
        </w:r>
        <w:r w:rsidRPr="002D1FEC">
          <w:rPr>
            <w:rFonts w:ascii="Arial" w:hAnsi="Arial" w:cs="Arial"/>
            <w:sz w:val="22"/>
            <w:szCs w:val="22"/>
          </w:rPr>
          <w:fldChar w:fldCharType="begin"/>
        </w:r>
        <w:r w:rsidRPr="002D1FEC">
          <w:rPr>
            <w:rFonts w:ascii="Arial" w:hAnsi="Arial" w:cs="Arial"/>
            <w:sz w:val="22"/>
            <w:szCs w:val="22"/>
          </w:rPr>
          <w:instrText xml:space="preserve"> PAGE   \* MERGEFORMAT </w:instrText>
        </w:r>
        <w:r w:rsidRPr="002D1FEC">
          <w:rPr>
            <w:rFonts w:ascii="Arial" w:hAnsi="Arial" w:cs="Arial"/>
            <w:sz w:val="22"/>
            <w:szCs w:val="22"/>
          </w:rPr>
          <w:fldChar w:fldCharType="separate"/>
        </w:r>
        <w:r w:rsidR="00EC10FE">
          <w:rPr>
            <w:rFonts w:ascii="Arial" w:hAnsi="Arial" w:cs="Arial"/>
            <w:noProof/>
            <w:sz w:val="22"/>
            <w:szCs w:val="22"/>
          </w:rPr>
          <w:t>1</w:t>
        </w:r>
        <w:r w:rsidRPr="002D1FEC">
          <w:rPr>
            <w:rFonts w:ascii="Arial" w:hAnsi="Arial" w:cs="Arial"/>
            <w:noProof/>
            <w:sz w:val="22"/>
            <w:szCs w:val="22"/>
          </w:rPr>
          <w:fldChar w:fldCharType="end"/>
        </w:r>
        <w:r>
          <w:rPr>
            <w:rFonts w:ascii="Arial" w:hAnsi="Arial" w:cs="Arial"/>
            <w:noProof/>
            <w:sz w:val="22"/>
            <w:szCs w:val="22"/>
          </w:rPr>
          <w:tab/>
          <w:t>88070</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79636560"/>
      <w:docPartObj>
        <w:docPartGallery w:val="Page Numbers (Bottom of Page)"/>
        <w:docPartUnique/>
      </w:docPartObj>
    </w:sdtPr>
    <w:sdtEndPr>
      <w:rPr>
        <w:noProof/>
      </w:rPr>
    </w:sdtEndPr>
    <w:sdtContent>
      <w:p w:rsidR="002D1FEC" w:rsidRPr="002D1FEC" w:rsidRDefault="002D1FEC" w:rsidP="002D1FEC">
        <w:pPr>
          <w:pStyle w:val="Footer"/>
          <w:tabs>
            <w:tab w:val="clear" w:pos="4320"/>
            <w:tab w:val="clear" w:pos="8640"/>
            <w:tab w:val="center" w:pos="4680"/>
            <w:tab w:val="right" w:pos="9360"/>
          </w:tabs>
          <w:rPr>
            <w:rFonts w:ascii="Arial" w:hAnsi="Arial" w:cs="Arial"/>
            <w:sz w:val="22"/>
            <w:szCs w:val="22"/>
          </w:rPr>
        </w:pPr>
        <w:r w:rsidRPr="002D1FEC">
          <w:rPr>
            <w:rFonts w:ascii="Arial" w:hAnsi="Arial" w:cs="Arial"/>
            <w:sz w:val="22"/>
            <w:szCs w:val="22"/>
          </w:rPr>
          <w:t>Issue Date:  02/26/14</w:t>
        </w:r>
        <w:r>
          <w:rPr>
            <w:rFonts w:ascii="Arial" w:hAnsi="Arial" w:cs="Arial"/>
            <w:sz w:val="22"/>
            <w:szCs w:val="22"/>
          </w:rPr>
          <w:tab/>
        </w:r>
        <w:r w:rsidRPr="002D1FEC">
          <w:rPr>
            <w:rFonts w:ascii="Arial" w:hAnsi="Arial" w:cs="Arial"/>
            <w:sz w:val="22"/>
            <w:szCs w:val="22"/>
          </w:rPr>
          <w:fldChar w:fldCharType="begin"/>
        </w:r>
        <w:r w:rsidRPr="002D1FEC">
          <w:rPr>
            <w:rFonts w:ascii="Arial" w:hAnsi="Arial" w:cs="Arial"/>
            <w:sz w:val="22"/>
            <w:szCs w:val="22"/>
          </w:rPr>
          <w:instrText xml:space="preserve"> PAGE   \* MERGEFORMAT </w:instrText>
        </w:r>
        <w:r w:rsidRPr="002D1FEC">
          <w:rPr>
            <w:rFonts w:ascii="Arial" w:hAnsi="Arial" w:cs="Arial"/>
            <w:sz w:val="22"/>
            <w:szCs w:val="22"/>
          </w:rPr>
          <w:fldChar w:fldCharType="separate"/>
        </w:r>
        <w:r w:rsidR="00EC10FE">
          <w:rPr>
            <w:rFonts w:ascii="Arial" w:hAnsi="Arial" w:cs="Arial"/>
            <w:noProof/>
            <w:sz w:val="22"/>
            <w:szCs w:val="22"/>
          </w:rPr>
          <w:t>2</w:t>
        </w:r>
        <w:r w:rsidRPr="002D1FEC">
          <w:rPr>
            <w:rFonts w:ascii="Arial" w:hAnsi="Arial" w:cs="Arial"/>
            <w:noProof/>
            <w:sz w:val="22"/>
            <w:szCs w:val="22"/>
          </w:rPr>
          <w:fldChar w:fldCharType="end"/>
        </w:r>
        <w:r>
          <w:rPr>
            <w:rFonts w:ascii="Arial" w:hAnsi="Arial" w:cs="Arial"/>
            <w:noProof/>
            <w:sz w:val="22"/>
            <w:szCs w:val="22"/>
          </w:rPr>
          <w:tab/>
          <w:t>88070</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44767180"/>
      <w:docPartObj>
        <w:docPartGallery w:val="Page Numbers (Bottom of Page)"/>
        <w:docPartUnique/>
      </w:docPartObj>
    </w:sdtPr>
    <w:sdtEndPr>
      <w:rPr>
        <w:noProof/>
      </w:rPr>
    </w:sdtEndPr>
    <w:sdtContent>
      <w:p w:rsidR="002D1FEC" w:rsidRPr="002D1FEC" w:rsidRDefault="002D1FEC" w:rsidP="002D1FEC">
        <w:pPr>
          <w:pStyle w:val="Footer"/>
          <w:tabs>
            <w:tab w:val="clear" w:pos="4320"/>
            <w:tab w:val="clear" w:pos="8640"/>
            <w:tab w:val="center" w:pos="4680"/>
            <w:tab w:val="right" w:pos="9360"/>
          </w:tabs>
          <w:rPr>
            <w:rFonts w:ascii="Arial" w:hAnsi="Arial" w:cs="Arial"/>
            <w:sz w:val="22"/>
            <w:szCs w:val="22"/>
          </w:rPr>
        </w:pPr>
        <w:r w:rsidRPr="002D1FEC">
          <w:rPr>
            <w:rFonts w:ascii="Arial" w:hAnsi="Arial" w:cs="Arial"/>
            <w:sz w:val="22"/>
            <w:szCs w:val="22"/>
          </w:rPr>
          <w:t>Issue Date:  02/26/14</w:t>
        </w:r>
        <w:r>
          <w:rPr>
            <w:rFonts w:ascii="Arial" w:hAnsi="Arial" w:cs="Arial"/>
            <w:sz w:val="22"/>
            <w:szCs w:val="22"/>
          </w:rPr>
          <w:tab/>
        </w:r>
        <w:r w:rsidRPr="002D1FEC">
          <w:rPr>
            <w:rFonts w:ascii="Arial" w:hAnsi="Arial" w:cs="Arial"/>
            <w:sz w:val="22"/>
            <w:szCs w:val="22"/>
          </w:rPr>
          <w:fldChar w:fldCharType="begin"/>
        </w:r>
        <w:r w:rsidRPr="002D1FEC">
          <w:rPr>
            <w:rFonts w:ascii="Arial" w:hAnsi="Arial" w:cs="Arial"/>
            <w:sz w:val="22"/>
            <w:szCs w:val="22"/>
          </w:rPr>
          <w:instrText xml:space="preserve"> PAGE   \* MERGEFORMAT </w:instrText>
        </w:r>
        <w:r w:rsidRPr="002D1FEC">
          <w:rPr>
            <w:rFonts w:ascii="Arial" w:hAnsi="Arial" w:cs="Arial"/>
            <w:sz w:val="22"/>
            <w:szCs w:val="22"/>
          </w:rPr>
          <w:fldChar w:fldCharType="separate"/>
        </w:r>
        <w:r w:rsidR="00EC10FE">
          <w:rPr>
            <w:rFonts w:ascii="Arial" w:hAnsi="Arial" w:cs="Arial"/>
            <w:noProof/>
            <w:sz w:val="22"/>
            <w:szCs w:val="22"/>
          </w:rPr>
          <w:t>3</w:t>
        </w:r>
        <w:r w:rsidRPr="002D1FEC">
          <w:rPr>
            <w:rFonts w:ascii="Arial" w:hAnsi="Arial" w:cs="Arial"/>
            <w:noProof/>
            <w:sz w:val="22"/>
            <w:szCs w:val="22"/>
          </w:rPr>
          <w:fldChar w:fldCharType="end"/>
        </w:r>
        <w:r>
          <w:rPr>
            <w:rFonts w:ascii="Arial" w:hAnsi="Arial" w:cs="Arial"/>
            <w:noProof/>
            <w:sz w:val="22"/>
            <w:szCs w:val="22"/>
          </w:rPr>
          <w:tab/>
          <w:t>88070</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02117500"/>
      <w:docPartObj>
        <w:docPartGallery w:val="Page Numbers (Bottom of Page)"/>
        <w:docPartUnique/>
      </w:docPartObj>
    </w:sdtPr>
    <w:sdtEndPr>
      <w:rPr>
        <w:noProof/>
      </w:rPr>
    </w:sdtEndPr>
    <w:sdtContent>
      <w:p w:rsidR="002D1FEC" w:rsidRPr="002D1FEC" w:rsidRDefault="002D1FEC" w:rsidP="002D1FEC">
        <w:pPr>
          <w:pStyle w:val="Footer"/>
          <w:tabs>
            <w:tab w:val="clear" w:pos="4320"/>
            <w:tab w:val="clear" w:pos="8640"/>
            <w:tab w:val="center" w:pos="4680"/>
            <w:tab w:val="right" w:pos="9360"/>
          </w:tabs>
          <w:rPr>
            <w:rFonts w:ascii="Arial" w:hAnsi="Arial" w:cs="Arial"/>
            <w:sz w:val="22"/>
            <w:szCs w:val="22"/>
          </w:rPr>
        </w:pPr>
        <w:r w:rsidRPr="002D1FEC">
          <w:rPr>
            <w:rFonts w:ascii="Arial" w:hAnsi="Arial" w:cs="Arial"/>
            <w:sz w:val="22"/>
            <w:szCs w:val="22"/>
          </w:rPr>
          <w:t>Issue Date:  02/26/14</w:t>
        </w:r>
        <w:r>
          <w:rPr>
            <w:rFonts w:ascii="Arial" w:hAnsi="Arial" w:cs="Arial"/>
            <w:sz w:val="22"/>
            <w:szCs w:val="22"/>
          </w:rPr>
          <w:tab/>
        </w:r>
        <w:r w:rsidRPr="002D1FEC">
          <w:rPr>
            <w:rFonts w:ascii="Arial" w:hAnsi="Arial" w:cs="Arial"/>
            <w:sz w:val="22"/>
            <w:szCs w:val="22"/>
          </w:rPr>
          <w:fldChar w:fldCharType="begin"/>
        </w:r>
        <w:r w:rsidRPr="002D1FEC">
          <w:rPr>
            <w:rFonts w:ascii="Arial" w:hAnsi="Arial" w:cs="Arial"/>
            <w:sz w:val="22"/>
            <w:szCs w:val="22"/>
          </w:rPr>
          <w:instrText xml:space="preserve"> PAGE   \* MERGEFORMAT </w:instrText>
        </w:r>
        <w:r w:rsidRPr="002D1FEC">
          <w:rPr>
            <w:rFonts w:ascii="Arial" w:hAnsi="Arial" w:cs="Arial"/>
            <w:sz w:val="22"/>
            <w:szCs w:val="22"/>
          </w:rPr>
          <w:fldChar w:fldCharType="separate"/>
        </w:r>
        <w:r w:rsidR="00EC10FE">
          <w:rPr>
            <w:rFonts w:ascii="Arial" w:hAnsi="Arial" w:cs="Arial"/>
            <w:noProof/>
            <w:sz w:val="22"/>
            <w:szCs w:val="22"/>
          </w:rPr>
          <w:t>4</w:t>
        </w:r>
        <w:r w:rsidRPr="002D1FEC">
          <w:rPr>
            <w:rFonts w:ascii="Arial" w:hAnsi="Arial" w:cs="Arial"/>
            <w:noProof/>
            <w:sz w:val="22"/>
            <w:szCs w:val="22"/>
          </w:rPr>
          <w:fldChar w:fldCharType="end"/>
        </w:r>
        <w:r>
          <w:rPr>
            <w:rFonts w:ascii="Arial" w:hAnsi="Arial" w:cs="Arial"/>
            <w:noProof/>
            <w:sz w:val="22"/>
            <w:szCs w:val="22"/>
          </w:rPr>
          <w:tab/>
          <w:t>88070</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10012910"/>
      <w:docPartObj>
        <w:docPartGallery w:val="Page Numbers (Bottom of Page)"/>
        <w:docPartUnique/>
      </w:docPartObj>
    </w:sdtPr>
    <w:sdtEndPr>
      <w:rPr>
        <w:noProof/>
      </w:rPr>
    </w:sdtEndPr>
    <w:sdtContent>
      <w:p w:rsidR="002D1FEC" w:rsidRPr="002D1FEC" w:rsidRDefault="002D1FEC" w:rsidP="002D1FEC">
        <w:pPr>
          <w:pStyle w:val="Footer"/>
          <w:tabs>
            <w:tab w:val="clear" w:pos="4320"/>
            <w:tab w:val="clear" w:pos="8640"/>
            <w:tab w:val="center" w:pos="4680"/>
            <w:tab w:val="right" w:pos="9360"/>
          </w:tabs>
          <w:rPr>
            <w:rFonts w:ascii="Arial" w:hAnsi="Arial" w:cs="Arial"/>
            <w:sz w:val="22"/>
            <w:szCs w:val="22"/>
          </w:rPr>
        </w:pPr>
        <w:r w:rsidRPr="002D1FEC">
          <w:rPr>
            <w:rFonts w:ascii="Arial" w:hAnsi="Arial" w:cs="Arial"/>
            <w:sz w:val="22"/>
            <w:szCs w:val="22"/>
          </w:rPr>
          <w:t>Issue Date:  02/26/14</w:t>
        </w:r>
        <w:r>
          <w:rPr>
            <w:rFonts w:ascii="Arial" w:hAnsi="Arial" w:cs="Arial"/>
            <w:sz w:val="22"/>
            <w:szCs w:val="22"/>
          </w:rPr>
          <w:tab/>
        </w:r>
        <w:r w:rsidRPr="002D1FEC">
          <w:rPr>
            <w:rFonts w:ascii="Arial" w:hAnsi="Arial" w:cs="Arial"/>
            <w:sz w:val="22"/>
            <w:szCs w:val="22"/>
          </w:rPr>
          <w:fldChar w:fldCharType="begin"/>
        </w:r>
        <w:r w:rsidRPr="002D1FEC">
          <w:rPr>
            <w:rFonts w:ascii="Arial" w:hAnsi="Arial" w:cs="Arial"/>
            <w:sz w:val="22"/>
            <w:szCs w:val="22"/>
          </w:rPr>
          <w:instrText xml:space="preserve"> PAGE   \* MERGEFORMAT </w:instrText>
        </w:r>
        <w:r w:rsidRPr="002D1FEC">
          <w:rPr>
            <w:rFonts w:ascii="Arial" w:hAnsi="Arial" w:cs="Arial"/>
            <w:sz w:val="22"/>
            <w:szCs w:val="22"/>
          </w:rPr>
          <w:fldChar w:fldCharType="separate"/>
        </w:r>
        <w:r w:rsidR="00EC10FE">
          <w:rPr>
            <w:rFonts w:ascii="Arial" w:hAnsi="Arial" w:cs="Arial"/>
            <w:noProof/>
            <w:sz w:val="22"/>
            <w:szCs w:val="22"/>
          </w:rPr>
          <w:t>5</w:t>
        </w:r>
        <w:r w:rsidRPr="002D1FEC">
          <w:rPr>
            <w:rFonts w:ascii="Arial" w:hAnsi="Arial" w:cs="Arial"/>
            <w:noProof/>
            <w:sz w:val="22"/>
            <w:szCs w:val="22"/>
          </w:rPr>
          <w:fldChar w:fldCharType="end"/>
        </w:r>
        <w:r>
          <w:rPr>
            <w:rFonts w:ascii="Arial" w:hAnsi="Arial" w:cs="Arial"/>
            <w:noProof/>
            <w:sz w:val="22"/>
            <w:szCs w:val="22"/>
          </w:rPr>
          <w:tab/>
          <w:t>88070</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71284841"/>
      <w:docPartObj>
        <w:docPartGallery w:val="Page Numbers (Bottom of Page)"/>
        <w:docPartUnique/>
      </w:docPartObj>
    </w:sdtPr>
    <w:sdtEndPr>
      <w:rPr>
        <w:noProof/>
      </w:rPr>
    </w:sdtEndPr>
    <w:sdtContent>
      <w:p w:rsidR="002D1FEC" w:rsidRPr="002D1FEC" w:rsidRDefault="002D1FEC" w:rsidP="002D1FEC">
        <w:pPr>
          <w:pStyle w:val="Footer"/>
          <w:tabs>
            <w:tab w:val="clear" w:pos="4320"/>
            <w:tab w:val="clear" w:pos="8640"/>
            <w:tab w:val="center" w:pos="4680"/>
            <w:tab w:val="right" w:pos="9360"/>
          </w:tabs>
          <w:rPr>
            <w:rFonts w:ascii="Arial" w:hAnsi="Arial" w:cs="Arial"/>
            <w:sz w:val="22"/>
            <w:szCs w:val="22"/>
          </w:rPr>
        </w:pPr>
        <w:r w:rsidRPr="002D1FEC">
          <w:rPr>
            <w:rFonts w:ascii="Arial" w:hAnsi="Arial" w:cs="Arial"/>
            <w:sz w:val="22"/>
            <w:szCs w:val="22"/>
          </w:rPr>
          <w:t>Issue Date:  02/26/14</w:t>
        </w:r>
        <w:r>
          <w:rPr>
            <w:rFonts w:ascii="Arial" w:hAnsi="Arial" w:cs="Arial"/>
            <w:sz w:val="22"/>
            <w:szCs w:val="22"/>
          </w:rPr>
          <w:tab/>
        </w:r>
        <w:r w:rsidRPr="002D1FEC">
          <w:rPr>
            <w:rFonts w:ascii="Arial" w:hAnsi="Arial" w:cs="Arial"/>
            <w:sz w:val="22"/>
            <w:szCs w:val="22"/>
          </w:rPr>
          <w:fldChar w:fldCharType="begin"/>
        </w:r>
        <w:r w:rsidRPr="002D1FEC">
          <w:rPr>
            <w:rFonts w:ascii="Arial" w:hAnsi="Arial" w:cs="Arial"/>
            <w:sz w:val="22"/>
            <w:szCs w:val="22"/>
          </w:rPr>
          <w:instrText xml:space="preserve"> PAGE   \* MERGEFORMAT </w:instrText>
        </w:r>
        <w:r w:rsidRPr="002D1FEC">
          <w:rPr>
            <w:rFonts w:ascii="Arial" w:hAnsi="Arial" w:cs="Arial"/>
            <w:sz w:val="22"/>
            <w:szCs w:val="22"/>
          </w:rPr>
          <w:fldChar w:fldCharType="separate"/>
        </w:r>
        <w:r w:rsidR="00EC10FE">
          <w:rPr>
            <w:rFonts w:ascii="Arial" w:hAnsi="Arial" w:cs="Arial"/>
            <w:noProof/>
            <w:sz w:val="22"/>
            <w:szCs w:val="22"/>
          </w:rPr>
          <w:t>6</w:t>
        </w:r>
        <w:r w:rsidRPr="002D1FEC">
          <w:rPr>
            <w:rFonts w:ascii="Arial" w:hAnsi="Arial" w:cs="Arial"/>
            <w:noProof/>
            <w:sz w:val="22"/>
            <w:szCs w:val="22"/>
          </w:rPr>
          <w:fldChar w:fldCharType="end"/>
        </w:r>
        <w:r>
          <w:rPr>
            <w:rFonts w:ascii="Arial" w:hAnsi="Arial" w:cs="Arial"/>
            <w:noProof/>
            <w:sz w:val="22"/>
            <w:szCs w:val="22"/>
          </w:rPr>
          <w:tab/>
          <w:t>88070</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05010452"/>
      <w:docPartObj>
        <w:docPartGallery w:val="Page Numbers (Bottom of Page)"/>
        <w:docPartUnique/>
      </w:docPartObj>
    </w:sdtPr>
    <w:sdtEndPr>
      <w:rPr>
        <w:noProof/>
      </w:rPr>
    </w:sdtEndPr>
    <w:sdtContent>
      <w:p w:rsidR="002D1FEC" w:rsidRPr="002D1FEC" w:rsidRDefault="002D1FEC" w:rsidP="002D1FEC">
        <w:pPr>
          <w:pStyle w:val="Footer"/>
          <w:tabs>
            <w:tab w:val="clear" w:pos="4320"/>
            <w:tab w:val="clear" w:pos="8640"/>
            <w:tab w:val="center" w:pos="4680"/>
            <w:tab w:val="right" w:pos="9360"/>
          </w:tabs>
          <w:rPr>
            <w:rFonts w:ascii="Arial" w:hAnsi="Arial" w:cs="Arial"/>
            <w:sz w:val="22"/>
            <w:szCs w:val="22"/>
          </w:rPr>
        </w:pPr>
        <w:r w:rsidRPr="002D1FEC">
          <w:rPr>
            <w:rFonts w:ascii="Arial" w:hAnsi="Arial" w:cs="Arial"/>
            <w:sz w:val="22"/>
            <w:szCs w:val="22"/>
          </w:rPr>
          <w:t>Issue Date:  02/26/14</w:t>
        </w:r>
        <w:r>
          <w:rPr>
            <w:rFonts w:ascii="Arial" w:hAnsi="Arial" w:cs="Arial"/>
            <w:sz w:val="22"/>
            <w:szCs w:val="22"/>
          </w:rPr>
          <w:tab/>
        </w:r>
        <w:r w:rsidRPr="002D1FEC">
          <w:rPr>
            <w:rFonts w:ascii="Arial" w:hAnsi="Arial" w:cs="Arial"/>
            <w:sz w:val="22"/>
            <w:szCs w:val="22"/>
          </w:rPr>
          <w:fldChar w:fldCharType="begin"/>
        </w:r>
        <w:r w:rsidRPr="002D1FEC">
          <w:rPr>
            <w:rFonts w:ascii="Arial" w:hAnsi="Arial" w:cs="Arial"/>
            <w:sz w:val="22"/>
            <w:szCs w:val="22"/>
          </w:rPr>
          <w:instrText xml:space="preserve"> PAGE   \* MERGEFORMAT </w:instrText>
        </w:r>
        <w:r w:rsidRPr="002D1FEC">
          <w:rPr>
            <w:rFonts w:ascii="Arial" w:hAnsi="Arial" w:cs="Arial"/>
            <w:sz w:val="22"/>
            <w:szCs w:val="22"/>
          </w:rPr>
          <w:fldChar w:fldCharType="separate"/>
        </w:r>
        <w:r w:rsidR="00EC10FE">
          <w:rPr>
            <w:rFonts w:ascii="Arial" w:hAnsi="Arial" w:cs="Arial"/>
            <w:noProof/>
            <w:sz w:val="22"/>
            <w:szCs w:val="22"/>
          </w:rPr>
          <w:t>7</w:t>
        </w:r>
        <w:r w:rsidRPr="002D1FEC">
          <w:rPr>
            <w:rFonts w:ascii="Arial" w:hAnsi="Arial" w:cs="Arial"/>
            <w:noProof/>
            <w:sz w:val="22"/>
            <w:szCs w:val="22"/>
          </w:rPr>
          <w:fldChar w:fldCharType="end"/>
        </w:r>
        <w:r>
          <w:rPr>
            <w:rFonts w:ascii="Arial" w:hAnsi="Arial" w:cs="Arial"/>
            <w:noProof/>
            <w:sz w:val="22"/>
            <w:szCs w:val="22"/>
          </w:rPr>
          <w:tab/>
          <w:t>88070</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525" w:rsidRDefault="00A93525">
      <w:r>
        <w:separator/>
      </w:r>
    </w:p>
  </w:footnote>
  <w:footnote w:type="continuationSeparator" w:id="0">
    <w:p w:rsidR="00A93525" w:rsidRDefault="00A935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2EB7"/>
    <w:multiLevelType w:val="hybridMultilevel"/>
    <w:tmpl w:val="BC244F08"/>
    <w:lvl w:ilvl="0" w:tplc="2E721F36">
      <w:start w:val="1"/>
      <w:numFmt w:val="decimal"/>
      <w:lvlText w:val="%1."/>
      <w:lvlJc w:val="left"/>
      <w:pPr>
        <w:ind w:left="720" w:hanging="360"/>
      </w:pPr>
      <w:rPr>
        <w:rFonts w:hint="default"/>
        <w:sz w:val="3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13FD6"/>
    <w:multiLevelType w:val="hybridMultilevel"/>
    <w:tmpl w:val="87903276"/>
    <w:lvl w:ilvl="0" w:tplc="D5D6E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C451D"/>
    <w:multiLevelType w:val="hybridMultilevel"/>
    <w:tmpl w:val="B9EC1A76"/>
    <w:lvl w:ilvl="0" w:tplc="2E721F36">
      <w:start w:val="1"/>
      <w:numFmt w:val="decimal"/>
      <w:lvlText w:val="%1."/>
      <w:lvlJc w:val="left"/>
      <w:pPr>
        <w:ind w:left="720" w:hanging="360"/>
      </w:pPr>
      <w:rPr>
        <w:rFonts w:hint="default"/>
        <w:sz w:val="3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01B57"/>
    <w:multiLevelType w:val="hybridMultilevel"/>
    <w:tmpl w:val="63867130"/>
    <w:lvl w:ilvl="0" w:tplc="FE0A66E2">
      <w:start w:val="1"/>
      <w:numFmt w:val="decimal"/>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4">
    <w:nsid w:val="18AF392B"/>
    <w:multiLevelType w:val="hybridMultilevel"/>
    <w:tmpl w:val="B8726812"/>
    <w:lvl w:ilvl="0" w:tplc="2E721F36">
      <w:start w:val="1"/>
      <w:numFmt w:val="decimal"/>
      <w:lvlText w:val="%1."/>
      <w:lvlJc w:val="left"/>
      <w:pPr>
        <w:ind w:left="720" w:hanging="360"/>
      </w:pPr>
      <w:rPr>
        <w:rFonts w:hint="default"/>
        <w:sz w:val="3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B85881"/>
    <w:multiLevelType w:val="hybridMultilevel"/>
    <w:tmpl w:val="43C0A7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D608B4"/>
    <w:multiLevelType w:val="hybridMultilevel"/>
    <w:tmpl w:val="0B1EEA52"/>
    <w:lvl w:ilvl="0" w:tplc="52F85E10">
      <w:start w:val="1"/>
      <w:numFmt w:val="decimal"/>
      <w:lvlText w:val="%1)"/>
      <w:lvlJc w:val="left"/>
      <w:pPr>
        <w:ind w:left="2434" w:hanging="360"/>
      </w:pPr>
      <w:rPr>
        <w:rFonts w:hint="default"/>
      </w:rPr>
    </w:lvl>
    <w:lvl w:ilvl="1" w:tplc="04090019" w:tentative="1">
      <w:start w:val="1"/>
      <w:numFmt w:val="lowerLetter"/>
      <w:lvlText w:val="%2."/>
      <w:lvlJc w:val="left"/>
      <w:pPr>
        <w:ind w:left="3154" w:hanging="360"/>
      </w:pPr>
    </w:lvl>
    <w:lvl w:ilvl="2" w:tplc="0409001B" w:tentative="1">
      <w:start w:val="1"/>
      <w:numFmt w:val="lowerRoman"/>
      <w:lvlText w:val="%3."/>
      <w:lvlJc w:val="right"/>
      <w:pPr>
        <w:ind w:left="3874" w:hanging="180"/>
      </w:pPr>
    </w:lvl>
    <w:lvl w:ilvl="3" w:tplc="0409000F" w:tentative="1">
      <w:start w:val="1"/>
      <w:numFmt w:val="decimal"/>
      <w:lvlText w:val="%4."/>
      <w:lvlJc w:val="left"/>
      <w:pPr>
        <w:ind w:left="4594" w:hanging="360"/>
      </w:pPr>
    </w:lvl>
    <w:lvl w:ilvl="4" w:tplc="04090019" w:tentative="1">
      <w:start w:val="1"/>
      <w:numFmt w:val="lowerLetter"/>
      <w:lvlText w:val="%5."/>
      <w:lvlJc w:val="left"/>
      <w:pPr>
        <w:ind w:left="5314" w:hanging="360"/>
      </w:pPr>
    </w:lvl>
    <w:lvl w:ilvl="5" w:tplc="0409001B" w:tentative="1">
      <w:start w:val="1"/>
      <w:numFmt w:val="lowerRoman"/>
      <w:lvlText w:val="%6."/>
      <w:lvlJc w:val="right"/>
      <w:pPr>
        <w:ind w:left="6034" w:hanging="180"/>
      </w:pPr>
    </w:lvl>
    <w:lvl w:ilvl="6" w:tplc="0409000F" w:tentative="1">
      <w:start w:val="1"/>
      <w:numFmt w:val="decimal"/>
      <w:lvlText w:val="%7."/>
      <w:lvlJc w:val="left"/>
      <w:pPr>
        <w:ind w:left="6754" w:hanging="360"/>
      </w:pPr>
    </w:lvl>
    <w:lvl w:ilvl="7" w:tplc="04090019" w:tentative="1">
      <w:start w:val="1"/>
      <w:numFmt w:val="lowerLetter"/>
      <w:lvlText w:val="%8."/>
      <w:lvlJc w:val="left"/>
      <w:pPr>
        <w:ind w:left="7474" w:hanging="360"/>
      </w:pPr>
    </w:lvl>
    <w:lvl w:ilvl="8" w:tplc="0409001B" w:tentative="1">
      <w:start w:val="1"/>
      <w:numFmt w:val="lowerRoman"/>
      <w:lvlText w:val="%9."/>
      <w:lvlJc w:val="right"/>
      <w:pPr>
        <w:ind w:left="8194" w:hanging="180"/>
      </w:pPr>
    </w:lvl>
  </w:abstractNum>
  <w:abstractNum w:abstractNumId="7">
    <w:nsid w:val="2DEF74FC"/>
    <w:multiLevelType w:val="hybridMultilevel"/>
    <w:tmpl w:val="5100D6D2"/>
    <w:lvl w:ilvl="0" w:tplc="3FEA889C">
      <w:start w:val="3"/>
      <w:numFmt w:val="decimal"/>
      <w:lvlText w:val="%1."/>
      <w:lvlJc w:val="left"/>
      <w:pPr>
        <w:ind w:left="15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223E6E"/>
    <w:multiLevelType w:val="hybridMultilevel"/>
    <w:tmpl w:val="281C4230"/>
    <w:lvl w:ilvl="0" w:tplc="7F2C45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7621A2"/>
    <w:multiLevelType w:val="hybridMultilevel"/>
    <w:tmpl w:val="27068438"/>
    <w:lvl w:ilvl="0" w:tplc="73A4DFB8">
      <w:start w:val="1"/>
      <w:numFmt w:val="decimal"/>
      <w:lvlText w:val="%1."/>
      <w:lvlJc w:val="left"/>
      <w:pPr>
        <w:ind w:left="1080" w:hanging="360"/>
      </w:pPr>
      <w:rPr>
        <w:rFonts w:hint="default"/>
        <w:sz w:val="3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B63736E"/>
    <w:multiLevelType w:val="hybridMultilevel"/>
    <w:tmpl w:val="E29AD814"/>
    <w:lvl w:ilvl="0" w:tplc="2E721F36">
      <w:start w:val="1"/>
      <w:numFmt w:val="decimal"/>
      <w:lvlText w:val="%1."/>
      <w:lvlJc w:val="left"/>
      <w:pPr>
        <w:ind w:left="720" w:hanging="360"/>
      </w:pPr>
      <w:rPr>
        <w:rFonts w:hint="default"/>
        <w:sz w:val="3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45412B"/>
    <w:multiLevelType w:val="hybridMultilevel"/>
    <w:tmpl w:val="B4D6FB26"/>
    <w:lvl w:ilvl="0" w:tplc="AE2EA79A">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15CC3"/>
    <w:multiLevelType w:val="hybridMultilevel"/>
    <w:tmpl w:val="D160F484"/>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3">
    <w:nsid w:val="468825F4"/>
    <w:multiLevelType w:val="hybridMultilevel"/>
    <w:tmpl w:val="136802C0"/>
    <w:lvl w:ilvl="0" w:tplc="FF90EFB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46C06D4A"/>
    <w:multiLevelType w:val="hybridMultilevel"/>
    <w:tmpl w:val="FE14E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E86141"/>
    <w:multiLevelType w:val="multilevel"/>
    <w:tmpl w:val="6742A95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50A76FC2"/>
    <w:multiLevelType w:val="hybridMultilevel"/>
    <w:tmpl w:val="D64EE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1F1481"/>
    <w:multiLevelType w:val="hybridMultilevel"/>
    <w:tmpl w:val="7E0AB75E"/>
    <w:lvl w:ilvl="0" w:tplc="652CBFF4">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67667B48"/>
    <w:multiLevelType w:val="hybridMultilevel"/>
    <w:tmpl w:val="B6FA29EC"/>
    <w:lvl w:ilvl="0" w:tplc="2E721F36">
      <w:start w:val="1"/>
      <w:numFmt w:val="decimal"/>
      <w:lvlText w:val="%1."/>
      <w:lvlJc w:val="left"/>
      <w:pPr>
        <w:ind w:left="720" w:hanging="360"/>
      </w:pPr>
      <w:rPr>
        <w:rFonts w:hint="default"/>
        <w:sz w:val="3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A555E1"/>
    <w:multiLevelType w:val="hybridMultilevel"/>
    <w:tmpl w:val="AA1ED6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8C4F80"/>
    <w:multiLevelType w:val="hybridMultilevel"/>
    <w:tmpl w:val="0CE61B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163699"/>
    <w:multiLevelType w:val="hybridMultilevel"/>
    <w:tmpl w:val="E81CF964"/>
    <w:lvl w:ilvl="0" w:tplc="B328A128">
      <w:start w:val="1"/>
      <w:numFmt w:val="decimal"/>
      <w:lvlText w:val="%1."/>
      <w:lvlJc w:val="left"/>
      <w:pPr>
        <w:ind w:left="1166" w:hanging="360"/>
      </w:pPr>
      <w:rPr>
        <w:rFonts w:hint="default"/>
        <w:u w:val="single"/>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2">
    <w:nsid w:val="73607979"/>
    <w:multiLevelType w:val="multilevel"/>
    <w:tmpl w:val="BC98ABA0"/>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79E87A69"/>
    <w:multiLevelType w:val="multilevel"/>
    <w:tmpl w:val="3CC0FAFE"/>
    <w:lvl w:ilvl="0">
      <w:start w:val="1"/>
      <w:numFmt w:val="lowerLetter"/>
      <w:lvlText w:val="%1."/>
      <w:lvlJc w:val="left"/>
      <w:pPr>
        <w:tabs>
          <w:tab w:val="num" w:pos="1338"/>
        </w:tabs>
        <w:ind w:left="1338" w:hanging="532"/>
      </w:pPr>
      <w:rPr>
        <w:rFonts w:ascii="Arial" w:hAnsi="Arial" w:hint="default"/>
        <w:b w:val="0"/>
        <w:i w:val="0"/>
        <w:sz w:val="24"/>
        <w:szCs w:val="24"/>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2"/>
        <w:szCs w:val="22"/>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24">
    <w:nsid w:val="7AA563DE"/>
    <w:multiLevelType w:val="multilevel"/>
    <w:tmpl w:val="C6D8E658"/>
    <w:lvl w:ilvl="0">
      <w:start w:val="1"/>
      <w:numFmt w:val="decimal"/>
      <w:lvlText w:val="%1."/>
      <w:lvlJc w:val="left"/>
      <w:pPr>
        <w:tabs>
          <w:tab w:val="num" w:pos="806"/>
        </w:tabs>
        <w:ind w:left="806" w:hanging="532"/>
      </w:pPr>
      <w:rPr>
        <w:rFonts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7CA52960"/>
    <w:multiLevelType w:val="multilevel"/>
    <w:tmpl w:val="5BB462AA"/>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5"/>
  </w:num>
  <w:num w:numId="2">
    <w:abstractNumId w:val="24"/>
  </w:num>
  <w:num w:numId="3">
    <w:abstractNumId w:val="23"/>
  </w:num>
  <w:num w:numId="4">
    <w:abstractNumId w:val="10"/>
  </w:num>
  <w:num w:numId="5">
    <w:abstractNumId w:val="4"/>
  </w:num>
  <w:num w:numId="6">
    <w:abstractNumId w:val="0"/>
  </w:num>
  <w:num w:numId="7">
    <w:abstractNumId w:val="9"/>
  </w:num>
  <w:num w:numId="8">
    <w:abstractNumId w:val="18"/>
  </w:num>
  <w:num w:numId="9">
    <w:abstractNumId w:val="14"/>
  </w:num>
  <w:num w:numId="10">
    <w:abstractNumId w:val="2"/>
  </w:num>
  <w:num w:numId="11">
    <w:abstractNumId w:val="8"/>
  </w:num>
  <w:num w:numId="12">
    <w:abstractNumId w:val="16"/>
  </w:num>
  <w:num w:numId="13">
    <w:abstractNumId w:val="25"/>
  </w:num>
  <w:num w:numId="14">
    <w:abstractNumId w:val="19"/>
  </w:num>
  <w:num w:numId="15">
    <w:abstractNumId w:val="22"/>
  </w:num>
  <w:num w:numId="16">
    <w:abstractNumId w:val="17"/>
  </w:num>
  <w:num w:numId="17">
    <w:abstractNumId w:val="6"/>
  </w:num>
  <w:num w:numId="18">
    <w:abstractNumId w:val="21"/>
  </w:num>
  <w:num w:numId="19">
    <w:abstractNumId w:val="3"/>
  </w:num>
  <w:num w:numId="20">
    <w:abstractNumId w:val="13"/>
  </w:num>
  <w:num w:numId="21">
    <w:abstractNumId w:val="7"/>
  </w:num>
  <w:num w:numId="22">
    <w:abstractNumId w:val="1"/>
  </w:num>
  <w:num w:numId="23">
    <w:abstractNumId w:val="20"/>
  </w:num>
  <w:num w:numId="24">
    <w:abstractNumId w:val="5"/>
  </w:num>
  <w:num w:numId="25">
    <w:abstractNumId w:val="1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72A"/>
    <w:rsid w:val="00010BCE"/>
    <w:rsid w:val="00047550"/>
    <w:rsid w:val="0009208C"/>
    <w:rsid w:val="000A0763"/>
    <w:rsid w:val="000A70C2"/>
    <w:rsid w:val="000D0720"/>
    <w:rsid w:val="000D2C60"/>
    <w:rsid w:val="000E2B25"/>
    <w:rsid w:val="00100A4C"/>
    <w:rsid w:val="001026C9"/>
    <w:rsid w:val="001028BC"/>
    <w:rsid w:val="0012208C"/>
    <w:rsid w:val="00125D75"/>
    <w:rsid w:val="00140583"/>
    <w:rsid w:val="001616B2"/>
    <w:rsid w:val="0016387D"/>
    <w:rsid w:val="0017200B"/>
    <w:rsid w:val="0017609E"/>
    <w:rsid w:val="00181101"/>
    <w:rsid w:val="0018276A"/>
    <w:rsid w:val="001926FA"/>
    <w:rsid w:val="001E02A6"/>
    <w:rsid w:val="001E43C2"/>
    <w:rsid w:val="002328FB"/>
    <w:rsid w:val="00247A8C"/>
    <w:rsid w:val="0026673D"/>
    <w:rsid w:val="002750A6"/>
    <w:rsid w:val="002A2E57"/>
    <w:rsid w:val="002A3A0C"/>
    <w:rsid w:val="002C1039"/>
    <w:rsid w:val="002C231A"/>
    <w:rsid w:val="002D0344"/>
    <w:rsid w:val="002D1FEC"/>
    <w:rsid w:val="002F0209"/>
    <w:rsid w:val="00324288"/>
    <w:rsid w:val="003262CF"/>
    <w:rsid w:val="00334AC9"/>
    <w:rsid w:val="00347097"/>
    <w:rsid w:val="00356383"/>
    <w:rsid w:val="0035647D"/>
    <w:rsid w:val="00357C50"/>
    <w:rsid w:val="00367CE3"/>
    <w:rsid w:val="003A7DEA"/>
    <w:rsid w:val="003B44F6"/>
    <w:rsid w:val="003D0484"/>
    <w:rsid w:val="00424083"/>
    <w:rsid w:val="004269F9"/>
    <w:rsid w:val="00426D26"/>
    <w:rsid w:val="00430027"/>
    <w:rsid w:val="0043025A"/>
    <w:rsid w:val="004371C6"/>
    <w:rsid w:val="004625CF"/>
    <w:rsid w:val="00480DF5"/>
    <w:rsid w:val="00495744"/>
    <w:rsid w:val="004B003A"/>
    <w:rsid w:val="004B4887"/>
    <w:rsid w:val="004C2B56"/>
    <w:rsid w:val="004E3127"/>
    <w:rsid w:val="004E5C9C"/>
    <w:rsid w:val="004F70BD"/>
    <w:rsid w:val="0050207C"/>
    <w:rsid w:val="00510AA3"/>
    <w:rsid w:val="00521A24"/>
    <w:rsid w:val="00527C4F"/>
    <w:rsid w:val="005312CA"/>
    <w:rsid w:val="00571858"/>
    <w:rsid w:val="0058358C"/>
    <w:rsid w:val="00586CF3"/>
    <w:rsid w:val="005D0B56"/>
    <w:rsid w:val="005D1529"/>
    <w:rsid w:val="005D5E25"/>
    <w:rsid w:val="005E324A"/>
    <w:rsid w:val="006618ED"/>
    <w:rsid w:val="00672680"/>
    <w:rsid w:val="00673CCE"/>
    <w:rsid w:val="00682BD8"/>
    <w:rsid w:val="006C2EB7"/>
    <w:rsid w:val="006C5D1B"/>
    <w:rsid w:val="006D0C42"/>
    <w:rsid w:val="006D2351"/>
    <w:rsid w:val="006E5A87"/>
    <w:rsid w:val="00704DEC"/>
    <w:rsid w:val="007160FA"/>
    <w:rsid w:val="00717C30"/>
    <w:rsid w:val="00717CF6"/>
    <w:rsid w:val="00730B47"/>
    <w:rsid w:val="0073125B"/>
    <w:rsid w:val="0073558D"/>
    <w:rsid w:val="0074625B"/>
    <w:rsid w:val="00754435"/>
    <w:rsid w:val="00757F4B"/>
    <w:rsid w:val="007667B8"/>
    <w:rsid w:val="00775BBB"/>
    <w:rsid w:val="00785FB1"/>
    <w:rsid w:val="00794074"/>
    <w:rsid w:val="007C19DE"/>
    <w:rsid w:val="007C21C1"/>
    <w:rsid w:val="007E4139"/>
    <w:rsid w:val="007F1A3F"/>
    <w:rsid w:val="007F7957"/>
    <w:rsid w:val="0080374B"/>
    <w:rsid w:val="00810546"/>
    <w:rsid w:val="0081689C"/>
    <w:rsid w:val="0081694D"/>
    <w:rsid w:val="00837CE6"/>
    <w:rsid w:val="00851B1A"/>
    <w:rsid w:val="0087673C"/>
    <w:rsid w:val="00893121"/>
    <w:rsid w:val="00895E8C"/>
    <w:rsid w:val="008B5EAE"/>
    <w:rsid w:val="008D1D37"/>
    <w:rsid w:val="008D43E9"/>
    <w:rsid w:val="0092036C"/>
    <w:rsid w:val="00920C13"/>
    <w:rsid w:val="00936B03"/>
    <w:rsid w:val="00965B00"/>
    <w:rsid w:val="009662FD"/>
    <w:rsid w:val="00972933"/>
    <w:rsid w:val="0098024D"/>
    <w:rsid w:val="009A4F02"/>
    <w:rsid w:val="009B472A"/>
    <w:rsid w:val="009D7BE7"/>
    <w:rsid w:val="009E1DBF"/>
    <w:rsid w:val="00A93525"/>
    <w:rsid w:val="00A95D3B"/>
    <w:rsid w:val="00A96E76"/>
    <w:rsid w:val="00AA5EDE"/>
    <w:rsid w:val="00AC314A"/>
    <w:rsid w:val="00AD037A"/>
    <w:rsid w:val="00AE2A00"/>
    <w:rsid w:val="00AF0E20"/>
    <w:rsid w:val="00AF73F0"/>
    <w:rsid w:val="00B11B18"/>
    <w:rsid w:val="00B853A5"/>
    <w:rsid w:val="00B93930"/>
    <w:rsid w:val="00B95EFE"/>
    <w:rsid w:val="00BC6127"/>
    <w:rsid w:val="00BE6B27"/>
    <w:rsid w:val="00C0653D"/>
    <w:rsid w:val="00C40522"/>
    <w:rsid w:val="00C73C8B"/>
    <w:rsid w:val="00C7425B"/>
    <w:rsid w:val="00C74824"/>
    <w:rsid w:val="00C96211"/>
    <w:rsid w:val="00CA503A"/>
    <w:rsid w:val="00CB2C67"/>
    <w:rsid w:val="00CD0F9A"/>
    <w:rsid w:val="00CE1452"/>
    <w:rsid w:val="00CF4132"/>
    <w:rsid w:val="00CF5C82"/>
    <w:rsid w:val="00D14F56"/>
    <w:rsid w:val="00D17FE0"/>
    <w:rsid w:val="00D26DE0"/>
    <w:rsid w:val="00D43D77"/>
    <w:rsid w:val="00D526FD"/>
    <w:rsid w:val="00D62EEF"/>
    <w:rsid w:val="00D63F28"/>
    <w:rsid w:val="00D67B4C"/>
    <w:rsid w:val="00D77155"/>
    <w:rsid w:val="00D83552"/>
    <w:rsid w:val="00D842E9"/>
    <w:rsid w:val="00D85973"/>
    <w:rsid w:val="00DA7339"/>
    <w:rsid w:val="00DC2893"/>
    <w:rsid w:val="00DE1B73"/>
    <w:rsid w:val="00DE7851"/>
    <w:rsid w:val="00DF274B"/>
    <w:rsid w:val="00E21F3F"/>
    <w:rsid w:val="00E65CF6"/>
    <w:rsid w:val="00E702FA"/>
    <w:rsid w:val="00E769F6"/>
    <w:rsid w:val="00EB6F38"/>
    <w:rsid w:val="00EC10FE"/>
    <w:rsid w:val="00ED04EA"/>
    <w:rsid w:val="00EE0271"/>
    <w:rsid w:val="00EF041E"/>
    <w:rsid w:val="00F14A4A"/>
    <w:rsid w:val="00F239FB"/>
    <w:rsid w:val="00F258C5"/>
    <w:rsid w:val="00F30710"/>
    <w:rsid w:val="00F34508"/>
    <w:rsid w:val="00F53306"/>
    <w:rsid w:val="00F6143B"/>
    <w:rsid w:val="00F71197"/>
    <w:rsid w:val="00F715CD"/>
    <w:rsid w:val="00F84B5D"/>
    <w:rsid w:val="00FA62D8"/>
    <w:rsid w:val="00FA661F"/>
    <w:rsid w:val="00FB0126"/>
    <w:rsid w:val="00FB242D"/>
    <w:rsid w:val="00FB6D06"/>
    <w:rsid w:val="00FB6FAC"/>
    <w:rsid w:val="00FC0C0A"/>
    <w:rsid w:val="00FC779C"/>
    <w:rsid w:val="00FD0C54"/>
    <w:rsid w:val="00FD2B46"/>
    <w:rsid w:val="00FF043F"/>
    <w:rsid w:val="00FF7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E702FA"/>
    <w:pPr>
      <w:tabs>
        <w:tab w:val="center" w:pos="4320"/>
        <w:tab w:val="right" w:pos="8640"/>
      </w:tabs>
    </w:pPr>
  </w:style>
  <w:style w:type="paragraph" w:styleId="Footer">
    <w:name w:val="footer"/>
    <w:basedOn w:val="Normal"/>
    <w:link w:val="FooterChar"/>
    <w:uiPriority w:val="99"/>
    <w:rsid w:val="00E702FA"/>
    <w:pPr>
      <w:tabs>
        <w:tab w:val="center" w:pos="4320"/>
        <w:tab w:val="right" w:pos="8640"/>
      </w:tabs>
    </w:pPr>
  </w:style>
  <w:style w:type="character" w:styleId="PageNumber">
    <w:name w:val="page number"/>
    <w:basedOn w:val="DefaultParagraphFont"/>
    <w:rsid w:val="00E702FA"/>
  </w:style>
  <w:style w:type="paragraph" w:styleId="BalloonText">
    <w:name w:val="Balloon Text"/>
    <w:basedOn w:val="Normal"/>
    <w:link w:val="BalloonTextChar"/>
    <w:rsid w:val="00B11B18"/>
    <w:rPr>
      <w:rFonts w:ascii="Tahoma" w:hAnsi="Tahoma"/>
      <w:sz w:val="16"/>
      <w:szCs w:val="16"/>
      <w:lang w:val="x-none" w:eastAsia="x-none"/>
    </w:rPr>
  </w:style>
  <w:style w:type="character" w:customStyle="1" w:styleId="BalloonTextChar">
    <w:name w:val="Balloon Text Char"/>
    <w:link w:val="BalloonText"/>
    <w:rsid w:val="00B11B18"/>
    <w:rPr>
      <w:rFonts w:ascii="Tahoma" w:hAnsi="Tahoma" w:cs="Tahoma"/>
      <w:sz w:val="16"/>
      <w:szCs w:val="16"/>
    </w:rPr>
  </w:style>
  <w:style w:type="paragraph" w:styleId="ListParagraph">
    <w:name w:val="List Paragraph"/>
    <w:basedOn w:val="Normal"/>
    <w:uiPriority w:val="34"/>
    <w:qFormat/>
    <w:rsid w:val="00AF73F0"/>
    <w:pPr>
      <w:ind w:left="720"/>
    </w:pPr>
  </w:style>
  <w:style w:type="character" w:styleId="CommentReference">
    <w:name w:val="annotation reference"/>
    <w:rsid w:val="00010BCE"/>
    <w:rPr>
      <w:sz w:val="16"/>
      <w:szCs w:val="16"/>
    </w:rPr>
  </w:style>
  <w:style w:type="paragraph" w:styleId="CommentText">
    <w:name w:val="annotation text"/>
    <w:basedOn w:val="Normal"/>
    <w:link w:val="CommentTextChar"/>
    <w:rsid w:val="00010BCE"/>
    <w:rPr>
      <w:sz w:val="20"/>
      <w:szCs w:val="20"/>
      <w:lang w:val="x-none" w:eastAsia="x-none"/>
    </w:rPr>
  </w:style>
  <w:style w:type="character" w:customStyle="1" w:styleId="CommentTextChar">
    <w:name w:val="Comment Text Char"/>
    <w:link w:val="CommentText"/>
    <w:rsid w:val="00010BCE"/>
    <w:rPr>
      <w:rFonts w:ascii="Letter Gothic" w:hAnsi="Letter Gothic"/>
    </w:rPr>
  </w:style>
  <w:style w:type="paragraph" w:styleId="CommentSubject">
    <w:name w:val="annotation subject"/>
    <w:basedOn w:val="CommentText"/>
    <w:next w:val="CommentText"/>
    <w:link w:val="CommentSubjectChar"/>
    <w:rsid w:val="00010BCE"/>
    <w:rPr>
      <w:b/>
      <w:bCs/>
    </w:rPr>
  </w:style>
  <w:style w:type="character" w:customStyle="1" w:styleId="CommentSubjectChar">
    <w:name w:val="Comment Subject Char"/>
    <w:link w:val="CommentSubject"/>
    <w:rsid w:val="00010BCE"/>
    <w:rPr>
      <w:rFonts w:ascii="Letter Gothic" w:hAnsi="Letter Gothic"/>
      <w:b/>
      <w:bCs/>
    </w:rPr>
  </w:style>
  <w:style w:type="paragraph" w:styleId="Revision">
    <w:name w:val="Revision"/>
    <w:hidden/>
    <w:uiPriority w:val="99"/>
    <w:semiHidden/>
    <w:rsid w:val="00682BD8"/>
    <w:rPr>
      <w:rFonts w:ascii="Letter Gothic" w:hAnsi="Letter Gothic"/>
      <w:sz w:val="24"/>
      <w:szCs w:val="24"/>
    </w:rPr>
  </w:style>
  <w:style w:type="character" w:styleId="IntenseReference">
    <w:name w:val="Intense Reference"/>
    <w:basedOn w:val="DefaultParagraphFont"/>
    <w:uiPriority w:val="32"/>
    <w:qFormat/>
    <w:rsid w:val="00C40522"/>
    <w:rPr>
      <w:b/>
      <w:bCs/>
      <w:smallCaps/>
      <w:color w:val="C0504D" w:themeColor="accent2"/>
      <w:spacing w:val="5"/>
      <w:u w:val="single"/>
    </w:rPr>
  </w:style>
  <w:style w:type="character" w:customStyle="1" w:styleId="FooterChar">
    <w:name w:val="Footer Char"/>
    <w:basedOn w:val="DefaultParagraphFont"/>
    <w:link w:val="Footer"/>
    <w:uiPriority w:val="99"/>
    <w:rsid w:val="002D1FEC"/>
    <w:rPr>
      <w:rFonts w:ascii="Letter Gothic" w:hAnsi="Letter Gothic"/>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E702FA"/>
    <w:pPr>
      <w:tabs>
        <w:tab w:val="center" w:pos="4320"/>
        <w:tab w:val="right" w:pos="8640"/>
      </w:tabs>
    </w:pPr>
  </w:style>
  <w:style w:type="paragraph" w:styleId="Footer">
    <w:name w:val="footer"/>
    <w:basedOn w:val="Normal"/>
    <w:link w:val="FooterChar"/>
    <w:uiPriority w:val="99"/>
    <w:rsid w:val="00E702FA"/>
    <w:pPr>
      <w:tabs>
        <w:tab w:val="center" w:pos="4320"/>
        <w:tab w:val="right" w:pos="8640"/>
      </w:tabs>
    </w:pPr>
  </w:style>
  <w:style w:type="character" w:styleId="PageNumber">
    <w:name w:val="page number"/>
    <w:basedOn w:val="DefaultParagraphFont"/>
    <w:rsid w:val="00E702FA"/>
  </w:style>
  <w:style w:type="paragraph" w:styleId="BalloonText">
    <w:name w:val="Balloon Text"/>
    <w:basedOn w:val="Normal"/>
    <w:link w:val="BalloonTextChar"/>
    <w:rsid w:val="00B11B18"/>
    <w:rPr>
      <w:rFonts w:ascii="Tahoma" w:hAnsi="Tahoma"/>
      <w:sz w:val="16"/>
      <w:szCs w:val="16"/>
      <w:lang w:val="x-none" w:eastAsia="x-none"/>
    </w:rPr>
  </w:style>
  <w:style w:type="character" w:customStyle="1" w:styleId="BalloonTextChar">
    <w:name w:val="Balloon Text Char"/>
    <w:link w:val="BalloonText"/>
    <w:rsid w:val="00B11B18"/>
    <w:rPr>
      <w:rFonts w:ascii="Tahoma" w:hAnsi="Tahoma" w:cs="Tahoma"/>
      <w:sz w:val="16"/>
      <w:szCs w:val="16"/>
    </w:rPr>
  </w:style>
  <w:style w:type="paragraph" w:styleId="ListParagraph">
    <w:name w:val="List Paragraph"/>
    <w:basedOn w:val="Normal"/>
    <w:uiPriority w:val="34"/>
    <w:qFormat/>
    <w:rsid w:val="00AF73F0"/>
    <w:pPr>
      <w:ind w:left="720"/>
    </w:pPr>
  </w:style>
  <w:style w:type="character" w:styleId="CommentReference">
    <w:name w:val="annotation reference"/>
    <w:rsid w:val="00010BCE"/>
    <w:rPr>
      <w:sz w:val="16"/>
      <w:szCs w:val="16"/>
    </w:rPr>
  </w:style>
  <w:style w:type="paragraph" w:styleId="CommentText">
    <w:name w:val="annotation text"/>
    <w:basedOn w:val="Normal"/>
    <w:link w:val="CommentTextChar"/>
    <w:rsid w:val="00010BCE"/>
    <w:rPr>
      <w:sz w:val="20"/>
      <w:szCs w:val="20"/>
      <w:lang w:val="x-none" w:eastAsia="x-none"/>
    </w:rPr>
  </w:style>
  <w:style w:type="character" w:customStyle="1" w:styleId="CommentTextChar">
    <w:name w:val="Comment Text Char"/>
    <w:link w:val="CommentText"/>
    <w:rsid w:val="00010BCE"/>
    <w:rPr>
      <w:rFonts w:ascii="Letter Gothic" w:hAnsi="Letter Gothic"/>
    </w:rPr>
  </w:style>
  <w:style w:type="paragraph" w:styleId="CommentSubject">
    <w:name w:val="annotation subject"/>
    <w:basedOn w:val="CommentText"/>
    <w:next w:val="CommentText"/>
    <w:link w:val="CommentSubjectChar"/>
    <w:rsid w:val="00010BCE"/>
    <w:rPr>
      <w:b/>
      <w:bCs/>
    </w:rPr>
  </w:style>
  <w:style w:type="character" w:customStyle="1" w:styleId="CommentSubjectChar">
    <w:name w:val="Comment Subject Char"/>
    <w:link w:val="CommentSubject"/>
    <w:rsid w:val="00010BCE"/>
    <w:rPr>
      <w:rFonts w:ascii="Letter Gothic" w:hAnsi="Letter Gothic"/>
      <w:b/>
      <w:bCs/>
    </w:rPr>
  </w:style>
  <w:style w:type="paragraph" w:styleId="Revision">
    <w:name w:val="Revision"/>
    <w:hidden/>
    <w:uiPriority w:val="99"/>
    <w:semiHidden/>
    <w:rsid w:val="00682BD8"/>
    <w:rPr>
      <w:rFonts w:ascii="Letter Gothic" w:hAnsi="Letter Gothic"/>
      <w:sz w:val="24"/>
      <w:szCs w:val="24"/>
    </w:rPr>
  </w:style>
  <w:style w:type="character" w:styleId="IntenseReference">
    <w:name w:val="Intense Reference"/>
    <w:basedOn w:val="DefaultParagraphFont"/>
    <w:uiPriority w:val="32"/>
    <w:qFormat/>
    <w:rsid w:val="00C40522"/>
    <w:rPr>
      <w:b/>
      <w:bCs/>
      <w:smallCaps/>
      <w:color w:val="C0504D" w:themeColor="accent2"/>
      <w:spacing w:val="5"/>
      <w:u w:val="single"/>
    </w:rPr>
  </w:style>
  <w:style w:type="character" w:customStyle="1" w:styleId="FooterChar">
    <w:name w:val="Footer Char"/>
    <w:basedOn w:val="DefaultParagraphFont"/>
    <w:link w:val="Footer"/>
    <w:uiPriority w:val="99"/>
    <w:rsid w:val="002D1FEC"/>
    <w:rPr>
      <w:rFonts w:ascii="Letter Gothic" w:hAnsi="Letter Gothi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6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B21C653DB4D42B5A111BCBBBBBB82" ma:contentTypeVersion="0" ma:contentTypeDescription="Create a new document." ma:contentTypeScope="" ma:versionID="78319ce4fd0fb8b2b65a44927467bb0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EBBD11-4F12-4ED4-867F-AD2F0FBBB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9460F41-7006-4557-B1F3-B08702C2625B}">
  <ds:schemaRefs>
    <ds:schemaRef ds:uri="http://schemas.microsoft.com/sharepoint/v3/contenttype/forms"/>
  </ds:schemaRefs>
</ds:datastoreItem>
</file>

<file path=customXml/itemProps3.xml><?xml version="1.0" encoding="utf-8"?>
<ds:datastoreItem xmlns:ds="http://schemas.openxmlformats.org/officeDocument/2006/customXml" ds:itemID="{DFBA77E1-4E01-4D73-A7DD-0CD72AF15FD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814938-C72F-4099-BAF0-F39AB42B3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2837</Words>
  <Characters>16174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2014-02-25T19:18:00Z</cp:lastPrinted>
  <dcterms:created xsi:type="dcterms:W3CDTF">2014-02-25T19:20:00Z</dcterms:created>
  <dcterms:modified xsi:type="dcterms:W3CDTF">2014-02-25T19:20:00Z</dcterms:modified>
</cp:coreProperties>
</file>