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353E58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353E58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353E58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6E2844">
        <w:rPr>
          <w:rFonts w:ascii="Arial" w:hAnsi="Arial" w:cs="Arial"/>
          <w:sz w:val="24"/>
          <w:szCs w:val="24"/>
        </w:rPr>
        <w:t>12</w:t>
      </w:r>
      <w:r w:rsidR="00846774" w:rsidRPr="00BB2F06">
        <w:rPr>
          <w:rFonts w:ascii="Arial" w:hAnsi="Arial" w:cs="Arial"/>
          <w:sz w:val="24"/>
          <w:szCs w:val="24"/>
        </w:rPr>
        <w:t>-</w:t>
      </w:r>
      <w:r w:rsidR="001171D6">
        <w:rPr>
          <w:rFonts w:ascii="Arial" w:hAnsi="Arial" w:cs="Arial"/>
          <w:sz w:val="24"/>
          <w:szCs w:val="24"/>
        </w:rPr>
        <w:t>002</w:t>
      </w:r>
    </w:p>
    <w:p w:rsidR="003C4073" w:rsidRPr="00BB2F06" w:rsidRDefault="00353E58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353E58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  <w:t>DELETED: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  <w:t>TRANSMITTED: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794656" w:rsidRDefault="00C94196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1.</w:t>
      </w:r>
      <w:r w:rsidRPr="0080633B">
        <w:rPr>
          <w:rFonts w:ascii="Arial" w:hAnsi="Arial" w:cs="Arial"/>
          <w:sz w:val="24"/>
          <w:szCs w:val="24"/>
        </w:rPr>
        <w:tab/>
      </w:r>
      <w:r w:rsidR="006E2844">
        <w:rPr>
          <w:rFonts w:ascii="Arial" w:hAnsi="Arial" w:cs="Arial"/>
          <w:sz w:val="24"/>
          <w:szCs w:val="24"/>
        </w:rPr>
        <w:t xml:space="preserve">IP </w:t>
      </w:r>
      <w:r w:rsidR="001171D6">
        <w:rPr>
          <w:rFonts w:ascii="Arial" w:hAnsi="Arial" w:cs="Arial"/>
          <w:sz w:val="24"/>
          <w:szCs w:val="24"/>
        </w:rPr>
        <w:t>36100</w:t>
      </w:r>
      <w:r w:rsidR="001171D6">
        <w:rPr>
          <w:rFonts w:ascii="Arial" w:hAnsi="Arial" w:cs="Arial"/>
          <w:sz w:val="24"/>
          <w:szCs w:val="24"/>
        </w:rPr>
        <w:tab/>
        <w:t>04/25</w:t>
      </w:r>
      <w:r w:rsidR="006E2844">
        <w:rPr>
          <w:rFonts w:ascii="Arial" w:hAnsi="Arial" w:cs="Arial"/>
          <w:sz w:val="24"/>
          <w:szCs w:val="24"/>
        </w:rPr>
        <w:t>/1</w:t>
      </w:r>
      <w:r w:rsidR="001171D6">
        <w:rPr>
          <w:rFonts w:ascii="Arial" w:hAnsi="Arial" w:cs="Arial"/>
          <w:sz w:val="24"/>
          <w:szCs w:val="24"/>
        </w:rPr>
        <w:t>1</w:t>
      </w:r>
      <w:r w:rsidR="006E2844">
        <w:rPr>
          <w:rFonts w:ascii="Arial" w:hAnsi="Arial" w:cs="Arial"/>
          <w:sz w:val="24"/>
          <w:szCs w:val="24"/>
        </w:rPr>
        <w:tab/>
        <w:t xml:space="preserve">IP </w:t>
      </w:r>
      <w:r w:rsidR="001171D6">
        <w:rPr>
          <w:rFonts w:ascii="Arial" w:hAnsi="Arial" w:cs="Arial"/>
          <w:sz w:val="24"/>
          <w:szCs w:val="24"/>
        </w:rPr>
        <w:t>36100</w:t>
      </w:r>
      <w:r w:rsidR="001171D6">
        <w:rPr>
          <w:rFonts w:ascii="Arial" w:hAnsi="Arial" w:cs="Arial"/>
          <w:sz w:val="24"/>
          <w:szCs w:val="24"/>
        </w:rPr>
        <w:tab/>
        <w:t>02/13</w:t>
      </w:r>
      <w:r w:rsidR="006E2844">
        <w:rPr>
          <w:rFonts w:ascii="Arial" w:hAnsi="Arial" w:cs="Arial"/>
          <w:sz w:val="24"/>
          <w:szCs w:val="24"/>
        </w:rPr>
        <w:t>/12</w:t>
      </w:r>
    </w:p>
    <w:p w:rsidR="006E2844" w:rsidRDefault="006E2844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E2844" w:rsidRDefault="001171D6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IP </w:t>
      </w:r>
      <w:proofErr w:type="gramStart"/>
      <w:r>
        <w:rPr>
          <w:rFonts w:ascii="Arial" w:hAnsi="Arial" w:cs="Arial"/>
          <w:sz w:val="24"/>
          <w:szCs w:val="24"/>
        </w:rPr>
        <w:t>36100.01</w:t>
      </w:r>
      <w:r w:rsidR="006E284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02/13</w:t>
      </w:r>
      <w:r w:rsidR="006E2844">
        <w:rPr>
          <w:rFonts w:ascii="Arial" w:hAnsi="Arial" w:cs="Arial"/>
          <w:sz w:val="24"/>
          <w:szCs w:val="24"/>
        </w:rPr>
        <w:t>/12</w:t>
      </w:r>
      <w:proofErr w:type="gramEnd"/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D57FCF" w:rsidRPr="0080633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TRAINING:</w:t>
      </w:r>
      <w:r w:rsidRPr="0080633B">
        <w:rPr>
          <w:rFonts w:ascii="Arial" w:hAnsi="Arial" w:cs="Arial"/>
          <w:sz w:val="24"/>
          <w:szCs w:val="24"/>
        </w:rPr>
        <w:tab/>
      </w:r>
      <w:r w:rsidR="004B41A4" w:rsidRPr="0080633B">
        <w:rPr>
          <w:rFonts w:ascii="Arial" w:hAnsi="Arial" w:cs="Arial"/>
          <w:sz w:val="24"/>
          <w:szCs w:val="24"/>
        </w:rPr>
        <w:t>None</w:t>
      </w:r>
    </w:p>
    <w:p w:rsidR="0080633B" w:rsidRPr="0080633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D771F5" w:rsidRDefault="003C4073" w:rsidP="001171D6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REMARKS:</w:t>
      </w:r>
      <w:r w:rsidR="00BE10A7" w:rsidRPr="0080633B">
        <w:rPr>
          <w:rFonts w:ascii="Arial" w:hAnsi="Arial" w:cs="Arial"/>
          <w:sz w:val="24"/>
          <w:szCs w:val="24"/>
        </w:rPr>
        <w:tab/>
      </w:r>
      <w:r w:rsidR="006E2844">
        <w:rPr>
          <w:rFonts w:ascii="Arial" w:hAnsi="Arial" w:cs="Arial"/>
          <w:sz w:val="24"/>
          <w:szCs w:val="24"/>
        </w:rPr>
        <w:t xml:space="preserve">IP </w:t>
      </w:r>
      <w:r w:rsidR="001171D6">
        <w:rPr>
          <w:rFonts w:ascii="Arial" w:hAnsi="Arial" w:cs="Arial"/>
          <w:sz w:val="24"/>
          <w:szCs w:val="24"/>
        </w:rPr>
        <w:t>36100</w:t>
      </w:r>
      <w:r w:rsidR="006E2844">
        <w:rPr>
          <w:rFonts w:ascii="Arial" w:hAnsi="Arial" w:cs="Arial"/>
          <w:sz w:val="24"/>
          <w:szCs w:val="24"/>
        </w:rPr>
        <w:t>, “</w:t>
      </w:r>
      <w:r w:rsidR="001171D6" w:rsidRPr="001171D6">
        <w:rPr>
          <w:rFonts w:ascii="Arial" w:hAnsi="Arial" w:cs="Arial"/>
          <w:sz w:val="24"/>
          <w:szCs w:val="24"/>
        </w:rPr>
        <w:t>Inspection of 10 CFR Part 21 and Programs for Reporting Defects and Noncompliance</w:t>
      </w:r>
      <w:r w:rsidR="003F1499">
        <w:rPr>
          <w:rFonts w:ascii="Arial" w:hAnsi="Arial" w:cs="Arial"/>
          <w:sz w:val="24"/>
          <w:szCs w:val="24"/>
        </w:rPr>
        <w:t>,</w:t>
      </w:r>
      <w:r w:rsidR="006E2844">
        <w:rPr>
          <w:rFonts w:ascii="Arial" w:hAnsi="Arial" w:cs="Arial"/>
          <w:sz w:val="24"/>
          <w:szCs w:val="24"/>
        </w:rPr>
        <w:t>” has been revised</w:t>
      </w:r>
      <w:r w:rsidR="001171D6">
        <w:rPr>
          <w:rFonts w:ascii="Arial" w:hAnsi="Arial" w:cs="Arial"/>
          <w:sz w:val="24"/>
          <w:szCs w:val="24"/>
        </w:rPr>
        <w:t xml:space="preserve">. </w:t>
      </w:r>
      <w:r w:rsidR="006E2844">
        <w:rPr>
          <w:rFonts w:ascii="Arial" w:hAnsi="Arial" w:cs="Arial"/>
          <w:sz w:val="24"/>
          <w:szCs w:val="24"/>
        </w:rPr>
        <w:t xml:space="preserve"> </w:t>
      </w:r>
      <w:r w:rsidR="001171D6" w:rsidRPr="001171D6">
        <w:rPr>
          <w:rFonts w:ascii="Arial" w:hAnsi="Arial" w:cs="Arial"/>
          <w:sz w:val="24"/>
          <w:szCs w:val="24"/>
        </w:rPr>
        <w:t xml:space="preserve">Removed the requirements concerning </w:t>
      </w:r>
      <w:proofErr w:type="gramStart"/>
      <w:r w:rsidR="001171D6" w:rsidRPr="001171D6">
        <w:rPr>
          <w:rFonts w:ascii="Arial" w:hAnsi="Arial" w:cs="Arial"/>
          <w:sz w:val="24"/>
          <w:szCs w:val="24"/>
        </w:rPr>
        <w:t>10 CFR 50.55(e) applicability</w:t>
      </w:r>
      <w:proofErr w:type="gramEnd"/>
      <w:r w:rsidR="001171D6" w:rsidRPr="001171D6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1171D6" w:rsidRPr="001171D6">
        <w:rPr>
          <w:rFonts w:ascii="Arial" w:hAnsi="Arial" w:cs="Arial"/>
          <w:sz w:val="24"/>
          <w:szCs w:val="24"/>
        </w:rPr>
        <w:t>Revised to meet current 10 CFR Part 21 regulations</w:t>
      </w:r>
      <w:r w:rsidR="001171D6">
        <w:rPr>
          <w:rFonts w:ascii="Arial" w:hAnsi="Arial" w:cs="Arial"/>
          <w:sz w:val="24"/>
          <w:szCs w:val="24"/>
        </w:rPr>
        <w:t>.</w:t>
      </w:r>
      <w:proofErr w:type="gramEnd"/>
    </w:p>
    <w:p w:rsidR="001171D6" w:rsidRPr="001171D6" w:rsidRDefault="001171D6" w:rsidP="001171D6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D771F5" w:rsidRPr="001171D6" w:rsidRDefault="001171D6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 36100.01</w:t>
      </w:r>
      <w:r w:rsidR="006E2844">
        <w:rPr>
          <w:rFonts w:ascii="Arial" w:hAnsi="Arial" w:cs="Arial"/>
          <w:sz w:val="24"/>
          <w:szCs w:val="24"/>
        </w:rPr>
        <w:t>, “</w:t>
      </w:r>
      <w:r w:rsidRPr="001171D6">
        <w:rPr>
          <w:rFonts w:ascii="Arial" w:hAnsi="Arial" w:cs="Arial"/>
          <w:sz w:val="24"/>
          <w:szCs w:val="24"/>
        </w:rPr>
        <w:t xml:space="preserve">Inspection of 10 CFR Part 21 and Programs for Reporting Defects and Noncompliance </w:t>
      </w:r>
      <w:proofErr w:type="gramStart"/>
      <w:r w:rsidRPr="001171D6">
        <w:rPr>
          <w:rFonts w:ascii="Arial" w:hAnsi="Arial" w:cs="Arial"/>
          <w:sz w:val="24"/>
          <w:szCs w:val="24"/>
        </w:rPr>
        <w:t>During</w:t>
      </w:r>
      <w:proofErr w:type="gramEnd"/>
      <w:r w:rsidRPr="001171D6">
        <w:rPr>
          <w:rFonts w:ascii="Arial" w:hAnsi="Arial" w:cs="Arial"/>
          <w:sz w:val="24"/>
          <w:szCs w:val="24"/>
        </w:rPr>
        <w:t xml:space="preserve"> Construction</w:t>
      </w:r>
      <w:r w:rsidR="006E2844">
        <w:rPr>
          <w:rFonts w:ascii="Arial" w:hAnsi="Arial" w:cs="Arial"/>
          <w:sz w:val="24"/>
          <w:szCs w:val="24"/>
        </w:rPr>
        <w:t xml:space="preserve">,” is an </w:t>
      </w:r>
      <w:r w:rsidRPr="001171D6">
        <w:rPr>
          <w:rFonts w:ascii="Arial" w:hAnsi="Arial" w:cs="Arial"/>
          <w:sz w:val="24"/>
          <w:szCs w:val="24"/>
        </w:rPr>
        <w:t>initial issuance to support inspections of construction programs described in IMC 2504</w:t>
      </w:r>
      <w:r>
        <w:rPr>
          <w:rFonts w:ascii="Arial" w:hAnsi="Arial" w:cs="Arial"/>
          <w:sz w:val="24"/>
          <w:szCs w:val="24"/>
        </w:rPr>
        <w:t>.</w:t>
      </w: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6E2844" w:rsidRPr="006E2844" w:rsidRDefault="006E2844" w:rsidP="001171D6">
      <w:pPr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461FEE" w:rsidRPr="0080633B" w:rsidRDefault="00722C77" w:rsidP="00697FD2">
      <w:pPr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 xml:space="preserve">DISTRIBUTION: </w:t>
      </w:r>
      <w:r w:rsidR="005552FC" w:rsidRPr="0080633B">
        <w:rPr>
          <w:rFonts w:ascii="Arial" w:hAnsi="Arial" w:cs="Arial"/>
          <w:sz w:val="24"/>
          <w:szCs w:val="24"/>
        </w:rPr>
        <w:t xml:space="preserve"> </w:t>
      </w:r>
      <w:r w:rsidR="00697FD2" w:rsidRPr="0080633B">
        <w:rPr>
          <w:rFonts w:ascii="Arial" w:hAnsi="Arial" w:cs="Arial"/>
          <w:sz w:val="24"/>
          <w:szCs w:val="24"/>
        </w:rPr>
        <w:t>Standard</w:t>
      </w:r>
    </w:p>
    <w:p w:rsidR="003C4073" w:rsidRPr="0080633B" w:rsidRDefault="00461FEE" w:rsidP="001F1A6A">
      <w:pPr>
        <w:jc w:val="center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END</w:t>
      </w:r>
    </w:p>
    <w:sectPr w:rsidR="003C4073" w:rsidRPr="0080633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F5" w:rsidRDefault="00D771F5">
      <w:r>
        <w:separator/>
      </w:r>
    </w:p>
  </w:endnote>
  <w:endnote w:type="continuationSeparator" w:id="0">
    <w:p w:rsidR="00D771F5" w:rsidRDefault="00D77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Default="00D771F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353E5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353E5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353E5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771F5" w:rsidRDefault="00D771F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653E33" w:rsidRDefault="00D771F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353E58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353E58" w:rsidRPr="00653E33">
      <w:rPr>
        <w:rFonts w:ascii="Arial" w:hAnsi="Arial" w:cs="Arial"/>
        <w:sz w:val="22"/>
        <w:szCs w:val="22"/>
      </w:rPr>
      <w:fldChar w:fldCharType="separate"/>
    </w:r>
    <w:r w:rsidR="001171D6">
      <w:rPr>
        <w:rFonts w:ascii="Arial" w:hAnsi="Arial" w:cs="Arial"/>
        <w:noProof/>
        <w:sz w:val="22"/>
        <w:szCs w:val="22"/>
      </w:rPr>
      <w:t>- 2 -</w:t>
    </w:r>
    <w:r w:rsidR="00353E58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A31474" w:rsidRDefault="00C45F27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1171D6">
      <w:rPr>
        <w:rFonts w:ascii="Arial" w:hAnsi="Arial" w:cs="Arial"/>
        <w:sz w:val="22"/>
        <w:szCs w:val="22"/>
      </w:rPr>
      <w:t>02/13</w:t>
    </w:r>
    <w:r w:rsidR="006E2844">
      <w:rPr>
        <w:rFonts w:ascii="Arial" w:hAnsi="Arial" w:cs="Arial"/>
        <w:sz w:val="22"/>
        <w:szCs w:val="22"/>
      </w:rPr>
      <w:t>/2012</w:t>
    </w:r>
    <w:r w:rsidR="00D771F5" w:rsidRPr="00A31474">
      <w:rPr>
        <w:rFonts w:ascii="Arial" w:hAnsi="Arial" w:cs="Arial"/>
        <w:sz w:val="22"/>
        <w:szCs w:val="22"/>
      </w:rPr>
      <w:tab/>
    </w:r>
    <w:r w:rsidR="00353E58" w:rsidRPr="00A31474">
      <w:rPr>
        <w:rFonts w:ascii="Arial" w:hAnsi="Arial" w:cs="Arial"/>
        <w:sz w:val="22"/>
        <w:szCs w:val="22"/>
      </w:rPr>
      <w:fldChar w:fldCharType="begin"/>
    </w:r>
    <w:r w:rsidR="00D771F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353E58" w:rsidRPr="00A31474">
      <w:rPr>
        <w:rFonts w:ascii="Arial" w:hAnsi="Arial" w:cs="Arial"/>
        <w:sz w:val="22"/>
        <w:szCs w:val="22"/>
      </w:rPr>
      <w:fldChar w:fldCharType="separate"/>
    </w:r>
    <w:r w:rsidR="004578B5">
      <w:rPr>
        <w:rFonts w:ascii="Arial" w:hAnsi="Arial" w:cs="Arial"/>
        <w:noProof/>
        <w:sz w:val="22"/>
        <w:szCs w:val="22"/>
      </w:rPr>
      <w:t>- 1 -</w:t>
    </w:r>
    <w:r w:rsidR="00353E58" w:rsidRPr="00A31474">
      <w:rPr>
        <w:rFonts w:ascii="Arial" w:hAnsi="Arial" w:cs="Arial"/>
        <w:sz w:val="22"/>
        <w:szCs w:val="22"/>
      </w:rPr>
      <w:fldChar w:fldCharType="end"/>
    </w:r>
    <w:r w:rsidR="00D771F5">
      <w:rPr>
        <w:rFonts w:ascii="Arial" w:hAnsi="Arial" w:cs="Arial"/>
        <w:sz w:val="22"/>
        <w:szCs w:val="22"/>
      </w:rPr>
      <w:tab/>
    </w:r>
    <w:r w:rsidR="001171D6">
      <w:rPr>
        <w:rFonts w:ascii="Arial" w:hAnsi="Arial" w:cs="Arial"/>
        <w:sz w:val="22"/>
        <w:szCs w:val="22"/>
      </w:rPr>
      <w:t>12-002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F5" w:rsidRDefault="00D771F5">
      <w:r>
        <w:separator/>
      </w:r>
    </w:p>
  </w:footnote>
  <w:footnote w:type="continuationSeparator" w:id="0">
    <w:p w:rsidR="00D771F5" w:rsidRDefault="00D77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727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1D6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3E58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578B5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2012-02-13T13:47:00Z</cp:lastPrinted>
  <dcterms:created xsi:type="dcterms:W3CDTF">2012-02-13T13:49:00Z</dcterms:created>
  <dcterms:modified xsi:type="dcterms:W3CDTF">2012-02-13T13:49:00Z</dcterms:modified>
</cp:coreProperties>
</file>